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7E70" w14:textId="2B188B25" w:rsidR="00437397" w:rsidRPr="005306C0" w:rsidRDefault="004F5DBF" w:rsidP="001661C7">
      <w:pPr>
        <w:ind w:firstLine="0"/>
        <w:jc w:val="center"/>
        <w:rPr>
          <w:b/>
          <w:bCs/>
          <w:sz w:val="28"/>
          <w:szCs w:val="28"/>
        </w:rPr>
      </w:pPr>
      <w:r w:rsidRPr="005306C0">
        <w:rPr>
          <w:b/>
          <w:bCs/>
          <w:sz w:val="28"/>
          <w:szCs w:val="28"/>
        </w:rPr>
        <w:t>ПОРІВНЯЛЬНА ТАБЛИЦЯ</w:t>
      </w:r>
    </w:p>
    <w:p w14:paraId="075B52F2" w14:textId="5589CAD4" w:rsidR="00EB43FB" w:rsidRPr="005306C0" w:rsidRDefault="00EB43FB" w:rsidP="001661C7">
      <w:pPr>
        <w:ind w:firstLine="0"/>
        <w:jc w:val="center"/>
        <w:rPr>
          <w:b/>
          <w:bCs/>
          <w:sz w:val="28"/>
          <w:szCs w:val="28"/>
        </w:rPr>
      </w:pPr>
    </w:p>
    <w:p w14:paraId="21982E01" w14:textId="11584479" w:rsidR="001661C7" w:rsidRPr="005306C0" w:rsidRDefault="001661C7" w:rsidP="001661C7">
      <w:pPr>
        <w:ind w:firstLine="0"/>
        <w:jc w:val="center"/>
        <w:rPr>
          <w:b/>
          <w:bCs/>
          <w:sz w:val="28"/>
          <w:szCs w:val="28"/>
        </w:rPr>
      </w:pPr>
      <w:r w:rsidRPr="005306C0">
        <w:rPr>
          <w:b/>
          <w:bCs/>
          <w:sz w:val="28"/>
          <w:szCs w:val="28"/>
        </w:rPr>
        <w:t>пропозицій та зауважень Інтернет асоціації України</w:t>
      </w:r>
      <w:r w:rsidR="006037FB" w:rsidRPr="005306C0">
        <w:rPr>
          <w:b/>
          <w:bCs/>
          <w:sz w:val="28"/>
          <w:szCs w:val="28"/>
        </w:rPr>
        <w:t xml:space="preserve"> (ІнАУ)</w:t>
      </w:r>
      <w:r w:rsidRPr="005306C0">
        <w:rPr>
          <w:b/>
          <w:bCs/>
          <w:sz w:val="28"/>
          <w:szCs w:val="28"/>
        </w:rPr>
        <w:t xml:space="preserve"> та Української асоціації операторів зв’язку «Телас»</w:t>
      </w:r>
      <w:r w:rsidR="006037FB" w:rsidRPr="005306C0">
        <w:rPr>
          <w:b/>
          <w:bCs/>
          <w:sz w:val="28"/>
          <w:szCs w:val="28"/>
        </w:rPr>
        <w:t xml:space="preserve"> (ТЕЛАС)</w:t>
      </w:r>
    </w:p>
    <w:p w14:paraId="22371AB5" w14:textId="5A12CE21" w:rsidR="00EB43FB" w:rsidRPr="005306C0" w:rsidRDefault="001661C7" w:rsidP="001661C7">
      <w:pPr>
        <w:ind w:firstLine="0"/>
        <w:jc w:val="center"/>
        <w:rPr>
          <w:b/>
          <w:bCs/>
          <w:sz w:val="28"/>
          <w:szCs w:val="28"/>
        </w:rPr>
      </w:pPr>
      <w:r w:rsidRPr="005306C0">
        <w:rPr>
          <w:b/>
          <w:bCs/>
          <w:sz w:val="28"/>
          <w:szCs w:val="28"/>
        </w:rPr>
        <w:t>до проекту постанови НКЕК «Про затвердження Порядку ідентифікації, визначення та аналізу ринків певних електронних комунікаційних послуг»</w:t>
      </w:r>
    </w:p>
    <w:p w14:paraId="55EF9C1A" w14:textId="64446DD4" w:rsidR="00EB43FB" w:rsidRPr="005306C0" w:rsidRDefault="00EB43FB"/>
    <w:tbl>
      <w:tblPr>
        <w:tblStyle w:val="a3"/>
        <w:tblW w:w="15694" w:type="dxa"/>
        <w:jc w:val="center"/>
        <w:tblLook w:val="04A0" w:firstRow="1" w:lastRow="0" w:firstColumn="1" w:lastColumn="0" w:noHBand="0" w:noVBand="1"/>
      </w:tblPr>
      <w:tblGrid>
        <w:gridCol w:w="704"/>
        <w:gridCol w:w="3969"/>
        <w:gridCol w:w="3969"/>
        <w:gridCol w:w="3544"/>
        <w:gridCol w:w="3508"/>
      </w:tblGrid>
      <w:tr w:rsidR="00B2462B" w:rsidRPr="005306C0" w14:paraId="65DBDE4B" w14:textId="77777777" w:rsidTr="008241BA">
        <w:trPr>
          <w:jc w:val="center"/>
        </w:trPr>
        <w:tc>
          <w:tcPr>
            <w:tcW w:w="704" w:type="dxa"/>
            <w:vAlign w:val="center"/>
          </w:tcPr>
          <w:p w14:paraId="6091A2DC" w14:textId="6B80A2DE" w:rsidR="00B2462B" w:rsidRPr="005306C0" w:rsidRDefault="006037FB" w:rsidP="00000107">
            <w:pPr>
              <w:ind w:right="33" w:firstLine="0"/>
              <w:jc w:val="center"/>
              <w:rPr>
                <w:b/>
                <w:bCs/>
              </w:rPr>
            </w:pPr>
            <w:r w:rsidRPr="005306C0">
              <w:rPr>
                <w:b/>
                <w:bCs/>
              </w:rPr>
              <w:t>№ п/п</w:t>
            </w:r>
          </w:p>
        </w:tc>
        <w:tc>
          <w:tcPr>
            <w:tcW w:w="3969" w:type="dxa"/>
            <w:vAlign w:val="center"/>
          </w:tcPr>
          <w:p w14:paraId="4E21C995" w14:textId="3EB3A7EF" w:rsidR="00B2462B" w:rsidRPr="005306C0" w:rsidRDefault="006037FB" w:rsidP="00887EC9">
            <w:pPr>
              <w:ind w:firstLine="0"/>
              <w:jc w:val="center"/>
              <w:rPr>
                <w:rFonts w:cs="Times New Roman"/>
                <w:b/>
                <w:bCs/>
                <w:szCs w:val="24"/>
              </w:rPr>
            </w:pPr>
            <w:r w:rsidRPr="005306C0">
              <w:rPr>
                <w:rFonts w:cs="Times New Roman"/>
                <w:b/>
                <w:bCs/>
                <w:szCs w:val="24"/>
              </w:rPr>
              <w:t>Проект постанови НКЕК «Про затвердження Порядку ідентифікації, визначення та аналізу ринків певних електронних комунікаційних послуг»</w:t>
            </w:r>
            <w:r w:rsidR="000E5823" w:rsidRPr="005306C0">
              <w:rPr>
                <w:rFonts w:cs="Times New Roman"/>
                <w:b/>
                <w:bCs/>
                <w:szCs w:val="24"/>
              </w:rPr>
              <w:t>,</w:t>
            </w:r>
            <w:r w:rsidRPr="005306C0">
              <w:rPr>
                <w:rFonts w:cs="Times New Roman"/>
                <w:b/>
                <w:bCs/>
                <w:szCs w:val="24"/>
              </w:rPr>
              <w:t xml:space="preserve"> схвалено</w:t>
            </w:r>
            <w:r w:rsidR="000E5823" w:rsidRPr="005306C0">
              <w:rPr>
                <w:rFonts w:cs="Times New Roman"/>
                <w:b/>
                <w:bCs/>
                <w:szCs w:val="24"/>
              </w:rPr>
              <w:t>го</w:t>
            </w:r>
            <w:r w:rsidRPr="005306C0">
              <w:rPr>
                <w:rFonts w:cs="Times New Roman"/>
                <w:b/>
                <w:bCs/>
                <w:szCs w:val="24"/>
              </w:rPr>
              <w:t xml:space="preserve"> рішенням НКЕК від 01.03.2023 № 82 </w:t>
            </w:r>
            <w:r w:rsidR="000E5823" w:rsidRPr="005306C0">
              <w:rPr>
                <w:rFonts w:cs="Times New Roman"/>
                <w:b/>
                <w:bCs/>
                <w:szCs w:val="24"/>
              </w:rPr>
              <w:t>(</w:t>
            </w:r>
            <w:r w:rsidRPr="005306C0">
              <w:rPr>
                <w:rFonts w:cs="Times New Roman"/>
                <w:b/>
                <w:bCs/>
                <w:szCs w:val="24"/>
              </w:rPr>
              <w:t>далі</w:t>
            </w:r>
            <w:r w:rsidR="00887EC9" w:rsidRPr="005306C0">
              <w:rPr>
                <w:rFonts w:cs="Times New Roman"/>
                <w:b/>
                <w:bCs/>
                <w:szCs w:val="24"/>
              </w:rPr>
              <w:t> </w:t>
            </w:r>
            <w:r w:rsidRPr="005306C0">
              <w:rPr>
                <w:rFonts w:cs="Times New Roman"/>
                <w:b/>
                <w:bCs/>
                <w:szCs w:val="24"/>
              </w:rPr>
              <w:t>–</w:t>
            </w:r>
            <w:r w:rsidR="00887EC9" w:rsidRPr="005306C0">
              <w:rPr>
                <w:rFonts w:cs="Times New Roman"/>
                <w:b/>
                <w:bCs/>
                <w:szCs w:val="24"/>
              </w:rPr>
              <w:t> </w:t>
            </w:r>
            <w:r w:rsidRPr="005306C0">
              <w:rPr>
                <w:rFonts w:cs="Times New Roman"/>
                <w:b/>
                <w:bCs/>
                <w:szCs w:val="24"/>
              </w:rPr>
              <w:t>проект Постанови</w:t>
            </w:r>
            <w:r w:rsidR="000E5823" w:rsidRPr="005306C0">
              <w:rPr>
                <w:rFonts w:cs="Times New Roman"/>
                <w:b/>
                <w:bCs/>
                <w:szCs w:val="24"/>
              </w:rPr>
              <w:t>)</w:t>
            </w:r>
          </w:p>
        </w:tc>
        <w:tc>
          <w:tcPr>
            <w:tcW w:w="3969" w:type="dxa"/>
            <w:vAlign w:val="center"/>
          </w:tcPr>
          <w:p w14:paraId="013F360B" w14:textId="18C4DC5F" w:rsidR="00B2462B" w:rsidRPr="005306C0" w:rsidRDefault="006037FB" w:rsidP="00887EC9">
            <w:pPr>
              <w:ind w:firstLine="0"/>
              <w:jc w:val="center"/>
              <w:rPr>
                <w:b/>
                <w:bCs/>
              </w:rPr>
            </w:pPr>
            <w:r w:rsidRPr="005306C0">
              <w:rPr>
                <w:b/>
                <w:bCs/>
              </w:rPr>
              <w:t>Пропозиції та зауваження ІнАУ (</w:t>
            </w:r>
            <w:r w:rsidR="00887EC9" w:rsidRPr="005306C0">
              <w:rPr>
                <w:b/>
                <w:bCs/>
              </w:rPr>
              <w:t>лист від 21.03.2023 № 34</w:t>
            </w:r>
            <w:r w:rsidRPr="005306C0">
              <w:rPr>
                <w:b/>
                <w:bCs/>
              </w:rPr>
              <w:t>) та ТЕЛАС (</w:t>
            </w:r>
            <w:r w:rsidR="00887EC9" w:rsidRPr="005306C0">
              <w:rPr>
                <w:b/>
                <w:bCs/>
              </w:rPr>
              <w:t>лист від 30.03.2023 №</w:t>
            </w:r>
            <w:r w:rsidR="00B14727" w:rsidRPr="005306C0">
              <w:rPr>
                <w:b/>
                <w:bCs/>
              </w:rPr>
              <w:t> </w:t>
            </w:r>
            <w:r w:rsidR="00887EC9" w:rsidRPr="005306C0">
              <w:rPr>
                <w:b/>
                <w:bCs/>
              </w:rPr>
              <w:t>30/23</w:t>
            </w:r>
            <w:r w:rsidRPr="005306C0">
              <w:rPr>
                <w:b/>
                <w:bCs/>
              </w:rPr>
              <w:t>)</w:t>
            </w:r>
            <w:r w:rsidR="00887EC9" w:rsidRPr="005306C0">
              <w:rPr>
                <w:b/>
                <w:bCs/>
              </w:rPr>
              <w:t xml:space="preserve"> до проекту Постанови</w:t>
            </w:r>
          </w:p>
        </w:tc>
        <w:tc>
          <w:tcPr>
            <w:tcW w:w="3544" w:type="dxa"/>
            <w:vAlign w:val="center"/>
          </w:tcPr>
          <w:p w14:paraId="71090076" w14:textId="65978881" w:rsidR="00B2462B" w:rsidRPr="005306C0" w:rsidRDefault="00887EC9" w:rsidP="00887EC9">
            <w:pPr>
              <w:ind w:firstLine="0"/>
              <w:jc w:val="center"/>
              <w:rPr>
                <w:b/>
                <w:bCs/>
              </w:rPr>
            </w:pPr>
            <w:r w:rsidRPr="005306C0">
              <w:rPr>
                <w:b/>
                <w:bCs/>
              </w:rPr>
              <w:t>Позиція НКЕК</w:t>
            </w:r>
          </w:p>
        </w:tc>
        <w:tc>
          <w:tcPr>
            <w:tcW w:w="3508" w:type="dxa"/>
            <w:vAlign w:val="center"/>
          </w:tcPr>
          <w:p w14:paraId="01639F1D" w14:textId="58A47F6B" w:rsidR="00B2462B" w:rsidRPr="005306C0" w:rsidRDefault="00887EC9" w:rsidP="00887EC9">
            <w:pPr>
              <w:ind w:firstLine="0"/>
              <w:jc w:val="center"/>
              <w:rPr>
                <w:b/>
                <w:bCs/>
              </w:rPr>
            </w:pPr>
            <w:r w:rsidRPr="005306C0">
              <w:rPr>
                <w:b/>
                <w:bCs/>
              </w:rPr>
              <w:t>Остаточна редакція</w:t>
            </w:r>
          </w:p>
        </w:tc>
      </w:tr>
      <w:tr w:rsidR="00544D31" w:rsidRPr="005306C0" w14:paraId="1988D5E4" w14:textId="77777777" w:rsidTr="008241BA">
        <w:trPr>
          <w:jc w:val="center"/>
        </w:trPr>
        <w:tc>
          <w:tcPr>
            <w:tcW w:w="704" w:type="dxa"/>
          </w:tcPr>
          <w:p w14:paraId="41DB0E75" w14:textId="77777777" w:rsidR="00544D31" w:rsidRPr="005306C0" w:rsidRDefault="00544D31" w:rsidP="00000107">
            <w:pPr>
              <w:pStyle w:val="a4"/>
              <w:ind w:left="0" w:right="33" w:firstLine="0"/>
            </w:pPr>
          </w:p>
        </w:tc>
        <w:tc>
          <w:tcPr>
            <w:tcW w:w="3969" w:type="dxa"/>
          </w:tcPr>
          <w:p w14:paraId="0BC67593" w14:textId="77777777" w:rsidR="00544D31" w:rsidRPr="005306C0" w:rsidRDefault="00544D31" w:rsidP="00544D31">
            <w:pPr>
              <w:ind w:firstLine="0"/>
              <w:jc w:val="center"/>
              <w:rPr>
                <w:rFonts w:cs="Times New Roman"/>
                <w:b/>
                <w:bCs/>
                <w:szCs w:val="24"/>
              </w:rPr>
            </w:pPr>
          </w:p>
        </w:tc>
        <w:tc>
          <w:tcPr>
            <w:tcW w:w="3969" w:type="dxa"/>
          </w:tcPr>
          <w:p w14:paraId="57993E6D" w14:textId="77777777" w:rsidR="00544D31" w:rsidRPr="005306C0" w:rsidRDefault="00544D31">
            <w:pPr>
              <w:ind w:firstLine="0"/>
            </w:pPr>
          </w:p>
        </w:tc>
        <w:tc>
          <w:tcPr>
            <w:tcW w:w="3544" w:type="dxa"/>
          </w:tcPr>
          <w:p w14:paraId="2CFCB404" w14:textId="77777777" w:rsidR="00544D31" w:rsidRPr="005306C0" w:rsidRDefault="00544D31">
            <w:pPr>
              <w:ind w:firstLine="0"/>
            </w:pPr>
          </w:p>
        </w:tc>
        <w:tc>
          <w:tcPr>
            <w:tcW w:w="3508" w:type="dxa"/>
          </w:tcPr>
          <w:p w14:paraId="7592BDD0" w14:textId="77777777" w:rsidR="00544D31" w:rsidRPr="005306C0" w:rsidRDefault="00544D31">
            <w:pPr>
              <w:ind w:firstLine="0"/>
            </w:pPr>
          </w:p>
        </w:tc>
      </w:tr>
      <w:tr w:rsidR="00382CB8" w:rsidRPr="005306C0" w14:paraId="1FFED045" w14:textId="77777777" w:rsidTr="008241BA">
        <w:trPr>
          <w:jc w:val="center"/>
        </w:trPr>
        <w:tc>
          <w:tcPr>
            <w:tcW w:w="704" w:type="dxa"/>
          </w:tcPr>
          <w:p w14:paraId="3EEBDD61" w14:textId="77777777" w:rsidR="00382CB8" w:rsidRPr="005306C0" w:rsidRDefault="00382CB8" w:rsidP="00382CB8">
            <w:pPr>
              <w:pStyle w:val="a4"/>
              <w:numPr>
                <w:ilvl w:val="0"/>
                <w:numId w:val="1"/>
              </w:numPr>
              <w:ind w:left="0" w:right="33" w:firstLine="0"/>
            </w:pPr>
          </w:p>
        </w:tc>
        <w:tc>
          <w:tcPr>
            <w:tcW w:w="3969" w:type="dxa"/>
          </w:tcPr>
          <w:p w14:paraId="43BBAD1F" w14:textId="77777777" w:rsidR="00382CB8" w:rsidRPr="005306C0" w:rsidRDefault="00382CB8" w:rsidP="00164DB0">
            <w:pPr>
              <w:ind w:firstLine="0"/>
              <w:jc w:val="center"/>
              <w:rPr>
                <w:rFonts w:cs="Times New Roman"/>
                <w:b/>
                <w:bCs/>
                <w:szCs w:val="24"/>
              </w:rPr>
            </w:pPr>
            <w:r w:rsidRPr="005306C0">
              <w:rPr>
                <w:rFonts w:cs="Times New Roman"/>
                <w:b/>
                <w:bCs/>
                <w:szCs w:val="24"/>
              </w:rPr>
              <w:t>ПОРЯДОК</w:t>
            </w:r>
          </w:p>
          <w:p w14:paraId="7998BA63" w14:textId="11ED5FBF" w:rsidR="00382CB8" w:rsidRPr="005306C0" w:rsidRDefault="00382CB8" w:rsidP="00164DB0">
            <w:pPr>
              <w:ind w:firstLine="0"/>
              <w:jc w:val="center"/>
              <w:rPr>
                <w:rFonts w:cs="Times New Roman"/>
                <w:szCs w:val="24"/>
              </w:rPr>
            </w:pPr>
            <w:r w:rsidRPr="005306C0">
              <w:rPr>
                <w:rFonts w:cs="Times New Roman"/>
                <w:b/>
                <w:bCs/>
                <w:szCs w:val="24"/>
              </w:rPr>
              <w:t>ідентифікації, визначення та аналізу ринків певних електронних комунікаційних послуг</w:t>
            </w:r>
          </w:p>
        </w:tc>
        <w:tc>
          <w:tcPr>
            <w:tcW w:w="3969" w:type="dxa"/>
          </w:tcPr>
          <w:p w14:paraId="7333543C" w14:textId="77777777" w:rsidR="00382CB8" w:rsidRPr="005306C0" w:rsidRDefault="00382CB8" w:rsidP="00382CB8">
            <w:pPr>
              <w:ind w:firstLine="0"/>
            </w:pPr>
          </w:p>
        </w:tc>
        <w:tc>
          <w:tcPr>
            <w:tcW w:w="3544" w:type="dxa"/>
          </w:tcPr>
          <w:p w14:paraId="13336DC6" w14:textId="77777777" w:rsidR="00382CB8" w:rsidRPr="005306C0" w:rsidRDefault="00382CB8" w:rsidP="00382CB8">
            <w:pPr>
              <w:ind w:firstLine="0"/>
            </w:pPr>
          </w:p>
        </w:tc>
        <w:tc>
          <w:tcPr>
            <w:tcW w:w="3508" w:type="dxa"/>
          </w:tcPr>
          <w:p w14:paraId="111219AC" w14:textId="77777777" w:rsidR="00382CB8" w:rsidRPr="005306C0" w:rsidRDefault="00382CB8" w:rsidP="00164DB0">
            <w:pPr>
              <w:ind w:firstLine="0"/>
              <w:jc w:val="center"/>
              <w:rPr>
                <w:rFonts w:cs="Times New Roman"/>
                <w:b/>
                <w:bCs/>
                <w:szCs w:val="24"/>
              </w:rPr>
            </w:pPr>
            <w:r w:rsidRPr="005306C0">
              <w:rPr>
                <w:rFonts w:cs="Times New Roman"/>
                <w:b/>
                <w:bCs/>
                <w:szCs w:val="24"/>
              </w:rPr>
              <w:t>ПОРЯДОК</w:t>
            </w:r>
          </w:p>
          <w:p w14:paraId="3706EEAA" w14:textId="7E6FA429" w:rsidR="00382CB8" w:rsidRPr="005306C0" w:rsidRDefault="00382CB8" w:rsidP="00164DB0">
            <w:pPr>
              <w:ind w:firstLine="0"/>
              <w:jc w:val="center"/>
            </w:pPr>
            <w:r w:rsidRPr="005306C0">
              <w:rPr>
                <w:rFonts w:cs="Times New Roman"/>
                <w:b/>
                <w:bCs/>
                <w:szCs w:val="24"/>
              </w:rPr>
              <w:t>ідентифікації, визначення та аналізу ринків певних електронних комунікаційних послуг</w:t>
            </w:r>
          </w:p>
        </w:tc>
      </w:tr>
      <w:tr w:rsidR="00382CB8" w:rsidRPr="005306C0" w14:paraId="6008D09C" w14:textId="77777777" w:rsidTr="008241BA">
        <w:trPr>
          <w:jc w:val="center"/>
        </w:trPr>
        <w:tc>
          <w:tcPr>
            <w:tcW w:w="704" w:type="dxa"/>
          </w:tcPr>
          <w:p w14:paraId="2322A52F" w14:textId="77777777" w:rsidR="00382CB8" w:rsidRPr="005306C0" w:rsidRDefault="00382CB8" w:rsidP="00382CB8">
            <w:pPr>
              <w:pStyle w:val="a4"/>
              <w:ind w:left="0" w:right="33" w:firstLine="0"/>
            </w:pPr>
          </w:p>
        </w:tc>
        <w:tc>
          <w:tcPr>
            <w:tcW w:w="3969" w:type="dxa"/>
          </w:tcPr>
          <w:p w14:paraId="0327BA6B" w14:textId="77777777" w:rsidR="00382CB8" w:rsidRPr="005306C0" w:rsidRDefault="00382CB8" w:rsidP="00382CB8">
            <w:pPr>
              <w:ind w:firstLine="0"/>
              <w:jc w:val="center"/>
              <w:rPr>
                <w:rFonts w:cs="Times New Roman"/>
                <w:b/>
                <w:bCs/>
                <w:szCs w:val="24"/>
              </w:rPr>
            </w:pPr>
          </w:p>
        </w:tc>
        <w:tc>
          <w:tcPr>
            <w:tcW w:w="3969" w:type="dxa"/>
          </w:tcPr>
          <w:p w14:paraId="26275325" w14:textId="77777777" w:rsidR="00382CB8" w:rsidRPr="005306C0" w:rsidRDefault="00382CB8" w:rsidP="00382CB8">
            <w:pPr>
              <w:ind w:firstLine="0"/>
            </w:pPr>
          </w:p>
        </w:tc>
        <w:tc>
          <w:tcPr>
            <w:tcW w:w="3544" w:type="dxa"/>
          </w:tcPr>
          <w:p w14:paraId="4DAD75BB" w14:textId="77777777" w:rsidR="00382CB8" w:rsidRPr="005306C0" w:rsidRDefault="00382CB8" w:rsidP="00382CB8">
            <w:pPr>
              <w:ind w:firstLine="0"/>
            </w:pPr>
          </w:p>
        </w:tc>
        <w:tc>
          <w:tcPr>
            <w:tcW w:w="3508" w:type="dxa"/>
          </w:tcPr>
          <w:p w14:paraId="128A55C3" w14:textId="77777777" w:rsidR="00382CB8" w:rsidRPr="005306C0" w:rsidRDefault="00382CB8" w:rsidP="00382CB8">
            <w:pPr>
              <w:ind w:firstLine="0"/>
            </w:pPr>
          </w:p>
        </w:tc>
      </w:tr>
      <w:tr w:rsidR="00382CB8" w:rsidRPr="005306C0" w14:paraId="4234D5EF" w14:textId="77777777" w:rsidTr="008241BA">
        <w:trPr>
          <w:jc w:val="center"/>
        </w:trPr>
        <w:tc>
          <w:tcPr>
            <w:tcW w:w="704" w:type="dxa"/>
          </w:tcPr>
          <w:p w14:paraId="0D8898BF" w14:textId="77777777" w:rsidR="00382CB8" w:rsidRPr="005306C0" w:rsidRDefault="00382CB8" w:rsidP="00382CB8">
            <w:pPr>
              <w:pStyle w:val="a4"/>
              <w:numPr>
                <w:ilvl w:val="0"/>
                <w:numId w:val="1"/>
              </w:numPr>
              <w:ind w:left="0" w:right="33" w:firstLine="0"/>
            </w:pPr>
          </w:p>
        </w:tc>
        <w:tc>
          <w:tcPr>
            <w:tcW w:w="3969" w:type="dxa"/>
          </w:tcPr>
          <w:p w14:paraId="4C589B45" w14:textId="7537B952" w:rsidR="00382CB8" w:rsidRPr="005306C0" w:rsidRDefault="00382CB8" w:rsidP="00382CB8">
            <w:pPr>
              <w:ind w:firstLine="0"/>
              <w:rPr>
                <w:rFonts w:cs="Times New Roman"/>
                <w:b/>
                <w:bCs/>
                <w:szCs w:val="24"/>
              </w:rPr>
            </w:pPr>
            <w:r w:rsidRPr="005306C0">
              <w:rPr>
                <w:rFonts w:cs="Times New Roman"/>
                <w:b/>
                <w:bCs/>
                <w:color w:val="000000" w:themeColor="text1"/>
                <w:szCs w:val="24"/>
              </w:rPr>
              <w:t>І. Загальні положення</w:t>
            </w:r>
          </w:p>
        </w:tc>
        <w:tc>
          <w:tcPr>
            <w:tcW w:w="3969" w:type="dxa"/>
          </w:tcPr>
          <w:p w14:paraId="7E4995A2" w14:textId="77777777" w:rsidR="00382CB8" w:rsidRPr="005306C0" w:rsidRDefault="00382CB8" w:rsidP="00382CB8">
            <w:pPr>
              <w:ind w:firstLine="0"/>
            </w:pPr>
          </w:p>
        </w:tc>
        <w:tc>
          <w:tcPr>
            <w:tcW w:w="3544" w:type="dxa"/>
          </w:tcPr>
          <w:p w14:paraId="67FE5372" w14:textId="77777777" w:rsidR="00382CB8" w:rsidRPr="005306C0" w:rsidRDefault="00382CB8" w:rsidP="00382CB8">
            <w:pPr>
              <w:ind w:firstLine="0"/>
            </w:pPr>
          </w:p>
        </w:tc>
        <w:tc>
          <w:tcPr>
            <w:tcW w:w="3508" w:type="dxa"/>
          </w:tcPr>
          <w:p w14:paraId="22D43653" w14:textId="1BF9C071" w:rsidR="00382CB8" w:rsidRPr="005306C0" w:rsidRDefault="00382CB8" w:rsidP="00382CB8">
            <w:pPr>
              <w:ind w:firstLine="0"/>
            </w:pPr>
            <w:r w:rsidRPr="005306C0">
              <w:rPr>
                <w:rFonts w:cs="Times New Roman"/>
                <w:b/>
                <w:bCs/>
                <w:color w:val="000000" w:themeColor="text1"/>
                <w:szCs w:val="24"/>
              </w:rPr>
              <w:t>І. Загальні положення</w:t>
            </w:r>
          </w:p>
        </w:tc>
      </w:tr>
      <w:tr w:rsidR="00382CB8" w:rsidRPr="005306C0" w14:paraId="728B0672" w14:textId="77777777" w:rsidTr="008241BA">
        <w:trPr>
          <w:jc w:val="center"/>
        </w:trPr>
        <w:tc>
          <w:tcPr>
            <w:tcW w:w="704" w:type="dxa"/>
          </w:tcPr>
          <w:p w14:paraId="00000C1E" w14:textId="77777777" w:rsidR="00382CB8" w:rsidRPr="005306C0" w:rsidRDefault="00382CB8" w:rsidP="00382CB8">
            <w:pPr>
              <w:pStyle w:val="a4"/>
              <w:numPr>
                <w:ilvl w:val="0"/>
                <w:numId w:val="1"/>
              </w:numPr>
              <w:ind w:left="0" w:right="33" w:firstLine="0"/>
            </w:pPr>
          </w:p>
        </w:tc>
        <w:tc>
          <w:tcPr>
            <w:tcW w:w="3969" w:type="dxa"/>
          </w:tcPr>
          <w:p w14:paraId="1CDD89A8" w14:textId="183D5C06" w:rsidR="00382CB8" w:rsidRPr="005306C0" w:rsidRDefault="00382CB8" w:rsidP="00382CB8">
            <w:pPr>
              <w:ind w:firstLine="0"/>
              <w:rPr>
                <w:rFonts w:cs="Times New Roman"/>
                <w:szCs w:val="24"/>
              </w:rPr>
            </w:pPr>
            <w:r w:rsidRPr="005306C0">
              <w:rPr>
                <w:rFonts w:cs="Times New Roman"/>
                <w:color w:val="000000" w:themeColor="text1"/>
                <w:szCs w:val="24"/>
              </w:rPr>
              <w:t>1.</w:t>
            </w:r>
            <w:r w:rsidRPr="005306C0">
              <w:rPr>
                <w:rFonts w:cs="Times New Roman"/>
                <w:color w:val="000000"/>
                <w:szCs w:val="24"/>
              </w:rPr>
              <w:t> Цей Порядок встановлює організаційно-правові засади процедури ідентифікації, визначення та аналізу оптового та/або роздрібного</w:t>
            </w:r>
            <w:r w:rsidRPr="005306C0">
              <w:rPr>
                <w:rFonts w:cs="Times New Roman"/>
                <w:b/>
                <w:bCs/>
                <w:color w:val="000000"/>
                <w:szCs w:val="24"/>
              </w:rPr>
              <w:t xml:space="preserve"> </w:t>
            </w:r>
            <w:r w:rsidRPr="005306C0">
              <w:rPr>
                <w:rFonts w:cs="Times New Roman"/>
                <w:color w:val="000000"/>
                <w:szCs w:val="24"/>
              </w:rPr>
              <w:t>ринку певних електронних комунікаційних послуг (далі – ринок певних послуг), визначення постачальників електронних комунікаційних мереж та/або послуг (далі – постачальників) із значним ринковим впливом (далі – із ЗРВ) на цих ринках.</w:t>
            </w:r>
          </w:p>
        </w:tc>
        <w:tc>
          <w:tcPr>
            <w:tcW w:w="3969" w:type="dxa"/>
          </w:tcPr>
          <w:p w14:paraId="79F6B2B1" w14:textId="77777777" w:rsidR="00382CB8" w:rsidRPr="005306C0" w:rsidRDefault="00382CB8" w:rsidP="00382CB8">
            <w:pPr>
              <w:ind w:firstLine="0"/>
            </w:pPr>
          </w:p>
        </w:tc>
        <w:tc>
          <w:tcPr>
            <w:tcW w:w="3544" w:type="dxa"/>
          </w:tcPr>
          <w:p w14:paraId="083234ED" w14:textId="77777777" w:rsidR="00382CB8" w:rsidRPr="005306C0" w:rsidRDefault="00382CB8" w:rsidP="00382CB8">
            <w:pPr>
              <w:ind w:firstLine="0"/>
            </w:pPr>
          </w:p>
        </w:tc>
        <w:tc>
          <w:tcPr>
            <w:tcW w:w="3508" w:type="dxa"/>
          </w:tcPr>
          <w:p w14:paraId="09252F0F" w14:textId="57587927" w:rsidR="00382CB8" w:rsidRPr="005306C0" w:rsidRDefault="00382CB8" w:rsidP="00382CB8">
            <w:pPr>
              <w:ind w:firstLine="0"/>
            </w:pPr>
            <w:r w:rsidRPr="005306C0">
              <w:rPr>
                <w:rFonts w:cs="Times New Roman"/>
                <w:color w:val="000000" w:themeColor="text1"/>
                <w:szCs w:val="24"/>
              </w:rPr>
              <w:t>1.</w:t>
            </w:r>
            <w:r w:rsidRPr="005306C0">
              <w:rPr>
                <w:rFonts w:cs="Times New Roman"/>
                <w:color w:val="000000"/>
                <w:szCs w:val="24"/>
              </w:rPr>
              <w:t> Цей Порядок встановлює організаційно-правові засади процедури ідентифікації, визначення та аналізу оптового та/або роздрібного</w:t>
            </w:r>
            <w:r w:rsidRPr="005306C0">
              <w:rPr>
                <w:rFonts w:cs="Times New Roman"/>
                <w:b/>
                <w:bCs/>
                <w:color w:val="000000"/>
                <w:szCs w:val="24"/>
              </w:rPr>
              <w:t xml:space="preserve"> </w:t>
            </w:r>
            <w:r w:rsidRPr="005306C0">
              <w:rPr>
                <w:rFonts w:cs="Times New Roman"/>
                <w:color w:val="000000"/>
                <w:szCs w:val="24"/>
              </w:rPr>
              <w:t xml:space="preserve">ринку певних електронних комунікаційних послуг (далі – ринок певних послуг), визначення постачальників електронних комунікаційних мереж та/або послуг (далі – постачальників) із значним </w:t>
            </w:r>
            <w:r w:rsidRPr="005306C0">
              <w:rPr>
                <w:rFonts w:cs="Times New Roman"/>
                <w:color w:val="000000"/>
                <w:szCs w:val="24"/>
              </w:rPr>
              <w:lastRenderedPageBreak/>
              <w:t>ринковим впливом (далі – із ЗРВ) на цих ринках.</w:t>
            </w:r>
          </w:p>
        </w:tc>
      </w:tr>
      <w:tr w:rsidR="00382CB8" w:rsidRPr="005306C0" w14:paraId="248A44D8" w14:textId="77777777" w:rsidTr="008241BA">
        <w:trPr>
          <w:jc w:val="center"/>
        </w:trPr>
        <w:tc>
          <w:tcPr>
            <w:tcW w:w="704" w:type="dxa"/>
          </w:tcPr>
          <w:p w14:paraId="5A8345DD" w14:textId="77777777" w:rsidR="00382CB8" w:rsidRPr="005306C0" w:rsidRDefault="00382CB8" w:rsidP="00382CB8">
            <w:pPr>
              <w:pStyle w:val="a4"/>
              <w:numPr>
                <w:ilvl w:val="0"/>
                <w:numId w:val="1"/>
              </w:numPr>
              <w:ind w:left="0" w:right="33" w:firstLine="0"/>
            </w:pPr>
          </w:p>
        </w:tc>
        <w:tc>
          <w:tcPr>
            <w:tcW w:w="3969" w:type="dxa"/>
          </w:tcPr>
          <w:p w14:paraId="791C1243" w14:textId="7F47ED65" w:rsidR="00382CB8" w:rsidRPr="005306C0" w:rsidRDefault="00382CB8" w:rsidP="00382CB8">
            <w:pPr>
              <w:ind w:firstLine="0"/>
              <w:rPr>
                <w:rFonts w:cs="Times New Roman"/>
                <w:szCs w:val="24"/>
              </w:rPr>
            </w:pPr>
            <w:r w:rsidRPr="005306C0">
              <w:rPr>
                <w:rFonts w:cs="Times New Roman"/>
                <w:color w:val="000000" w:themeColor="text1"/>
                <w:szCs w:val="24"/>
              </w:rPr>
              <w:t>2.</w:t>
            </w:r>
            <w:r w:rsidRPr="005306C0">
              <w:rPr>
                <w:rFonts w:cs="Times New Roman"/>
                <w:color w:val="000000"/>
                <w:szCs w:val="24"/>
              </w:rPr>
              <w:t> Цей Порядок використовується Національною комісією, що здійснює державне регулювання у сферах електронних комунікацій, радіочастотного спектра та надання послуг поштового зв’язку (далі – НКЕК), в межах повноважень визначених Законом України «Про електронні комунікації» (далі – Закон) для ідентифікації, визначення та аналізу ринків певних послуг, характеристики яких можуть обґрунтовувати запровадження регуляторних зобов’язань та визначення постачальників із ЗРВ.</w:t>
            </w:r>
          </w:p>
        </w:tc>
        <w:tc>
          <w:tcPr>
            <w:tcW w:w="3969" w:type="dxa"/>
          </w:tcPr>
          <w:p w14:paraId="44F59285" w14:textId="77777777" w:rsidR="00382CB8" w:rsidRPr="005306C0" w:rsidRDefault="00382CB8" w:rsidP="00382CB8">
            <w:pPr>
              <w:ind w:firstLine="0"/>
            </w:pPr>
          </w:p>
        </w:tc>
        <w:tc>
          <w:tcPr>
            <w:tcW w:w="3544" w:type="dxa"/>
          </w:tcPr>
          <w:p w14:paraId="1C02CDAA" w14:textId="77777777" w:rsidR="00382CB8" w:rsidRPr="005306C0" w:rsidRDefault="00382CB8" w:rsidP="00382CB8">
            <w:pPr>
              <w:ind w:firstLine="0"/>
            </w:pPr>
          </w:p>
        </w:tc>
        <w:tc>
          <w:tcPr>
            <w:tcW w:w="3508" w:type="dxa"/>
          </w:tcPr>
          <w:p w14:paraId="3298A1F7" w14:textId="782CBFA8" w:rsidR="00382CB8" w:rsidRPr="005306C0" w:rsidRDefault="00382CB8" w:rsidP="00382CB8">
            <w:pPr>
              <w:ind w:firstLine="0"/>
            </w:pPr>
            <w:r w:rsidRPr="005306C0">
              <w:rPr>
                <w:rFonts w:cs="Times New Roman"/>
                <w:color w:val="000000" w:themeColor="text1"/>
                <w:szCs w:val="24"/>
              </w:rPr>
              <w:t>2.</w:t>
            </w:r>
            <w:r w:rsidRPr="005306C0">
              <w:rPr>
                <w:rFonts w:cs="Times New Roman"/>
                <w:color w:val="000000"/>
                <w:szCs w:val="24"/>
              </w:rPr>
              <w:t> Цей Порядок використовується Національною комісією, що здійснює державне регулювання у сферах електронних комунікацій, радіочастотного спектра та надання послуг поштового зв’язку (далі – НКЕК), в межах повноважень визначених Законом України «Про електронні комунікації» (далі – Закон) для ідентифікації, визначення та аналізу ринків певних послуг, характеристики яких можуть обґрунтовувати запровадження регуляторних зобов’язань та визначення постачальників із ЗРВ.</w:t>
            </w:r>
          </w:p>
        </w:tc>
      </w:tr>
      <w:tr w:rsidR="00382CB8" w:rsidRPr="005306C0" w14:paraId="1F44D3B7" w14:textId="77777777" w:rsidTr="008241BA">
        <w:trPr>
          <w:jc w:val="center"/>
        </w:trPr>
        <w:tc>
          <w:tcPr>
            <w:tcW w:w="704" w:type="dxa"/>
          </w:tcPr>
          <w:p w14:paraId="677FCA37" w14:textId="77777777" w:rsidR="00382CB8" w:rsidRPr="005306C0" w:rsidRDefault="00382CB8" w:rsidP="00382CB8">
            <w:pPr>
              <w:pStyle w:val="a4"/>
              <w:numPr>
                <w:ilvl w:val="0"/>
                <w:numId w:val="1"/>
              </w:numPr>
              <w:ind w:left="0" w:right="33" w:firstLine="0"/>
            </w:pPr>
          </w:p>
        </w:tc>
        <w:tc>
          <w:tcPr>
            <w:tcW w:w="3969" w:type="dxa"/>
          </w:tcPr>
          <w:p w14:paraId="2C7D7F37" w14:textId="6C50356F" w:rsidR="00382CB8" w:rsidRPr="005306C0" w:rsidRDefault="00382CB8" w:rsidP="00382CB8">
            <w:pPr>
              <w:ind w:firstLine="0"/>
              <w:rPr>
                <w:rFonts w:cs="Times New Roman"/>
                <w:szCs w:val="24"/>
              </w:rPr>
            </w:pPr>
            <w:r w:rsidRPr="005306C0">
              <w:rPr>
                <w:rFonts w:cs="Times New Roman"/>
                <w:color w:val="000000" w:themeColor="text1"/>
                <w:szCs w:val="24"/>
              </w:rPr>
              <w:t>3.</w:t>
            </w:r>
            <w:r w:rsidRPr="005306C0">
              <w:rPr>
                <w:rFonts w:cs="Times New Roman"/>
                <w:color w:val="000000"/>
                <w:szCs w:val="24"/>
              </w:rPr>
              <w:t> У цьому Порядку терміни вживаються у значенні, наведених у Законі та інших нормативно-правових актах у сфері електронних комунікацій.</w:t>
            </w:r>
          </w:p>
        </w:tc>
        <w:tc>
          <w:tcPr>
            <w:tcW w:w="3969" w:type="dxa"/>
          </w:tcPr>
          <w:p w14:paraId="17AF8810" w14:textId="362AA482" w:rsidR="00382CB8" w:rsidRPr="005306C0" w:rsidRDefault="00382CB8" w:rsidP="00382CB8">
            <w:pPr>
              <w:ind w:firstLine="0"/>
              <w:rPr>
                <w:b/>
                <w:bCs/>
                <w:u w:val="single"/>
              </w:rPr>
            </w:pPr>
            <w:r w:rsidRPr="005306C0">
              <w:rPr>
                <w:b/>
                <w:bCs/>
                <w:u w:val="single"/>
              </w:rPr>
              <w:t>ТЕЛАС:</w:t>
            </w:r>
          </w:p>
          <w:p w14:paraId="33184E16" w14:textId="77777777" w:rsidR="00382CB8" w:rsidRPr="005306C0" w:rsidRDefault="00382CB8" w:rsidP="00382CB8">
            <w:pPr>
              <w:ind w:firstLine="0"/>
            </w:pPr>
            <w:r w:rsidRPr="005306C0">
              <w:t>3. Зацікавленими сторонами можуть визначатись фізичні та юридичні особи, які є суб’єктами ринку певних електронних комунікаційних послуг, споживають відповідні послуги або працюють на суміжних ринках.</w:t>
            </w:r>
          </w:p>
          <w:p w14:paraId="4403852F" w14:textId="402DD470" w:rsidR="00382CB8" w:rsidRPr="005306C0" w:rsidRDefault="00382CB8" w:rsidP="00382CB8">
            <w:pPr>
              <w:ind w:firstLine="0"/>
            </w:pPr>
            <w:r w:rsidRPr="005306C0">
              <w:t>У цьому Порядку інші терміни вживаються у значеннях, наведених у Законі та інших нормативно-правових актах у сфері електронних комунікацій.</w:t>
            </w:r>
          </w:p>
          <w:p w14:paraId="658635A6" w14:textId="294B18A6" w:rsidR="00382CB8" w:rsidRPr="005306C0" w:rsidRDefault="00382CB8" w:rsidP="00382CB8">
            <w:pPr>
              <w:ind w:firstLine="0"/>
            </w:pPr>
            <w:r w:rsidRPr="005306C0">
              <w:rPr>
                <w:i/>
                <w:iCs/>
              </w:rPr>
              <w:t>(</w:t>
            </w:r>
            <w:r w:rsidRPr="005306C0">
              <w:rPr>
                <w:i/>
                <w:iCs/>
                <w:u w:val="single"/>
              </w:rPr>
              <w:t>Обґрунтування.</w:t>
            </w:r>
            <w:r w:rsidRPr="005306C0">
              <w:rPr>
                <w:i/>
                <w:iCs/>
              </w:rPr>
              <w:t xml:space="preserve"> У Порядку вживається поняття «зацікавлені </w:t>
            </w:r>
            <w:r w:rsidRPr="005306C0">
              <w:rPr>
                <w:i/>
                <w:iCs/>
              </w:rPr>
              <w:lastRenderedPageBreak/>
              <w:t>сторони», так  з ними  проводять консультації щодо ідентифікації нового ринку певних послуг і т.д. Але яким чином мають визначаються зацікавлені сторони. Пропонуємо доповнити.)</w:t>
            </w:r>
          </w:p>
        </w:tc>
        <w:tc>
          <w:tcPr>
            <w:tcW w:w="3544" w:type="dxa"/>
          </w:tcPr>
          <w:p w14:paraId="2AED5292" w14:textId="69620446" w:rsidR="00382CB8" w:rsidRPr="005306C0" w:rsidRDefault="00164DB0" w:rsidP="00382CB8">
            <w:pPr>
              <w:ind w:firstLine="0"/>
              <w:rPr>
                <w:b/>
                <w:bCs/>
              </w:rPr>
            </w:pPr>
            <w:r w:rsidRPr="005306C0">
              <w:rPr>
                <w:b/>
                <w:bCs/>
              </w:rPr>
              <w:lastRenderedPageBreak/>
              <w:t>В</w:t>
            </w:r>
            <w:r w:rsidR="001A554B" w:rsidRPr="005306C0">
              <w:rPr>
                <w:b/>
                <w:bCs/>
              </w:rPr>
              <w:t>ІДХИЛЕН</w:t>
            </w:r>
            <w:r w:rsidR="00F766AC" w:rsidRPr="005306C0">
              <w:rPr>
                <w:b/>
                <w:bCs/>
              </w:rPr>
              <w:t>О</w:t>
            </w:r>
          </w:p>
          <w:p w14:paraId="05F13B7B" w14:textId="6A044EAC" w:rsidR="00164DB0" w:rsidRPr="005306C0" w:rsidRDefault="001A554B" w:rsidP="00382CB8">
            <w:pPr>
              <w:ind w:firstLine="0"/>
            </w:pPr>
            <w:r w:rsidRPr="005306C0">
              <w:t xml:space="preserve">Згідно частини першої статті 22 Закону України «Про електронні комунікації» (далі – Закон ЕК) регуляторний орган проводить консультації з постачальниками електронних комунікаційних мереж та/або послуг, користувачами радіочастотного спектра, </w:t>
            </w:r>
            <w:r w:rsidRPr="005306C0">
              <w:rPr>
                <w:u w:val="single"/>
              </w:rPr>
              <w:t>іншими зацікавленими сторонами при здійсненні передбачених цим Законом заходів, які мають суттєвий вплив на відповідний ринок,</w:t>
            </w:r>
            <w:r w:rsidRPr="005306C0">
              <w:t xml:space="preserve"> у </w:t>
            </w:r>
            <w:r w:rsidRPr="005306C0">
              <w:lastRenderedPageBreak/>
              <w:t>тому числі щодо конкурсних засад розподілу радіочастотного спектра, аналізу ринків та прийняття рішень за його результатами, вжиття заходів із забезпечення доступності універсальних послуг, в інших випадках, передбачених законодавством, а також на вимогу асоціацій, громадських об’єднань та професійних спілок, учасників ринку чи суб’єктів, стосовно яких приймається рішення (вживається захід).</w:t>
            </w:r>
          </w:p>
          <w:p w14:paraId="68C504E2" w14:textId="4CBF2E1C" w:rsidR="001A554B" w:rsidRPr="005306C0" w:rsidRDefault="001A554B" w:rsidP="00382CB8">
            <w:pPr>
              <w:ind w:firstLine="0"/>
            </w:pPr>
            <w:r w:rsidRPr="005306C0">
              <w:t xml:space="preserve">Відповідно, </w:t>
            </w:r>
            <w:r w:rsidR="007B4DA3" w:rsidRPr="005306C0">
              <w:t xml:space="preserve">стаття 22 </w:t>
            </w:r>
            <w:r w:rsidRPr="005306C0">
              <w:t>Закон</w:t>
            </w:r>
            <w:r w:rsidR="007B4DA3" w:rsidRPr="005306C0">
              <w:t>у</w:t>
            </w:r>
            <w:r w:rsidRPr="005306C0">
              <w:t xml:space="preserve"> ЕК</w:t>
            </w:r>
            <w:r w:rsidR="007B4DA3" w:rsidRPr="005306C0">
              <w:t xml:space="preserve"> вже передбачає перелік учасників консультацій, тому відсутня необхідність щодо звуження таких учасників</w:t>
            </w:r>
            <w:r w:rsidRPr="005306C0">
              <w:t>.</w:t>
            </w:r>
          </w:p>
        </w:tc>
        <w:tc>
          <w:tcPr>
            <w:tcW w:w="3508" w:type="dxa"/>
          </w:tcPr>
          <w:p w14:paraId="69593B4C" w14:textId="0BF6585D" w:rsidR="00382CB8" w:rsidRPr="005306C0" w:rsidRDefault="001A554B" w:rsidP="00382CB8">
            <w:pPr>
              <w:ind w:firstLine="0"/>
            </w:pPr>
            <w:r w:rsidRPr="005306C0">
              <w:rPr>
                <w:rFonts w:cs="Times New Roman"/>
                <w:color w:val="000000" w:themeColor="text1"/>
                <w:szCs w:val="24"/>
              </w:rPr>
              <w:lastRenderedPageBreak/>
              <w:t>3.</w:t>
            </w:r>
            <w:r w:rsidRPr="005306C0">
              <w:rPr>
                <w:rFonts w:cs="Times New Roman"/>
                <w:color w:val="000000"/>
                <w:szCs w:val="24"/>
              </w:rPr>
              <w:t> У цьому Порядку терміни вживаються у значенні, наведених у Законі та інших нормативно-правових актах у сфері електронних комунікацій.</w:t>
            </w:r>
          </w:p>
        </w:tc>
      </w:tr>
      <w:tr w:rsidR="00382CB8" w:rsidRPr="005306C0" w14:paraId="2FDDA06A" w14:textId="77777777" w:rsidTr="008241BA">
        <w:trPr>
          <w:jc w:val="center"/>
        </w:trPr>
        <w:tc>
          <w:tcPr>
            <w:tcW w:w="704" w:type="dxa"/>
          </w:tcPr>
          <w:p w14:paraId="2E7AC5AF" w14:textId="77777777" w:rsidR="00382CB8" w:rsidRPr="005306C0" w:rsidRDefault="00382CB8" w:rsidP="00382CB8">
            <w:pPr>
              <w:pStyle w:val="a4"/>
              <w:numPr>
                <w:ilvl w:val="0"/>
                <w:numId w:val="1"/>
              </w:numPr>
              <w:ind w:left="0" w:right="33" w:firstLine="0"/>
            </w:pPr>
          </w:p>
        </w:tc>
        <w:tc>
          <w:tcPr>
            <w:tcW w:w="3969" w:type="dxa"/>
          </w:tcPr>
          <w:p w14:paraId="36FE98E0" w14:textId="3CD64331" w:rsidR="00382CB8" w:rsidRPr="005306C0" w:rsidRDefault="00382CB8" w:rsidP="00382CB8">
            <w:pPr>
              <w:ind w:firstLine="0"/>
              <w:rPr>
                <w:rFonts w:cs="Times New Roman"/>
                <w:szCs w:val="24"/>
              </w:rPr>
            </w:pPr>
            <w:r w:rsidRPr="005306C0">
              <w:rPr>
                <w:rFonts w:cs="Times New Roman"/>
                <w:color w:val="000000" w:themeColor="text1"/>
                <w:szCs w:val="24"/>
              </w:rPr>
              <w:t>4.</w:t>
            </w:r>
            <w:r w:rsidRPr="005306C0">
              <w:rPr>
                <w:rFonts w:cs="Times New Roman"/>
                <w:color w:val="000000"/>
                <w:szCs w:val="24"/>
              </w:rPr>
              <w:t> Дія цього Порядку поширюється на всіх постачальників, включених до Реєстру постачальників електронних комунікаційних мереж та послуг.</w:t>
            </w:r>
          </w:p>
        </w:tc>
        <w:tc>
          <w:tcPr>
            <w:tcW w:w="3969" w:type="dxa"/>
          </w:tcPr>
          <w:p w14:paraId="603B9C18" w14:textId="77777777" w:rsidR="00382CB8" w:rsidRPr="005306C0" w:rsidRDefault="00382CB8" w:rsidP="00382CB8">
            <w:pPr>
              <w:ind w:firstLine="0"/>
            </w:pPr>
          </w:p>
        </w:tc>
        <w:tc>
          <w:tcPr>
            <w:tcW w:w="3544" w:type="dxa"/>
          </w:tcPr>
          <w:p w14:paraId="69E032F0" w14:textId="77777777" w:rsidR="00382CB8" w:rsidRPr="005306C0" w:rsidRDefault="00382CB8" w:rsidP="00382CB8">
            <w:pPr>
              <w:ind w:firstLine="0"/>
            </w:pPr>
          </w:p>
        </w:tc>
        <w:tc>
          <w:tcPr>
            <w:tcW w:w="3508" w:type="dxa"/>
          </w:tcPr>
          <w:p w14:paraId="590F0271" w14:textId="305C3656" w:rsidR="00382CB8" w:rsidRPr="005306C0" w:rsidRDefault="00382CB8" w:rsidP="00382CB8">
            <w:pPr>
              <w:ind w:firstLine="0"/>
            </w:pPr>
            <w:r w:rsidRPr="005306C0">
              <w:rPr>
                <w:rFonts w:cs="Times New Roman"/>
                <w:color w:val="000000" w:themeColor="text1"/>
                <w:szCs w:val="24"/>
              </w:rPr>
              <w:t>4.</w:t>
            </w:r>
            <w:r w:rsidRPr="005306C0">
              <w:rPr>
                <w:rFonts w:cs="Times New Roman"/>
                <w:color w:val="000000"/>
                <w:szCs w:val="24"/>
              </w:rPr>
              <w:t> Дія цього Порядку поширюється на всіх постачальників, включених до Реєстру постачальників електронних комунікаційних мереж та послуг.</w:t>
            </w:r>
          </w:p>
        </w:tc>
      </w:tr>
      <w:tr w:rsidR="00382CB8" w:rsidRPr="005306C0" w14:paraId="7134AD3C" w14:textId="77777777" w:rsidTr="008241BA">
        <w:trPr>
          <w:jc w:val="center"/>
        </w:trPr>
        <w:tc>
          <w:tcPr>
            <w:tcW w:w="704" w:type="dxa"/>
          </w:tcPr>
          <w:p w14:paraId="645FC38B" w14:textId="77777777" w:rsidR="00382CB8" w:rsidRPr="005306C0" w:rsidRDefault="00382CB8" w:rsidP="00382CB8">
            <w:pPr>
              <w:pStyle w:val="a4"/>
              <w:ind w:left="0" w:right="33" w:firstLine="0"/>
            </w:pPr>
          </w:p>
        </w:tc>
        <w:tc>
          <w:tcPr>
            <w:tcW w:w="3969" w:type="dxa"/>
          </w:tcPr>
          <w:p w14:paraId="48DD9ECF" w14:textId="77777777" w:rsidR="00382CB8" w:rsidRPr="005306C0" w:rsidRDefault="00382CB8" w:rsidP="00382CB8">
            <w:pPr>
              <w:ind w:firstLine="0"/>
              <w:rPr>
                <w:rFonts w:cs="Times New Roman"/>
                <w:szCs w:val="24"/>
              </w:rPr>
            </w:pPr>
          </w:p>
        </w:tc>
        <w:tc>
          <w:tcPr>
            <w:tcW w:w="3969" w:type="dxa"/>
          </w:tcPr>
          <w:p w14:paraId="792259F1" w14:textId="77777777" w:rsidR="00382CB8" w:rsidRPr="005306C0" w:rsidRDefault="00382CB8" w:rsidP="00382CB8">
            <w:pPr>
              <w:ind w:firstLine="0"/>
            </w:pPr>
          </w:p>
        </w:tc>
        <w:tc>
          <w:tcPr>
            <w:tcW w:w="3544" w:type="dxa"/>
          </w:tcPr>
          <w:p w14:paraId="35E15E39" w14:textId="77777777" w:rsidR="00382CB8" w:rsidRPr="005306C0" w:rsidRDefault="00382CB8" w:rsidP="00382CB8">
            <w:pPr>
              <w:ind w:firstLine="0"/>
            </w:pPr>
          </w:p>
        </w:tc>
        <w:tc>
          <w:tcPr>
            <w:tcW w:w="3508" w:type="dxa"/>
          </w:tcPr>
          <w:p w14:paraId="21E88B4C" w14:textId="77777777" w:rsidR="00382CB8" w:rsidRPr="005306C0" w:rsidRDefault="00382CB8" w:rsidP="00382CB8">
            <w:pPr>
              <w:ind w:firstLine="0"/>
            </w:pPr>
          </w:p>
        </w:tc>
      </w:tr>
      <w:tr w:rsidR="00382CB8" w:rsidRPr="005306C0" w14:paraId="0C02577F" w14:textId="77777777" w:rsidTr="008241BA">
        <w:trPr>
          <w:jc w:val="center"/>
        </w:trPr>
        <w:tc>
          <w:tcPr>
            <w:tcW w:w="704" w:type="dxa"/>
          </w:tcPr>
          <w:p w14:paraId="0CE6D3B5" w14:textId="77777777" w:rsidR="00382CB8" w:rsidRPr="005306C0" w:rsidRDefault="00382CB8" w:rsidP="00382CB8">
            <w:pPr>
              <w:pStyle w:val="a4"/>
              <w:numPr>
                <w:ilvl w:val="0"/>
                <w:numId w:val="1"/>
              </w:numPr>
              <w:ind w:left="0" w:right="33" w:firstLine="0"/>
            </w:pPr>
          </w:p>
        </w:tc>
        <w:tc>
          <w:tcPr>
            <w:tcW w:w="3969" w:type="dxa"/>
          </w:tcPr>
          <w:p w14:paraId="0E547271" w14:textId="7467591C" w:rsidR="00382CB8" w:rsidRPr="005306C0" w:rsidRDefault="00382CB8" w:rsidP="00382CB8">
            <w:pPr>
              <w:ind w:firstLine="0"/>
              <w:rPr>
                <w:rFonts w:cs="Times New Roman"/>
                <w:b/>
                <w:bCs/>
                <w:szCs w:val="24"/>
              </w:rPr>
            </w:pPr>
            <w:r w:rsidRPr="005306C0">
              <w:rPr>
                <w:rFonts w:cs="Times New Roman"/>
                <w:b/>
                <w:bCs/>
                <w:color w:val="000000" w:themeColor="text1"/>
                <w:szCs w:val="24"/>
              </w:rPr>
              <w:t>II. Організаційні засади проведення ідентифікації та визначення ринків певних послуг</w:t>
            </w:r>
          </w:p>
        </w:tc>
        <w:tc>
          <w:tcPr>
            <w:tcW w:w="3969" w:type="dxa"/>
          </w:tcPr>
          <w:p w14:paraId="58B7088E" w14:textId="77777777" w:rsidR="00382CB8" w:rsidRPr="005306C0" w:rsidRDefault="00382CB8" w:rsidP="00382CB8">
            <w:pPr>
              <w:ind w:firstLine="0"/>
            </w:pPr>
          </w:p>
        </w:tc>
        <w:tc>
          <w:tcPr>
            <w:tcW w:w="3544" w:type="dxa"/>
          </w:tcPr>
          <w:p w14:paraId="00D00F93" w14:textId="77777777" w:rsidR="00382CB8" w:rsidRPr="005306C0" w:rsidRDefault="00382CB8" w:rsidP="00382CB8">
            <w:pPr>
              <w:ind w:firstLine="0"/>
            </w:pPr>
          </w:p>
        </w:tc>
        <w:tc>
          <w:tcPr>
            <w:tcW w:w="3508" w:type="dxa"/>
          </w:tcPr>
          <w:p w14:paraId="48F221AA" w14:textId="5C9D4FD7" w:rsidR="00382CB8" w:rsidRPr="005306C0" w:rsidRDefault="00382CB8" w:rsidP="00382CB8">
            <w:pPr>
              <w:ind w:firstLine="0"/>
            </w:pPr>
            <w:r w:rsidRPr="005306C0">
              <w:rPr>
                <w:rFonts w:cs="Times New Roman"/>
                <w:b/>
                <w:bCs/>
                <w:color w:val="000000" w:themeColor="text1"/>
                <w:szCs w:val="24"/>
              </w:rPr>
              <w:t>II. Організаційні засади проведення ідентифікації та визначення ринків певних послуг</w:t>
            </w:r>
          </w:p>
        </w:tc>
      </w:tr>
      <w:tr w:rsidR="00382CB8" w:rsidRPr="005306C0" w14:paraId="05994229" w14:textId="77777777" w:rsidTr="008241BA">
        <w:trPr>
          <w:jc w:val="center"/>
        </w:trPr>
        <w:tc>
          <w:tcPr>
            <w:tcW w:w="704" w:type="dxa"/>
          </w:tcPr>
          <w:p w14:paraId="50E34ED2" w14:textId="77777777" w:rsidR="00382CB8" w:rsidRPr="005306C0" w:rsidRDefault="00382CB8" w:rsidP="00382CB8">
            <w:pPr>
              <w:pStyle w:val="a4"/>
              <w:numPr>
                <w:ilvl w:val="0"/>
                <w:numId w:val="1"/>
              </w:numPr>
              <w:ind w:left="0" w:right="33" w:firstLine="0"/>
            </w:pPr>
          </w:p>
        </w:tc>
        <w:tc>
          <w:tcPr>
            <w:tcW w:w="3969" w:type="dxa"/>
          </w:tcPr>
          <w:p w14:paraId="3B53A428" w14:textId="06CAD218" w:rsidR="00382CB8" w:rsidRPr="005306C0" w:rsidRDefault="00382CB8" w:rsidP="00382CB8">
            <w:pPr>
              <w:ind w:firstLine="0"/>
              <w:rPr>
                <w:rFonts w:cs="Times New Roman"/>
                <w:szCs w:val="24"/>
              </w:rPr>
            </w:pPr>
            <w:r w:rsidRPr="005306C0">
              <w:rPr>
                <w:rFonts w:cs="Times New Roman"/>
                <w:color w:val="000000" w:themeColor="text1"/>
                <w:szCs w:val="24"/>
              </w:rPr>
              <w:t>1.</w:t>
            </w:r>
            <w:r w:rsidRPr="005306C0">
              <w:rPr>
                <w:rFonts w:cs="Times New Roman"/>
                <w:color w:val="000000"/>
                <w:szCs w:val="24"/>
              </w:rPr>
              <w:t xml:space="preserve"> Ідентифікація ринків певних послуг проводиться на підставі рішення НКЕК за її власною ініціативою та/або за зверненням </w:t>
            </w:r>
            <w:r w:rsidRPr="005306C0">
              <w:rPr>
                <w:rFonts w:cs="Times New Roman"/>
                <w:color w:val="000000"/>
                <w:szCs w:val="24"/>
              </w:rPr>
              <w:lastRenderedPageBreak/>
              <w:t>постачальника (ів), органів державної влади.</w:t>
            </w:r>
          </w:p>
        </w:tc>
        <w:tc>
          <w:tcPr>
            <w:tcW w:w="3969" w:type="dxa"/>
          </w:tcPr>
          <w:p w14:paraId="12CD7284" w14:textId="77777777" w:rsidR="00382CB8" w:rsidRPr="005306C0" w:rsidRDefault="00382CB8" w:rsidP="00382CB8">
            <w:pPr>
              <w:ind w:firstLine="0"/>
            </w:pPr>
          </w:p>
        </w:tc>
        <w:tc>
          <w:tcPr>
            <w:tcW w:w="3544" w:type="dxa"/>
          </w:tcPr>
          <w:p w14:paraId="6EAEFF94" w14:textId="77777777" w:rsidR="00382CB8" w:rsidRPr="005306C0" w:rsidRDefault="00382CB8" w:rsidP="00382CB8">
            <w:pPr>
              <w:ind w:firstLine="0"/>
            </w:pPr>
          </w:p>
        </w:tc>
        <w:tc>
          <w:tcPr>
            <w:tcW w:w="3508" w:type="dxa"/>
          </w:tcPr>
          <w:p w14:paraId="4A8FB17F" w14:textId="1A0CD9B4" w:rsidR="00382CB8" w:rsidRPr="005306C0" w:rsidRDefault="00382CB8" w:rsidP="00382CB8">
            <w:pPr>
              <w:ind w:firstLine="0"/>
            </w:pPr>
            <w:r w:rsidRPr="005306C0">
              <w:rPr>
                <w:rFonts w:cs="Times New Roman"/>
                <w:color w:val="000000" w:themeColor="text1"/>
                <w:szCs w:val="24"/>
              </w:rPr>
              <w:t>1.</w:t>
            </w:r>
            <w:r w:rsidRPr="005306C0">
              <w:rPr>
                <w:rFonts w:cs="Times New Roman"/>
                <w:color w:val="000000"/>
                <w:szCs w:val="24"/>
              </w:rPr>
              <w:t xml:space="preserve"> Ідентифікація ринків певних послуг проводиться на підставі рішення НКЕК за її власною ініціативою та/або за </w:t>
            </w:r>
            <w:r w:rsidRPr="005306C0">
              <w:rPr>
                <w:rFonts w:cs="Times New Roman"/>
                <w:color w:val="000000"/>
                <w:szCs w:val="24"/>
              </w:rPr>
              <w:lastRenderedPageBreak/>
              <w:t>зверненням постачальника (ів), органів державної влади.</w:t>
            </w:r>
          </w:p>
        </w:tc>
      </w:tr>
      <w:tr w:rsidR="00382CB8" w:rsidRPr="005306C0" w14:paraId="6295E633" w14:textId="77777777" w:rsidTr="008241BA">
        <w:trPr>
          <w:jc w:val="center"/>
        </w:trPr>
        <w:tc>
          <w:tcPr>
            <w:tcW w:w="704" w:type="dxa"/>
          </w:tcPr>
          <w:p w14:paraId="638BDD62" w14:textId="77777777" w:rsidR="00382CB8" w:rsidRPr="005306C0" w:rsidRDefault="00382CB8" w:rsidP="00382CB8">
            <w:pPr>
              <w:pStyle w:val="a4"/>
              <w:numPr>
                <w:ilvl w:val="0"/>
                <w:numId w:val="1"/>
              </w:numPr>
              <w:ind w:left="0" w:right="33" w:firstLine="0"/>
            </w:pPr>
          </w:p>
        </w:tc>
        <w:tc>
          <w:tcPr>
            <w:tcW w:w="3969" w:type="dxa"/>
          </w:tcPr>
          <w:p w14:paraId="07B8E52D" w14:textId="4ECE9493" w:rsidR="00382CB8" w:rsidRPr="005306C0" w:rsidRDefault="00382CB8" w:rsidP="00382CB8">
            <w:pPr>
              <w:ind w:firstLine="0"/>
              <w:rPr>
                <w:rFonts w:cs="Times New Roman"/>
                <w:szCs w:val="24"/>
              </w:rPr>
            </w:pPr>
            <w:bookmarkStart w:id="0" w:name="RANGE!A11"/>
            <w:r w:rsidRPr="005306C0">
              <w:rPr>
                <w:rFonts w:cs="Times New Roman"/>
                <w:color w:val="000000" w:themeColor="text1"/>
                <w:szCs w:val="24"/>
              </w:rPr>
              <w:t>2.</w:t>
            </w:r>
            <w:r w:rsidRPr="005306C0">
              <w:rPr>
                <w:rFonts w:cs="Times New Roman"/>
                <w:color w:val="000000"/>
                <w:szCs w:val="24"/>
              </w:rPr>
              <w:t> Звернення постачальника (ів), органів державної влади до НКЕК щодо ідентифікації ринків певних послуг повинно містити:</w:t>
            </w:r>
            <w:bookmarkEnd w:id="0"/>
          </w:p>
        </w:tc>
        <w:tc>
          <w:tcPr>
            <w:tcW w:w="3969" w:type="dxa"/>
          </w:tcPr>
          <w:p w14:paraId="5B3CAA64" w14:textId="77777777" w:rsidR="00382CB8" w:rsidRPr="005306C0" w:rsidRDefault="00382CB8" w:rsidP="00382CB8">
            <w:pPr>
              <w:ind w:firstLine="0"/>
            </w:pPr>
          </w:p>
        </w:tc>
        <w:tc>
          <w:tcPr>
            <w:tcW w:w="3544" w:type="dxa"/>
          </w:tcPr>
          <w:p w14:paraId="41619D43" w14:textId="77777777" w:rsidR="00382CB8" w:rsidRPr="005306C0" w:rsidRDefault="00382CB8" w:rsidP="00382CB8">
            <w:pPr>
              <w:ind w:firstLine="0"/>
            </w:pPr>
          </w:p>
        </w:tc>
        <w:tc>
          <w:tcPr>
            <w:tcW w:w="3508" w:type="dxa"/>
          </w:tcPr>
          <w:p w14:paraId="58DAF27F" w14:textId="7A0885C2" w:rsidR="00382CB8" w:rsidRPr="005306C0" w:rsidRDefault="00382CB8" w:rsidP="00382CB8">
            <w:pPr>
              <w:ind w:firstLine="0"/>
            </w:pPr>
            <w:r w:rsidRPr="005306C0">
              <w:rPr>
                <w:rFonts w:cs="Times New Roman"/>
                <w:color w:val="000000" w:themeColor="text1"/>
                <w:szCs w:val="24"/>
              </w:rPr>
              <w:t>2.</w:t>
            </w:r>
            <w:r w:rsidRPr="005306C0">
              <w:rPr>
                <w:rFonts w:cs="Times New Roman"/>
                <w:color w:val="000000"/>
                <w:szCs w:val="24"/>
              </w:rPr>
              <w:t> Звернення постачальника (ів), органів державної влади до НКЕК щодо ідентифікації ринків певних послуг повинно містити:</w:t>
            </w:r>
          </w:p>
        </w:tc>
      </w:tr>
      <w:tr w:rsidR="00382CB8" w:rsidRPr="005306C0" w14:paraId="796FC9B7" w14:textId="77777777" w:rsidTr="008241BA">
        <w:trPr>
          <w:jc w:val="center"/>
        </w:trPr>
        <w:tc>
          <w:tcPr>
            <w:tcW w:w="704" w:type="dxa"/>
          </w:tcPr>
          <w:p w14:paraId="2BAD1A3B" w14:textId="77777777" w:rsidR="00382CB8" w:rsidRPr="005306C0" w:rsidRDefault="00382CB8" w:rsidP="00382CB8">
            <w:pPr>
              <w:pStyle w:val="a4"/>
              <w:numPr>
                <w:ilvl w:val="0"/>
                <w:numId w:val="1"/>
              </w:numPr>
              <w:ind w:left="0" w:right="33" w:firstLine="0"/>
            </w:pPr>
          </w:p>
        </w:tc>
        <w:tc>
          <w:tcPr>
            <w:tcW w:w="3969" w:type="dxa"/>
          </w:tcPr>
          <w:p w14:paraId="2AD40BE6" w14:textId="289DE08B" w:rsidR="00382CB8" w:rsidRPr="005306C0" w:rsidRDefault="00382CB8" w:rsidP="00382CB8">
            <w:pPr>
              <w:ind w:firstLine="0"/>
              <w:rPr>
                <w:rFonts w:cs="Times New Roman"/>
                <w:szCs w:val="24"/>
              </w:rPr>
            </w:pPr>
            <w:r w:rsidRPr="005306C0">
              <w:rPr>
                <w:rFonts w:cs="Times New Roman"/>
                <w:color w:val="000000" w:themeColor="text1"/>
                <w:szCs w:val="24"/>
              </w:rPr>
              <w:t>назву та реквізити заявника;</w:t>
            </w:r>
          </w:p>
        </w:tc>
        <w:tc>
          <w:tcPr>
            <w:tcW w:w="3969" w:type="dxa"/>
          </w:tcPr>
          <w:p w14:paraId="42B5378B" w14:textId="77777777" w:rsidR="00382CB8" w:rsidRPr="005306C0" w:rsidRDefault="00382CB8" w:rsidP="00382CB8">
            <w:pPr>
              <w:ind w:firstLine="0"/>
              <w:rPr>
                <w:b/>
                <w:bCs/>
                <w:u w:val="single"/>
              </w:rPr>
            </w:pPr>
            <w:r w:rsidRPr="005306C0">
              <w:rPr>
                <w:b/>
                <w:bCs/>
                <w:u w:val="single"/>
              </w:rPr>
              <w:t>ТЕЛАС:</w:t>
            </w:r>
          </w:p>
          <w:p w14:paraId="2B65DEE3" w14:textId="65449661" w:rsidR="00382CB8" w:rsidRPr="005306C0" w:rsidRDefault="00382CB8" w:rsidP="00382CB8">
            <w:pPr>
              <w:ind w:firstLine="0"/>
            </w:pPr>
            <w:r w:rsidRPr="005306C0">
              <w:rPr>
                <w:i/>
                <w:iCs/>
                <w:u w:val="single"/>
              </w:rPr>
              <w:t>Доповнити пункт:</w:t>
            </w:r>
            <w:r w:rsidRPr="005306C0">
              <w:t xml:space="preserve"> найменування та код ЄДРПОУ / РНКПО;</w:t>
            </w:r>
          </w:p>
          <w:p w14:paraId="23D92E74" w14:textId="52442FC8" w:rsidR="00382CB8" w:rsidRPr="005306C0" w:rsidRDefault="00382CB8" w:rsidP="00382CB8">
            <w:pPr>
              <w:ind w:firstLine="0"/>
            </w:pPr>
            <w:r w:rsidRPr="005306C0">
              <w:rPr>
                <w:i/>
                <w:iCs/>
              </w:rPr>
              <w:t>(</w:t>
            </w:r>
            <w:r w:rsidRPr="005306C0">
              <w:rPr>
                <w:i/>
                <w:iCs/>
                <w:u w:val="single"/>
              </w:rPr>
              <w:t>Обґрунтування.</w:t>
            </w:r>
            <w:r w:rsidRPr="005306C0">
              <w:rPr>
                <w:i/>
                <w:iCs/>
              </w:rPr>
              <w:t xml:space="preserve"> Пропонуємо чітко зазначити які саме реквізити заявника мають бути зазначені.)</w:t>
            </w:r>
          </w:p>
        </w:tc>
        <w:tc>
          <w:tcPr>
            <w:tcW w:w="3544" w:type="dxa"/>
          </w:tcPr>
          <w:p w14:paraId="5DD7DEF2" w14:textId="3F524AB4" w:rsidR="00072087" w:rsidRPr="005306C0" w:rsidRDefault="00861CCB" w:rsidP="00382CB8">
            <w:pPr>
              <w:ind w:firstLine="0"/>
              <w:rPr>
                <w:b/>
                <w:bCs/>
              </w:rPr>
            </w:pPr>
            <w:r w:rsidRPr="005306C0">
              <w:rPr>
                <w:b/>
                <w:bCs/>
              </w:rPr>
              <w:t>ВРАХОВАНО по суті</w:t>
            </w:r>
          </w:p>
        </w:tc>
        <w:tc>
          <w:tcPr>
            <w:tcW w:w="3508" w:type="dxa"/>
          </w:tcPr>
          <w:p w14:paraId="3F937C32" w14:textId="77777777" w:rsidR="00A832B9" w:rsidRPr="005306C0" w:rsidRDefault="00A832B9" w:rsidP="00A832B9">
            <w:pPr>
              <w:ind w:firstLine="0"/>
            </w:pPr>
            <w:r w:rsidRPr="005306C0">
              <w:t>повне найменування юридичної особи або прізвище, ім’я, по батькові фізичної особи - підприємця;</w:t>
            </w:r>
          </w:p>
          <w:p w14:paraId="3D90DCB4" w14:textId="530C314B" w:rsidR="00382CB8" w:rsidRPr="005306C0" w:rsidRDefault="00A832B9" w:rsidP="00A832B9">
            <w:pPr>
              <w:ind w:firstLine="0"/>
            </w:pPr>
            <w:r w:rsidRPr="005306C0">
              <w:t>код за Єдиним державним реєстром підприємств і організацій України - для юридичної особи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для фізичних осіб - підприємців;</w:t>
            </w:r>
          </w:p>
        </w:tc>
      </w:tr>
      <w:tr w:rsidR="00382CB8" w:rsidRPr="005306C0" w14:paraId="0D5E695F" w14:textId="77777777" w:rsidTr="008241BA">
        <w:trPr>
          <w:jc w:val="center"/>
        </w:trPr>
        <w:tc>
          <w:tcPr>
            <w:tcW w:w="704" w:type="dxa"/>
          </w:tcPr>
          <w:p w14:paraId="509A7A00" w14:textId="77777777" w:rsidR="00382CB8" w:rsidRPr="005306C0" w:rsidRDefault="00382CB8" w:rsidP="00382CB8">
            <w:pPr>
              <w:pStyle w:val="a4"/>
              <w:numPr>
                <w:ilvl w:val="0"/>
                <w:numId w:val="1"/>
              </w:numPr>
              <w:ind w:left="0" w:right="33" w:firstLine="0"/>
            </w:pPr>
          </w:p>
        </w:tc>
        <w:tc>
          <w:tcPr>
            <w:tcW w:w="3969" w:type="dxa"/>
          </w:tcPr>
          <w:p w14:paraId="51472A0A" w14:textId="04573AC5" w:rsidR="00382CB8" w:rsidRPr="005306C0" w:rsidRDefault="00382CB8" w:rsidP="00382CB8">
            <w:pPr>
              <w:ind w:firstLine="0"/>
              <w:rPr>
                <w:rFonts w:cs="Times New Roman"/>
                <w:szCs w:val="24"/>
              </w:rPr>
            </w:pPr>
            <w:r w:rsidRPr="005306C0">
              <w:rPr>
                <w:rFonts w:cs="Times New Roman"/>
                <w:color w:val="000000" w:themeColor="text1"/>
                <w:szCs w:val="24"/>
              </w:rPr>
              <w:t>контактні дані, на які заявнику може бути надіслано відповідь;</w:t>
            </w:r>
          </w:p>
        </w:tc>
        <w:tc>
          <w:tcPr>
            <w:tcW w:w="3969" w:type="dxa"/>
          </w:tcPr>
          <w:p w14:paraId="3224ABE2" w14:textId="77777777" w:rsidR="00382CB8" w:rsidRPr="005306C0" w:rsidRDefault="00382CB8" w:rsidP="00382CB8">
            <w:pPr>
              <w:ind w:firstLine="0"/>
            </w:pPr>
          </w:p>
        </w:tc>
        <w:tc>
          <w:tcPr>
            <w:tcW w:w="3544" w:type="dxa"/>
          </w:tcPr>
          <w:p w14:paraId="43E2C64E" w14:textId="77777777" w:rsidR="00382CB8" w:rsidRPr="005306C0" w:rsidRDefault="00382CB8" w:rsidP="00382CB8">
            <w:pPr>
              <w:ind w:firstLine="0"/>
            </w:pPr>
          </w:p>
        </w:tc>
        <w:tc>
          <w:tcPr>
            <w:tcW w:w="3508" w:type="dxa"/>
          </w:tcPr>
          <w:p w14:paraId="6DDE89EE" w14:textId="40F6544D" w:rsidR="00382CB8" w:rsidRPr="005306C0" w:rsidRDefault="00382CB8" w:rsidP="00382CB8">
            <w:pPr>
              <w:ind w:firstLine="0"/>
            </w:pPr>
            <w:r w:rsidRPr="005306C0">
              <w:rPr>
                <w:rFonts w:cs="Times New Roman"/>
                <w:color w:val="000000" w:themeColor="text1"/>
                <w:szCs w:val="24"/>
              </w:rPr>
              <w:t>контактні дані, на які заявнику може бути надіслано відповідь;</w:t>
            </w:r>
          </w:p>
        </w:tc>
      </w:tr>
      <w:tr w:rsidR="00382CB8" w:rsidRPr="005306C0" w14:paraId="1E6FCD5B" w14:textId="77777777" w:rsidTr="008241BA">
        <w:trPr>
          <w:jc w:val="center"/>
        </w:trPr>
        <w:tc>
          <w:tcPr>
            <w:tcW w:w="704" w:type="dxa"/>
          </w:tcPr>
          <w:p w14:paraId="79FD295D" w14:textId="77777777" w:rsidR="00382CB8" w:rsidRPr="005306C0" w:rsidRDefault="00382CB8" w:rsidP="00382CB8">
            <w:pPr>
              <w:pStyle w:val="a4"/>
              <w:numPr>
                <w:ilvl w:val="0"/>
                <w:numId w:val="1"/>
              </w:numPr>
              <w:ind w:left="0" w:right="33" w:firstLine="0"/>
            </w:pPr>
          </w:p>
        </w:tc>
        <w:tc>
          <w:tcPr>
            <w:tcW w:w="3969" w:type="dxa"/>
          </w:tcPr>
          <w:p w14:paraId="0028DC69" w14:textId="50A2C841" w:rsidR="00382CB8" w:rsidRPr="005306C0" w:rsidRDefault="00382CB8" w:rsidP="00382CB8">
            <w:pPr>
              <w:ind w:firstLine="0"/>
              <w:rPr>
                <w:rFonts w:cs="Times New Roman"/>
                <w:szCs w:val="24"/>
              </w:rPr>
            </w:pPr>
            <w:r w:rsidRPr="005306C0">
              <w:rPr>
                <w:rFonts w:cs="Times New Roman"/>
                <w:color w:val="000000" w:themeColor="text1"/>
                <w:szCs w:val="24"/>
              </w:rPr>
              <w:t>обґрунтування щодо необхідності проведення ідентифікації ринку певних послуг;</w:t>
            </w:r>
          </w:p>
        </w:tc>
        <w:tc>
          <w:tcPr>
            <w:tcW w:w="3969" w:type="dxa"/>
          </w:tcPr>
          <w:p w14:paraId="3A9C52EE" w14:textId="77777777" w:rsidR="00382CB8" w:rsidRPr="005306C0" w:rsidRDefault="00382CB8" w:rsidP="00382CB8">
            <w:pPr>
              <w:ind w:firstLine="0"/>
            </w:pPr>
          </w:p>
        </w:tc>
        <w:tc>
          <w:tcPr>
            <w:tcW w:w="3544" w:type="dxa"/>
          </w:tcPr>
          <w:p w14:paraId="1A264371" w14:textId="6DEC1B32" w:rsidR="00382CB8" w:rsidRPr="005306C0" w:rsidRDefault="00A76AE4" w:rsidP="00382CB8">
            <w:pPr>
              <w:ind w:firstLine="0"/>
            </w:pPr>
            <w:r w:rsidRPr="005306C0">
              <w:rPr>
                <w:b/>
                <w:bCs/>
              </w:rPr>
              <w:t>ВРАХОВАНО по суті (пункт 18)</w:t>
            </w:r>
          </w:p>
        </w:tc>
        <w:tc>
          <w:tcPr>
            <w:tcW w:w="3508" w:type="dxa"/>
          </w:tcPr>
          <w:p w14:paraId="48F5F2C8" w14:textId="006CDECE" w:rsidR="00382CB8" w:rsidRPr="005306C0" w:rsidRDefault="00382CB8" w:rsidP="00382CB8">
            <w:pPr>
              <w:ind w:firstLine="0"/>
            </w:pPr>
            <w:r w:rsidRPr="005306C0">
              <w:rPr>
                <w:rFonts w:cs="Times New Roman"/>
                <w:color w:val="000000" w:themeColor="text1"/>
                <w:szCs w:val="24"/>
              </w:rPr>
              <w:t>обґрунтування щодо необхідності проведення ідентифікації ринку певних послуг</w:t>
            </w:r>
            <w:r w:rsidR="00A76AE4" w:rsidRPr="005306C0">
              <w:t xml:space="preserve">, в тому числі, які проблеми на ринку електронних </w:t>
            </w:r>
            <w:r w:rsidR="00A76AE4" w:rsidRPr="005306C0">
              <w:lastRenderedPageBreak/>
              <w:t>комунікацій можуть бути вирішені</w:t>
            </w:r>
            <w:r w:rsidRPr="005306C0">
              <w:rPr>
                <w:rFonts w:cs="Times New Roman"/>
                <w:color w:val="000000" w:themeColor="text1"/>
                <w:szCs w:val="24"/>
              </w:rPr>
              <w:t>;</w:t>
            </w:r>
          </w:p>
        </w:tc>
      </w:tr>
      <w:tr w:rsidR="00382CB8" w:rsidRPr="005306C0" w14:paraId="3D1B837A" w14:textId="77777777" w:rsidTr="008241BA">
        <w:trPr>
          <w:jc w:val="center"/>
        </w:trPr>
        <w:tc>
          <w:tcPr>
            <w:tcW w:w="704" w:type="dxa"/>
          </w:tcPr>
          <w:p w14:paraId="4225E8B6" w14:textId="77777777" w:rsidR="00382CB8" w:rsidRPr="005306C0" w:rsidRDefault="00382CB8" w:rsidP="00382CB8">
            <w:pPr>
              <w:pStyle w:val="a4"/>
              <w:numPr>
                <w:ilvl w:val="0"/>
                <w:numId w:val="1"/>
              </w:numPr>
              <w:ind w:left="0" w:right="33" w:firstLine="0"/>
            </w:pPr>
          </w:p>
        </w:tc>
        <w:tc>
          <w:tcPr>
            <w:tcW w:w="3969" w:type="dxa"/>
          </w:tcPr>
          <w:p w14:paraId="435D60FD" w14:textId="05A3AF3E" w:rsidR="00382CB8" w:rsidRPr="005306C0" w:rsidRDefault="00382CB8" w:rsidP="00382CB8">
            <w:pPr>
              <w:ind w:firstLine="0"/>
              <w:rPr>
                <w:rFonts w:cs="Times New Roman"/>
                <w:szCs w:val="24"/>
              </w:rPr>
            </w:pPr>
            <w:r w:rsidRPr="005306C0">
              <w:rPr>
                <w:rFonts w:cs="Times New Roman"/>
                <w:color w:val="000000" w:themeColor="text1"/>
                <w:szCs w:val="24"/>
              </w:rPr>
              <w:t>пропоновану назву ринку певних послуг;</w:t>
            </w:r>
          </w:p>
        </w:tc>
        <w:tc>
          <w:tcPr>
            <w:tcW w:w="3969" w:type="dxa"/>
          </w:tcPr>
          <w:p w14:paraId="705E9FB3" w14:textId="77777777" w:rsidR="00382CB8" w:rsidRPr="005306C0" w:rsidRDefault="00382CB8" w:rsidP="00382CB8">
            <w:pPr>
              <w:ind w:firstLine="0"/>
            </w:pPr>
          </w:p>
        </w:tc>
        <w:tc>
          <w:tcPr>
            <w:tcW w:w="3544" w:type="dxa"/>
          </w:tcPr>
          <w:p w14:paraId="79219567" w14:textId="77777777" w:rsidR="00382CB8" w:rsidRPr="005306C0" w:rsidRDefault="00382CB8" w:rsidP="00382CB8">
            <w:pPr>
              <w:ind w:firstLine="0"/>
            </w:pPr>
          </w:p>
        </w:tc>
        <w:tc>
          <w:tcPr>
            <w:tcW w:w="3508" w:type="dxa"/>
          </w:tcPr>
          <w:p w14:paraId="186D8888" w14:textId="1BD2607A" w:rsidR="00382CB8" w:rsidRPr="005306C0" w:rsidRDefault="00382CB8" w:rsidP="00382CB8">
            <w:pPr>
              <w:ind w:firstLine="0"/>
            </w:pPr>
            <w:r w:rsidRPr="005306C0">
              <w:rPr>
                <w:rFonts w:cs="Times New Roman"/>
                <w:color w:val="000000" w:themeColor="text1"/>
                <w:szCs w:val="24"/>
              </w:rPr>
              <w:t>пропоновану назву ринку певних послуг;</w:t>
            </w:r>
          </w:p>
        </w:tc>
      </w:tr>
      <w:tr w:rsidR="00382CB8" w:rsidRPr="005306C0" w14:paraId="4185E7E9" w14:textId="77777777" w:rsidTr="008241BA">
        <w:trPr>
          <w:jc w:val="center"/>
        </w:trPr>
        <w:tc>
          <w:tcPr>
            <w:tcW w:w="704" w:type="dxa"/>
          </w:tcPr>
          <w:p w14:paraId="638FB064" w14:textId="77777777" w:rsidR="00382CB8" w:rsidRPr="005306C0" w:rsidRDefault="00382CB8" w:rsidP="00382CB8">
            <w:pPr>
              <w:pStyle w:val="a4"/>
              <w:numPr>
                <w:ilvl w:val="0"/>
                <w:numId w:val="1"/>
              </w:numPr>
              <w:ind w:left="0" w:right="33" w:firstLine="0"/>
            </w:pPr>
          </w:p>
        </w:tc>
        <w:tc>
          <w:tcPr>
            <w:tcW w:w="3969" w:type="dxa"/>
          </w:tcPr>
          <w:p w14:paraId="1A6EDAB3" w14:textId="0D21F6EA" w:rsidR="00382CB8" w:rsidRPr="005306C0" w:rsidRDefault="00382CB8" w:rsidP="00382CB8">
            <w:pPr>
              <w:ind w:firstLine="0"/>
              <w:rPr>
                <w:rFonts w:cs="Times New Roman"/>
                <w:szCs w:val="24"/>
              </w:rPr>
            </w:pPr>
            <w:r w:rsidRPr="005306C0">
              <w:rPr>
                <w:rFonts w:cs="Times New Roman"/>
                <w:color w:val="000000" w:themeColor="text1"/>
                <w:szCs w:val="24"/>
              </w:rPr>
              <w:t>опис електронних комунікаційних послуг, запропонованих для проведення ідентифікації певних послуг;</w:t>
            </w:r>
          </w:p>
        </w:tc>
        <w:tc>
          <w:tcPr>
            <w:tcW w:w="3969" w:type="dxa"/>
          </w:tcPr>
          <w:p w14:paraId="29C8CDDC" w14:textId="77777777" w:rsidR="00382CB8" w:rsidRPr="005306C0" w:rsidRDefault="00382CB8" w:rsidP="00382CB8">
            <w:pPr>
              <w:ind w:firstLine="0"/>
            </w:pPr>
          </w:p>
        </w:tc>
        <w:tc>
          <w:tcPr>
            <w:tcW w:w="3544" w:type="dxa"/>
          </w:tcPr>
          <w:p w14:paraId="178E39AE" w14:textId="77777777" w:rsidR="00382CB8" w:rsidRPr="005306C0" w:rsidRDefault="00382CB8" w:rsidP="00382CB8">
            <w:pPr>
              <w:ind w:firstLine="0"/>
            </w:pPr>
          </w:p>
        </w:tc>
        <w:tc>
          <w:tcPr>
            <w:tcW w:w="3508" w:type="dxa"/>
          </w:tcPr>
          <w:p w14:paraId="464789FF" w14:textId="70CBF0A0" w:rsidR="00382CB8" w:rsidRPr="005306C0" w:rsidRDefault="00382CB8" w:rsidP="00382CB8">
            <w:pPr>
              <w:ind w:firstLine="0"/>
            </w:pPr>
            <w:r w:rsidRPr="005306C0">
              <w:rPr>
                <w:rFonts w:cs="Times New Roman"/>
                <w:color w:val="000000" w:themeColor="text1"/>
                <w:szCs w:val="24"/>
              </w:rPr>
              <w:t>опис електронних комунікаційних послуг, запропонованих для проведення ідентифікації певних послуг;</w:t>
            </w:r>
          </w:p>
        </w:tc>
      </w:tr>
      <w:tr w:rsidR="00382CB8" w:rsidRPr="005306C0" w14:paraId="35AAA728" w14:textId="77777777" w:rsidTr="008241BA">
        <w:trPr>
          <w:jc w:val="center"/>
        </w:trPr>
        <w:tc>
          <w:tcPr>
            <w:tcW w:w="704" w:type="dxa"/>
          </w:tcPr>
          <w:p w14:paraId="491E9B2E" w14:textId="77777777" w:rsidR="00382CB8" w:rsidRPr="005306C0" w:rsidRDefault="00382CB8" w:rsidP="00382CB8">
            <w:pPr>
              <w:pStyle w:val="a4"/>
              <w:numPr>
                <w:ilvl w:val="0"/>
                <w:numId w:val="1"/>
              </w:numPr>
              <w:ind w:left="0" w:right="33" w:firstLine="0"/>
            </w:pPr>
          </w:p>
        </w:tc>
        <w:tc>
          <w:tcPr>
            <w:tcW w:w="3969" w:type="dxa"/>
          </w:tcPr>
          <w:p w14:paraId="3633FCC4" w14:textId="01FE9C83" w:rsidR="00382CB8" w:rsidRPr="005306C0" w:rsidRDefault="00382CB8" w:rsidP="00382CB8">
            <w:pPr>
              <w:ind w:firstLine="0"/>
              <w:rPr>
                <w:rFonts w:cs="Times New Roman"/>
                <w:szCs w:val="24"/>
              </w:rPr>
            </w:pPr>
            <w:r w:rsidRPr="005306C0">
              <w:rPr>
                <w:rFonts w:cs="Times New Roman"/>
                <w:color w:val="000000" w:themeColor="text1"/>
                <w:szCs w:val="24"/>
              </w:rPr>
              <w:t>обґрунтування пропонованих товарних меж ринку, а саме приналежність до відповідної групи взаємозамінних послуг, яка сформована з урахуванням наявних релевантних послуг та взаємозамінності з боку попиту і пропозиції;</w:t>
            </w:r>
          </w:p>
        </w:tc>
        <w:tc>
          <w:tcPr>
            <w:tcW w:w="3969" w:type="dxa"/>
          </w:tcPr>
          <w:p w14:paraId="0374C8DE" w14:textId="77777777" w:rsidR="00382CB8" w:rsidRPr="005306C0" w:rsidRDefault="00382CB8" w:rsidP="00382CB8">
            <w:pPr>
              <w:ind w:firstLine="0"/>
            </w:pPr>
          </w:p>
        </w:tc>
        <w:tc>
          <w:tcPr>
            <w:tcW w:w="3544" w:type="dxa"/>
          </w:tcPr>
          <w:p w14:paraId="324AA213" w14:textId="77777777" w:rsidR="00382CB8" w:rsidRPr="005306C0" w:rsidRDefault="00382CB8" w:rsidP="00382CB8">
            <w:pPr>
              <w:ind w:firstLine="0"/>
            </w:pPr>
          </w:p>
        </w:tc>
        <w:tc>
          <w:tcPr>
            <w:tcW w:w="3508" w:type="dxa"/>
          </w:tcPr>
          <w:p w14:paraId="743879EE" w14:textId="5ADB0ED4" w:rsidR="00382CB8" w:rsidRPr="005306C0" w:rsidRDefault="00382CB8" w:rsidP="00382CB8">
            <w:pPr>
              <w:ind w:firstLine="0"/>
            </w:pPr>
            <w:r w:rsidRPr="005306C0">
              <w:rPr>
                <w:rFonts w:cs="Times New Roman"/>
                <w:color w:val="000000" w:themeColor="text1"/>
                <w:szCs w:val="24"/>
              </w:rPr>
              <w:t>обґрунтування пропонованих товарних меж ринку, а саме приналежність до відповідної групи взаємозамінних послуг, яка сформована з урахуванням наявних релевантних послуг та взаємозамінності з боку попиту і пропозиції;</w:t>
            </w:r>
          </w:p>
        </w:tc>
      </w:tr>
      <w:tr w:rsidR="00382CB8" w:rsidRPr="005306C0" w14:paraId="47EBFC71" w14:textId="77777777" w:rsidTr="008241BA">
        <w:trPr>
          <w:jc w:val="center"/>
        </w:trPr>
        <w:tc>
          <w:tcPr>
            <w:tcW w:w="704" w:type="dxa"/>
          </w:tcPr>
          <w:p w14:paraId="6EDB8192" w14:textId="77777777" w:rsidR="00382CB8" w:rsidRPr="005306C0" w:rsidRDefault="00382CB8" w:rsidP="00382CB8">
            <w:pPr>
              <w:pStyle w:val="a4"/>
              <w:numPr>
                <w:ilvl w:val="0"/>
                <w:numId w:val="1"/>
              </w:numPr>
              <w:ind w:left="0" w:right="33" w:firstLine="0"/>
            </w:pPr>
          </w:p>
        </w:tc>
        <w:tc>
          <w:tcPr>
            <w:tcW w:w="3969" w:type="dxa"/>
          </w:tcPr>
          <w:p w14:paraId="7606A849" w14:textId="3002408B" w:rsidR="00382CB8" w:rsidRPr="005306C0" w:rsidRDefault="00382CB8" w:rsidP="00382CB8">
            <w:pPr>
              <w:ind w:firstLine="0"/>
              <w:rPr>
                <w:rFonts w:cs="Times New Roman"/>
                <w:szCs w:val="24"/>
              </w:rPr>
            </w:pPr>
            <w:r w:rsidRPr="005306C0">
              <w:rPr>
                <w:rFonts w:cs="Times New Roman"/>
                <w:color w:val="000000" w:themeColor="text1"/>
                <w:szCs w:val="24"/>
              </w:rPr>
              <w:t>дані щодо географічних меж (охоплення) пропонованого ринку послуг з наведенням орієнтовного обсягу надання відповідних електронних комунікаційних послуг на певній території або сукупності територій;</w:t>
            </w:r>
          </w:p>
        </w:tc>
        <w:tc>
          <w:tcPr>
            <w:tcW w:w="3969" w:type="dxa"/>
          </w:tcPr>
          <w:p w14:paraId="7872E83C" w14:textId="77777777" w:rsidR="00382CB8" w:rsidRPr="005306C0" w:rsidRDefault="00382CB8" w:rsidP="00382CB8">
            <w:pPr>
              <w:ind w:firstLine="0"/>
            </w:pPr>
          </w:p>
        </w:tc>
        <w:tc>
          <w:tcPr>
            <w:tcW w:w="3544" w:type="dxa"/>
          </w:tcPr>
          <w:p w14:paraId="6B443F67" w14:textId="77777777" w:rsidR="00382CB8" w:rsidRPr="005306C0" w:rsidRDefault="00382CB8" w:rsidP="00382CB8">
            <w:pPr>
              <w:ind w:firstLine="0"/>
            </w:pPr>
          </w:p>
        </w:tc>
        <w:tc>
          <w:tcPr>
            <w:tcW w:w="3508" w:type="dxa"/>
          </w:tcPr>
          <w:p w14:paraId="34414B21" w14:textId="20D4B9A7" w:rsidR="00382CB8" w:rsidRPr="005306C0" w:rsidRDefault="00382CB8" w:rsidP="00382CB8">
            <w:pPr>
              <w:ind w:firstLine="0"/>
            </w:pPr>
            <w:r w:rsidRPr="005306C0">
              <w:rPr>
                <w:rFonts w:cs="Times New Roman"/>
                <w:color w:val="000000" w:themeColor="text1"/>
                <w:szCs w:val="24"/>
              </w:rPr>
              <w:t>дані щодо географічних меж (охоплення) пропонованого ринку послуг з наведенням орієнтовного обсягу надання відповідних електронних комунікаційних послуг на певній території або сукупності територій;</w:t>
            </w:r>
          </w:p>
        </w:tc>
      </w:tr>
      <w:tr w:rsidR="00382CB8" w:rsidRPr="005306C0" w14:paraId="3B403972" w14:textId="77777777" w:rsidTr="008241BA">
        <w:trPr>
          <w:jc w:val="center"/>
        </w:trPr>
        <w:tc>
          <w:tcPr>
            <w:tcW w:w="704" w:type="dxa"/>
          </w:tcPr>
          <w:p w14:paraId="43405185" w14:textId="77777777" w:rsidR="00382CB8" w:rsidRPr="005306C0" w:rsidRDefault="00382CB8" w:rsidP="00382CB8">
            <w:pPr>
              <w:pStyle w:val="a4"/>
              <w:numPr>
                <w:ilvl w:val="0"/>
                <w:numId w:val="1"/>
              </w:numPr>
              <w:ind w:left="0" w:right="33" w:firstLine="0"/>
            </w:pPr>
          </w:p>
        </w:tc>
        <w:tc>
          <w:tcPr>
            <w:tcW w:w="3969" w:type="dxa"/>
          </w:tcPr>
          <w:p w14:paraId="15842653" w14:textId="0D3D3850" w:rsidR="00382CB8" w:rsidRPr="005306C0" w:rsidRDefault="00382CB8" w:rsidP="00382CB8">
            <w:pPr>
              <w:ind w:firstLine="0"/>
              <w:rPr>
                <w:rFonts w:cs="Times New Roman"/>
                <w:szCs w:val="24"/>
              </w:rPr>
            </w:pPr>
            <w:r w:rsidRPr="005306C0">
              <w:rPr>
                <w:rFonts w:cs="Times New Roman"/>
                <w:color w:val="000000" w:themeColor="text1"/>
                <w:szCs w:val="24"/>
              </w:rPr>
              <w:t>дані, які підтверджують стабільність існування пропонованого ринку певних послуг протягом не менше ніж одного року до моменту направлення звернення до НКЕК.</w:t>
            </w:r>
          </w:p>
        </w:tc>
        <w:tc>
          <w:tcPr>
            <w:tcW w:w="3969" w:type="dxa"/>
          </w:tcPr>
          <w:p w14:paraId="09BEEAD0" w14:textId="77777777" w:rsidR="00382CB8" w:rsidRPr="005306C0" w:rsidRDefault="00382CB8" w:rsidP="00382CB8">
            <w:pPr>
              <w:ind w:firstLine="0"/>
            </w:pPr>
          </w:p>
        </w:tc>
        <w:tc>
          <w:tcPr>
            <w:tcW w:w="3544" w:type="dxa"/>
          </w:tcPr>
          <w:p w14:paraId="7C42EAED" w14:textId="77777777" w:rsidR="00382CB8" w:rsidRPr="005306C0" w:rsidRDefault="00382CB8" w:rsidP="00382CB8">
            <w:pPr>
              <w:ind w:firstLine="0"/>
            </w:pPr>
          </w:p>
        </w:tc>
        <w:tc>
          <w:tcPr>
            <w:tcW w:w="3508" w:type="dxa"/>
          </w:tcPr>
          <w:p w14:paraId="2E3B7D3C" w14:textId="1BE2FEF5" w:rsidR="00382CB8" w:rsidRPr="005306C0" w:rsidRDefault="00382CB8" w:rsidP="00382CB8">
            <w:pPr>
              <w:ind w:firstLine="0"/>
            </w:pPr>
            <w:r w:rsidRPr="005306C0">
              <w:rPr>
                <w:rFonts w:cs="Times New Roman"/>
                <w:color w:val="000000" w:themeColor="text1"/>
                <w:szCs w:val="24"/>
              </w:rPr>
              <w:t>дані, які підтверджують стабільність існування пропонованого ринку певних послуг протягом не менше ніж одного року до моменту направлення звернення до НКЕК.</w:t>
            </w:r>
          </w:p>
        </w:tc>
      </w:tr>
      <w:tr w:rsidR="00382CB8" w:rsidRPr="005306C0" w14:paraId="1ACFD7CB" w14:textId="77777777" w:rsidTr="008241BA">
        <w:trPr>
          <w:jc w:val="center"/>
        </w:trPr>
        <w:tc>
          <w:tcPr>
            <w:tcW w:w="704" w:type="dxa"/>
          </w:tcPr>
          <w:p w14:paraId="74A8B4C8" w14:textId="77777777" w:rsidR="00382CB8" w:rsidRPr="005306C0" w:rsidRDefault="00382CB8" w:rsidP="00382CB8">
            <w:pPr>
              <w:pStyle w:val="a4"/>
              <w:numPr>
                <w:ilvl w:val="0"/>
                <w:numId w:val="1"/>
              </w:numPr>
              <w:ind w:left="0" w:right="33" w:firstLine="0"/>
            </w:pPr>
          </w:p>
        </w:tc>
        <w:tc>
          <w:tcPr>
            <w:tcW w:w="3969" w:type="dxa"/>
          </w:tcPr>
          <w:p w14:paraId="072C4483" w14:textId="35532E11" w:rsidR="00382CB8" w:rsidRPr="005306C0" w:rsidRDefault="00382CB8" w:rsidP="00382CB8">
            <w:pPr>
              <w:ind w:firstLine="0"/>
              <w:rPr>
                <w:rFonts w:cs="Times New Roman"/>
                <w:b/>
                <w:bCs/>
                <w:color w:val="000000" w:themeColor="text1"/>
                <w:szCs w:val="24"/>
              </w:rPr>
            </w:pPr>
            <w:r w:rsidRPr="005306C0">
              <w:rPr>
                <w:rFonts w:cs="Times New Roman"/>
                <w:b/>
                <w:bCs/>
                <w:color w:val="000000" w:themeColor="text1"/>
                <w:szCs w:val="24"/>
              </w:rPr>
              <w:t>Відсутній</w:t>
            </w:r>
          </w:p>
        </w:tc>
        <w:tc>
          <w:tcPr>
            <w:tcW w:w="3969" w:type="dxa"/>
          </w:tcPr>
          <w:p w14:paraId="11BCB222" w14:textId="77777777" w:rsidR="00382CB8" w:rsidRPr="005306C0" w:rsidRDefault="00382CB8" w:rsidP="00382CB8">
            <w:pPr>
              <w:ind w:firstLine="0"/>
              <w:rPr>
                <w:b/>
                <w:bCs/>
                <w:u w:val="single"/>
              </w:rPr>
            </w:pPr>
            <w:r w:rsidRPr="005306C0">
              <w:rPr>
                <w:b/>
                <w:bCs/>
                <w:u w:val="single"/>
              </w:rPr>
              <w:t>ІнАУ:</w:t>
            </w:r>
          </w:p>
          <w:p w14:paraId="6972CA27" w14:textId="0316836E" w:rsidR="00382CB8" w:rsidRPr="005306C0" w:rsidRDefault="00382CB8" w:rsidP="00382CB8">
            <w:pPr>
              <w:ind w:firstLine="0"/>
            </w:pPr>
            <w:r w:rsidRPr="005306C0">
              <w:t xml:space="preserve">обґрунтування щодо наслідків проведення ідентифікації ринків певних послуг, в тому числі, які </w:t>
            </w:r>
            <w:r w:rsidRPr="005306C0">
              <w:lastRenderedPageBreak/>
              <w:t>проблеми на ринку електронних комунікацій може бути вирішено.</w:t>
            </w:r>
          </w:p>
          <w:p w14:paraId="484CFFC6" w14:textId="576324C9" w:rsidR="00382CB8" w:rsidRPr="005306C0" w:rsidRDefault="00382CB8" w:rsidP="00382CB8">
            <w:pPr>
              <w:ind w:firstLine="0"/>
              <w:rPr>
                <w:i/>
                <w:iCs/>
              </w:rPr>
            </w:pPr>
            <w:r w:rsidRPr="005306C0">
              <w:rPr>
                <w:i/>
                <w:iCs/>
              </w:rPr>
              <w:t>(</w:t>
            </w:r>
            <w:r w:rsidRPr="005306C0">
              <w:rPr>
                <w:i/>
                <w:iCs/>
                <w:u w:val="single"/>
              </w:rPr>
              <w:t>Обґрунтування.</w:t>
            </w:r>
            <w:r w:rsidRPr="005306C0">
              <w:rPr>
                <w:i/>
                <w:iCs/>
              </w:rPr>
              <w:t xml:space="preserve"> Вважаємо, що буде доцільним, щоб у зверненні до НКЕК заявник також виражав своє бачення стосовно того, яка проблема на ринку електронних комунікацій може бути вирішена внаслідок здійснення НКЕК ідентифікації ринків певних послуг.)</w:t>
            </w:r>
          </w:p>
        </w:tc>
        <w:tc>
          <w:tcPr>
            <w:tcW w:w="3544" w:type="dxa"/>
          </w:tcPr>
          <w:p w14:paraId="4CFD32E2" w14:textId="0AAA5320" w:rsidR="00382CB8" w:rsidRPr="005306C0" w:rsidRDefault="00A76AE4" w:rsidP="00A76AE4">
            <w:pPr>
              <w:ind w:firstLine="0"/>
            </w:pPr>
            <w:r w:rsidRPr="005306C0">
              <w:rPr>
                <w:b/>
                <w:bCs/>
              </w:rPr>
              <w:lastRenderedPageBreak/>
              <w:t>ВРАХОВАНО по суті в пункті 12</w:t>
            </w:r>
          </w:p>
        </w:tc>
        <w:tc>
          <w:tcPr>
            <w:tcW w:w="3508" w:type="dxa"/>
          </w:tcPr>
          <w:p w14:paraId="2895EDC8" w14:textId="77777777" w:rsidR="00382CB8" w:rsidRPr="005306C0" w:rsidRDefault="00382CB8" w:rsidP="00382CB8">
            <w:pPr>
              <w:ind w:firstLine="0"/>
            </w:pPr>
          </w:p>
        </w:tc>
      </w:tr>
      <w:tr w:rsidR="0080739C" w:rsidRPr="005306C0" w14:paraId="7A84B955" w14:textId="77777777" w:rsidTr="008241BA">
        <w:trPr>
          <w:jc w:val="center"/>
        </w:trPr>
        <w:tc>
          <w:tcPr>
            <w:tcW w:w="704" w:type="dxa"/>
          </w:tcPr>
          <w:p w14:paraId="29E88B4E" w14:textId="77777777" w:rsidR="0080739C" w:rsidRPr="005306C0" w:rsidRDefault="0080739C" w:rsidP="0080739C">
            <w:pPr>
              <w:pStyle w:val="a4"/>
              <w:numPr>
                <w:ilvl w:val="0"/>
                <w:numId w:val="1"/>
              </w:numPr>
              <w:ind w:left="0" w:right="33" w:firstLine="0"/>
            </w:pPr>
          </w:p>
        </w:tc>
        <w:tc>
          <w:tcPr>
            <w:tcW w:w="3969" w:type="dxa"/>
          </w:tcPr>
          <w:p w14:paraId="5934EE59" w14:textId="7ADF1C1B" w:rsidR="0080739C" w:rsidRPr="005306C0" w:rsidRDefault="0080739C" w:rsidP="0080739C">
            <w:pPr>
              <w:ind w:firstLine="0"/>
              <w:rPr>
                <w:rFonts w:cs="Times New Roman"/>
                <w:szCs w:val="24"/>
              </w:rPr>
            </w:pPr>
            <w:r w:rsidRPr="005306C0">
              <w:rPr>
                <w:rFonts w:cs="Times New Roman"/>
                <w:color w:val="000000" w:themeColor="text1"/>
                <w:szCs w:val="24"/>
              </w:rPr>
              <w:t>До звернення може бути надано іншу інформацію, у разі наявності, яка може бути використана під час ідентифікації такого ринку певних послуг.</w:t>
            </w:r>
          </w:p>
        </w:tc>
        <w:tc>
          <w:tcPr>
            <w:tcW w:w="3969" w:type="dxa"/>
          </w:tcPr>
          <w:p w14:paraId="5EA8C351" w14:textId="77777777" w:rsidR="0080739C" w:rsidRPr="005306C0" w:rsidRDefault="0080739C" w:rsidP="0080739C">
            <w:pPr>
              <w:ind w:firstLine="0"/>
            </w:pPr>
          </w:p>
        </w:tc>
        <w:tc>
          <w:tcPr>
            <w:tcW w:w="3544" w:type="dxa"/>
          </w:tcPr>
          <w:p w14:paraId="0B59E55A" w14:textId="77777777" w:rsidR="0080739C" w:rsidRPr="005306C0" w:rsidRDefault="0080739C" w:rsidP="0080739C">
            <w:pPr>
              <w:ind w:firstLine="0"/>
            </w:pPr>
          </w:p>
        </w:tc>
        <w:tc>
          <w:tcPr>
            <w:tcW w:w="3508" w:type="dxa"/>
          </w:tcPr>
          <w:p w14:paraId="12C068E4" w14:textId="4710E89C" w:rsidR="0080739C" w:rsidRPr="005306C0" w:rsidRDefault="0080739C" w:rsidP="0080739C">
            <w:pPr>
              <w:ind w:firstLine="0"/>
            </w:pPr>
            <w:r w:rsidRPr="005306C0">
              <w:rPr>
                <w:rFonts w:cs="Times New Roman"/>
                <w:color w:val="000000" w:themeColor="text1"/>
                <w:szCs w:val="24"/>
              </w:rPr>
              <w:t>До звернення може бути надано іншу інформацію, у разі наявності, яка може бути використана під час ідентифікації такого ринку певних послуг.</w:t>
            </w:r>
          </w:p>
        </w:tc>
      </w:tr>
      <w:tr w:rsidR="00077492" w:rsidRPr="005306C0" w14:paraId="638D930A" w14:textId="77777777" w:rsidTr="008241BA">
        <w:trPr>
          <w:jc w:val="center"/>
        </w:trPr>
        <w:tc>
          <w:tcPr>
            <w:tcW w:w="704" w:type="dxa"/>
          </w:tcPr>
          <w:p w14:paraId="1BD3CCB0" w14:textId="77777777" w:rsidR="00077492" w:rsidRPr="005306C0" w:rsidRDefault="00077492" w:rsidP="00077492">
            <w:pPr>
              <w:pStyle w:val="a4"/>
              <w:numPr>
                <w:ilvl w:val="0"/>
                <w:numId w:val="1"/>
              </w:numPr>
              <w:ind w:left="0" w:right="33" w:firstLine="0"/>
            </w:pPr>
          </w:p>
        </w:tc>
        <w:tc>
          <w:tcPr>
            <w:tcW w:w="3969" w:type="dxa"/>
          </w:tcPr>
          <w:p w14:paraId="2760461E" w14:textId="31AE39A5" w:rsidR="00077492" w:rsidRPr="005306C0" w:rsidRDefault="00077492" w:rsidP="00077492">
            <w:pPr>
              <w:ind w:firstLine="0"/>
              <w:rPr>
                <w:rFonts w:cs="Times New Roman"/>
                <w:color w:val="000000" w:themeColor="text1"/>
                <w:szCs w:val="24"/>
              </w:rPr>
            </w:pPr>
            <w:r w:rsidRPr="005306C0">
              <w:rPr>
                <w:rFonts w:cs="Times New Roman"/>
                <w:b/>
                <w:bCs/>
                <w:color w:val="000000" w:themeColor="text1"/>
                <w:szCs w:val="24"/>
              </w:rPr>
              <w:t>Відсутній</w:t>
            </w:r>
          </w:p>
        </w:tc>
        <w:tc>
          <w:tcPr>
            <w:tcW w:w="3969" w:type="dxa"/>
          </w:tcPr>
          <w:p w14:paraId="664F1305" w14:textId="77777777" w:rsidR="00077492" w:rsidRPr="005306C0" w:rsidRDefault="00077492" w:rsidP="00077492">
            <w:pPr>
              <w:ind w:firstLine="0"/>
              <w:rPr>
                <w:b/>
                <w:bCs/>
                <w:u w:val="single"/>
              </w:rPr>
            </w:pPr>
            <w:r w:rsidRPr="005306C0">
              <w:rPr>
                <w:b/>
                <w:bCs/>
                <w:u w:val="single"/>
              </w:rPr>
              <w:t>ІнАУ:</w:t>
            </w:r>
          </w:p>
          <w:p w14:paraId="02999B69" w14:textId="51908603" w:rsidR="00077492" w:rsidRPr="005306C0" w:rsidRDefault="00077492" w:rsidP="00077492">
            <w:pPr>
              <w:ind w:firstLine="0"/>
            </w:pPr>
            <w:r w:rsidRPr="005306C0">
              <w:t>Якщо інформація в зверненні за повнотою та змістом не відповідає вимогам, наведеним у цьому пункті, НКЕК залишає таку заяву без руху та листом повідомляє про це постачальника (ів), орган державної влади. Одночасно, в такому листі зазначаються недоліки, спосіб і строк їх усунення, який не може перевищувати десять днів з дня направлення листа НКЕК.</w:t>
            </w:r>
          </w:p>
          <w:p w14:paraId="307202F3" w14:textId="32321BA0" w:rsidR="00077492" w:rsidRPr="005306C0" w:rsidRDefault="00077492" w:rsidP="00077492">
            <w:pPr>
              <w:ind w:firstLine="0"/>
            </w:pPr>
            <w:r w:rsidRPr="005306C0">
              <w:t>Якщо постачальником (ами), органом державної влади усунені недоліки в установлений НКЕК строк, таке звернення вважається поданим у день первинного його подання до НКЕК та приймається до розгляду.</w:t>
            </w:r>
          </w:p>
          <w:p w14:paraId="09B9CBC3" w14:textId="3172C938" w:rsidR="00077492" w:rsidRPr="005306C0" w:rsidRDefault="00077492" w:rsidP="00077492">
            <w:pPr>
              <w:ind w:firstLine="0"/>
              <w:rPr>
                <w:i/>
                <w:iCs/>
              </w:rPr>
            </w:pPr>
            <w:r w:rsidRPr="005306C0">
              <w:rPr>
                <w:i/>
                <w:iCs/>
              </w:rPr>
              <w:lastRenderedPageBreak/>
              <w:t>(</w:t>
            </w:r>
            <w:r w:rsidRPr="005306C0">
              <w:rPr>
                <w:i/>
                <w:iCs/>
                <w:u w:val="single"/>
              </w:rPr>
              <w:t>Обґрунтування.</w:t>
            </w:r>
            <w:r w:rsidRPr="005306C0">
              <w:rPr>
                <w:i/>
                <w:iCs/>
              </w:rPr>
              <w:t xml:space="preserve"> Запропоновані доповнення направлені на запобігання бюрократичних проявів у розгляді питання, а також забезпечення можливості усунути недоліки при поданому зверненні вперше.</w:t>
            </w:r>
          </w:p>
          <w:p w14:paraId="37CAB043" w14:textId="77777777" w:rsidR="00077492" w:rsidRPr="005306C0" w:rsidRDefault="00077492" w:rsidP="00077492">
            <w:pPr>
              <w:ind w:firstLine="0"/>
              <w:rPr>
                <w:i/>
                <w:iCs/>
              </w:rPr>
            </w:pPr>
            <w:r w:rsidRPr="005306C0">
              <w:rPr>
                <w:i/>
                <w:iCs/>
              </w:rPr>
              <w:t>Інакше, запропонована модель у первинній редакції проекту постанови може мати наслідком багаторазове подання звернень без результатів. А також можливість НКЕК розглядати звернення вибірково.</w:t>
            </w:r>
          </w:p>
          <w:p w14:paraId="336EBFFF" w14:textId="19062942" w:rsidR="00077492" w:rsidRPr="005306C0" w:rsidRDefault="00077492" w:rsidP="00077492">
            <w:pPr>
              <w:ind w:firstLine="0"/>
            </w:pPr>
            <w:r w:rsidRPr="005306C0">
              <w:rPr>
                <w:i/>
                <w:iCs/>
              </w:rPr>
              <w:t>Принаймні, подібна можливість усунення недоліків, допущених при поданні заяви, передбачена при зверненні до органів Антимонопольного комітету України та, навіть, до суду.)</w:t>
            </w:r>
          </w:p>
        </w:tc>
        <w:tc>
          <w:tcPr>
            <w:tcW w:w="3544" w:type="dxa"/>
          </w:tcPr>
          <w:p w14:paraId="3AC85DF9" w14:textId="04231FAB" w:rsidR="00077492" w:rsidRPr="005306C0" w:rsidRDefault="00077492" w:rsidP="00077492">
            <w:pPr>
              <w:ind w:firstLine="0"/>
            </w:pPr>
            <w:r w:rsidRPr="005306C0">
              <w:rPr>
                <w:b/>
                <w:bCs/>
              </w:rPr>
              <w:lastRenderedPageBreak/>
              <w:t>ВРАХОВАНО по суті в пункті 21</w:t>
            </w:r>
          </w:p>
        </w:tc>
        <w:tc>
          <w:tcPr>
            <w:tcW w:w="3508" w:type="dxa"/>
          </w:tcPr>
          <w:p w14:paraId="33C9E61C" w14:textId="77777777" w:rsidR="00077492" w:rsidRPr="005306C0" w:rsidRDefault="00077492" w:rsidP="00077492">
            <w:pPr>
              <w:ind w:firstLine="0"/>
            </w:pPr>
          </w:p>
        </w:tc>
      </w:tr>
      <w:tr w:rsidR="0080739C" w:rsidRPr="005306C0" w14:paraId="739020E0" w14:textId="77777777" w:rsidTr="008241BA">
        <w:trPr>
          <w:jc w:val="center"/>
        </w:trPr>
        <w:tc>
          <w:tcPr>
            <w:tcW w:w="704" w:type="dxa"/>
          </w:tcPr>
          <w:p w14:paraId="50C6EF29" w14:textId="77777777" w:rsidR="0080739C" w:rsidRPr="005306C0" w:rsidRDefault="0080739C" w:rsidP="0080739C">
            <w:pPr>
              <w:pStyle w:val="a4"/>
              <w:numPr>
                <w:ilvl w:val="0"/>
                <w:numId w:val="1"/>
              </w:numPr>
              <w:ind w:left="0" w:right="33" w:firstLine="0"/>
            </w:pPr>
          </w:p>
        </w:tc>
        <w:tc>
          <w:tcPr>
            <w:tcW w:w="3969" w:type="dxa"/>
          </w:tcPr>
          <w:p w14:paraId="7AD1C657" w14:textId="0C081201" w:rsidR="0080739C" w:rsidRPr="005306C0" w:rsidRDefault="0080739C" w:rsidP="0080739C">
            <w:pPr>
              <w:ind w:firstLine="0"/>
              <w:rPr>
                <w:rFonts w:cs="Times New Roman"/>
                <w:szCs w:val="24"/>
              </w:rPr>
            </w:pPr>
            <w:r w:rsidRPr="005306C0">
              <w:rPr>
                <w:rFonts w:cs="Times New Roman"/>
                <w:b/>
                <w:bCs/>
                <w:i/>
                <w:iCs/>
                <w:color w:val="000000" w:themeColor="text1"/>
                <w:szCs w:val="24"/>
              </w:rPr>
              <w:t>Якщо інформація в звернені за повнотою та змістом не відповідає вимогам, наведеним у цьому пункті, звернення розгляду не підлягає та</w:t>
            </w:r>
            <w:r w:rsidRPr="005306C0">
              <w:rPr>
                <w:rFonts w:cs="Times New Roman"/>
                <w:color w:val="000000" w:themeColor="text1"/>
                <w:szCs w:val="24"/>
              </w:rPr>
              <w:t xml:space="preserve"> не пізніш як через десять днів від дня його надходження повертається заявникові з відповідними роз’ясненнями, за умови </w:t>
            </w:r>
            <w:r w:rsidRPr="005306C0">
              <w:rPr>
                <w:rFonts w:cs="Times New Roman"/>
                <w:b/>
                <w:bCs/>
                <w:i/>
                <w:iCs/>
                <w:color w:val="000000" w:themeColor="text1"/>
                <w:szCs w:val="24"/>
                <w:u w:val="single"/>
              </w:rPr>
              <w:t>наявності</w:t>
            </w:r>
            <w:r w:rsidRPr="005306C0">
              <w:rPr>
                <w:rFonts w:cs="Times New Roman"/>
                <w:color w:val="000000" w:themeColor="text1"/>
                <w:szCs w:val="24"/>
              </w:rPr>
              <w:t xml:space="preserve"> поштової чи електронної адреси.</w:t>
            </w:r>
          </w:p>
        </w:tc>
        <w:tc>
          <w:tcPr>
            <w:tcW w:w="3969" w:type="dxa"/>
          </w:tcPr>
          <w:p w14:paraId="158A6D8E" w14:textId="77777777" w:rsidR="0080739C" w:rsidRPr="005306C0" w:rsidRDefault="0080739C" w:rsidP="0080739C">
            <w:pPr>
              <w:ind w:firstLine="0"/>
              <w:rPr>
                <w:b/>
                <w:bCs/>
                <w:u w:val="single"/>
              </w:rPr>
            </w:pPr>
            <w:r w:rsidRPr="005306C0">
              <w:rPr>
                <w:b/>
                <w:bCs/>
                <w:u w:val="single"/>
              </w:rPr>
              <w:t>ІнАУ:</w:t>
            </w:r>
          </w:p>
          <w:p w14:paraId="3C6513B2" w14:textId="77777777" w:rsidR="0080739C" w:rsidRPr="005306C0" w:rsidRDefault="0080739C" w:rsidP="0080739C">
            <w:pPr>
              <w:ind w:firstLine="0"/>
            </w:pPr>
            <w:r w:rsidRPr="005306C0">
              <w:rPr>
                <w:b/>
                <w:bCs/>
                <w:i/>
                <w:iCs/>
              </w:rPr>
              <w:t>Якщо звернення розгляду не підлягає, то,</w:t>
            </w:r>
            <w:r w:rsidRPr="005306C0">
              <w:t xml:space="preserve"> не пізніш як через десять днів від дня його надходження повертається заявникові з відповідними роз’ясненнями, за умови наявності поштової чи електронної адреси.</w:t>
            </w:r>
          </w:p>
          <w:p w14:paraId="17C9DBA6" w14:textId="1DB89F76" w:rsidR="0080739C" w:rsidRPr="005306C0" w:rsidRDefault="0080739C" w:rsidP="0080739C">
            <w:pPr>
              <w:ind w:firstLine="0"/>
              <w:rPr>
                <w:i/>
                <w:iCs/>
              </w:rPr>
            </w:pPr>
            <w:r w:rsidRPr="005306C0">
              <w:rPr>
                <w:i/>
                <w:iCs/>
              </w:rPr>
              <w:t>(</w:t>
            </w:r>
            <w:r w:rsidRPr="005306C0">
              <w:rPr>
                <w:i/>
                <w:iCs/>
                <w:u w:val="single"/>
              </w:rPr>
              <w:t>Обґрунтування.</w:t>
            </w:r>
            <w:r w:rsidRPr="005306C0">
              <w:rPr>
                <w:i/>
                <w:iCs/>
              </w:rPr>
              <w:t xml:space="preserve"> Запропоновані доповнення направлені на запобігання бюрократичних проявів у розгляді питання, а також забезпечення можливості усунути недоліки при поданому зверненні вперше.</w:t>
            </w:r>
          </w:p>
          <w:p w14:paraId="35FC2B9F" w14:textId="77777777" w:rsidR="0080739C" w:rsidRPr="005306C0" w:rsidRDefault="0080739C" w:rsidP="0080739C">
            <w:pPr>
              <w:ind w:firstLine="0"/>
              <w:rPr>
                <w:i/>
                <w:iCs/>
              </w:rPr>
            </w:pPr>
            <w:r w:rsidRPr="005306C0">
              <w:rPr>
                <w:i/>
                <w:iCs/>
              </w:rPr>
              <w:lastRenderedPageBreak/>
              <w:t>Інакше, запропонована модель у первинній редакції проекту постанови може мати наслідком багаторазове подання звернень без результатів. А також можливість НКЕК розглядати звернення вибірково.</w:t>
            </w:r>
          </w:p>
          <w:p w14:paraId="30269E5A" w14:textId="77777777" w:rsidR="0080739C" w:rsidRPr="005306C0" w:rsidRDefault="0080739C" w:rsidP="0080739C">
            <w:pPr>
              <w:ind w:firstLine="0"/>
              <w:rPr>
                <w:i/>
                <w:iCs/>
              </w:rPr>
            </w:pPr>
            <w:r w:rsidRPr="005306C0">
              <w:rPr>
                <w:i/>
                <w:iCs/>
              </w:rPr>
              <w:t>Принаймні, подібна можливість усунення недоліків, допущених при поданні заяви, передбачена при зверненні до органів Антимонопольного комітету України та, навіть, до суду.)</w:t>
            </w:r>
          </w:p>
          <w:p w14:paraId="0BE24E50" w14:textId="32538567" w:rsidR="0080739C" w:rsidRPr="005306C0" w:rsidRDefault="0080739C" w:rsidP="0080739C">
            <w:pPr>
              <w:ind w:firstLine="0"/>
              <w:rPr>
                <w:i/>
                <w:iCs/>
              </w:rPr>
            </w:pPr>
          </w:p>
          <w:p w14:paraId="493190F7" w14:textId="77777777" w:rsidR="0080739C" w:rsidRPr="005306C0" w:rsidRDefault="0080739C" w:rsidP="0080739C">
            <w:pPr>
              <w:ind w:firstLine="0"/>
              <w:rPr>
                <w:i/>
                <w:iCs/>
              </w:rPr>
            </w:pPr>
          </w:p>
          <w:p w14:paraId="03E303FF" w14:textId="77777777" w:rsidR="0080739C" w:rsidRPr="005306C0" w:rsidRDefault="0080739C" w:rsidP="0080739C">
            <w:pPr>
              <w:ind w:firstLine="0"/>
              <w:rPr>
                <w:b/>
                <w:bCs/>
                <w:u w:val="single"/>
              </w:rPr>
            </w:pPr>
            <w:r w:rsidRPr="005306C0">
              <w:rPr>
                <w:b/>
                <w:bCs/>
                <w:u w:val="single"/>
              </w:rPr>
              <w:t>ТЕЛАС:</w:t>
            </w:r>
          </w:p>
          <w:p w14:paraId="371CF234" w14:textId="420675A7" w:rsidR="0080739C" w:rsidRPr="005306C0" w:rsidRDefault="0080739C" w:rsidP="0080739C">
            <w:pPr>
              <w:ind w:firstLine="0"/>
            </w:pPr>
            <w:r w:rsidRPr="005306C0">
              <w:t xml:space="preserve">Якщо інформація в звернені за повнотою та змістом не відповідає вимогам, наведеним у цьому пункті, звернення розгляду не підлягає та не пізніш як через десять днів від дня його надходження повертається заявникові з відповідними роз’ясненнями, за умови </w:t>
            </w:r>
            <w:r w:rsidRPr="005306C0">
              <w:rPr>
                <w:b/>
                <w:bCs/>
                <w:i/>
                <w:iCs/>
                <w:u w:val="single"/>
              </w:rPr>
              <w:t>зазначення заявником</w:t>
            </w:r>
            <w:r w:rsidRPr="005306C0">
              <w:t xml:space="preserve"> поштової чи електронної адреси.</w:t>
            </w:r>
          </w:p>
          <w:p w14:paraId="5CB2FEA0" w14:textId="3DBC5EFC" w:rsidR="0080739C" w:rsidRPr="005306C0" w:rsidRDefault="0080739C" w:rsidP="0080739C">
            <w:pPr>
              <w:ind w:firstLine="0"/>
            </w:pPr>
            <w:r w:rsidRPr="005306C0">
              <w:rPr>
                <w:i/>
                <w:iCs/>
              </w:rPr>
              <w:t>(</w:t>
            </w:r>
            <w:r w:rsidRPr="005306C0">
              <w:rPr>
                <w:i/>
                <w:iCs/>
                <w:u w:val="single"/>
              </w:rPr>
              <w:t>Обґрунтування.</w:t>
            </w:r>
            <w:r w:rsidRPr="005306C0">
              <w:rPr>
                <w:i/>
                <w:iCs/>
              </w:rPr>
              <w:t xml:space="preserve"> Редакційно.)</w:t>
            </w:r>
          </w:p>
        </w:tc>
        <w:tc>
          <w:tcPr>
            <w:tcW w:w="3544" w:type="dxa"/>
          </w:tcPr>
          <w:p w14:paraId="26705D0E" w14:textId="0E0C81E8" w:rsidR="00A0429D" w:rsidRPr="005306C0" w:rsidRDefault="00861CCB" w:rsidP="00F766AC">
            <w:pPr>
              <w:ind w:firstLine="0"/>
            </w:pPr>
            <w:r w:rsidRPr="005306C0">
              <w:rPr>
                <w:b/>
                <w:bCs/>
              </w:rPr>
              <w:lastRenderedPageBreak/>
              <w:t>ВРАХОВАНО</w:t>
            </w:r>
            <w:r w:rsidR="00A0429D" w:rsidRPr="005306C0">
              <w:rPr>
                <w:b/>
                <w:bCs/>
              </w:rPr>
              <w:t xml:space="preserve"> </w:t>
            </w:r>
            <w:r w:rsidR="00FF2980" w:rsidRPr="005306C0">
              <w:rPr>
                <w:b/>
                <w:bCs/>
              </w:rPr>
              <w:t xml:space="preserve">- </w:t>
            </w:r>
            <w:r w:rsidR="00A0429D" w:rsidRPr="005306C0">
              <w:t>пропозицію ТЕЛАС</w:t>
            </w:r>
            <w:r w:rsidR="00FF2980" w:rsidRPr="005306C0">
              <w:t>.</w:t>
            </w:r>
          </w:p>
          <w:p w14:paraId="351E7900" w14:textId="77777777" w:rsidR="00FF2980" w:rsidRPr="005306C0" w:rsidRDefault="00FF2980" w:rsidP="00F766AC">
            <w:pPr>
              <w:ind w:firstLine="0"/>
            </w:pPr>
          </w:p>
          <w:p w14:paraId="59DF2640" w14:textId="3371E0AF" w:rsidR="0080739C" w:rsidRPr="005306C0" w:rsidRDefault="00FF2980" w:rsidP="00E66F41">
            <w:pPr>
              <w:ind w:firstLine="0"/>
            </w:pPr>
            <w:r w:rsidRPr="005306C0">
              <w:t xml:space="preserve">Пропозицію ІнАУ - </w:t>
            </w:r>
            <w:r w:rsidR="00E66F41" w:rsidRPr="005306C0">
              <w:rPr>
                <w:b/>
                <w:bCs/>
              </w:rPr>
              <w:t>ВРАХОВАНО по суті</w:t>
            </w:r>
          </w:p>
        </w:tc>
        <w:tc>
          <w:tcPr>
            <w:tcW w:w="3508" w:type="dxa"/>
          </w:tcPr>
          <w:p w14:paraId="60CB5531" w14:textId="6BA19BCE" w:rsidR="0080739C" w:rsidRPr="005306C0" w:rsidRDefault="00557350" w:rsidP="0080739C">
            <w:pPr>
              <w:ind w:firstLine="0"/>
            </w:pPr>
            <w:r w:rsidRPr="005306C0">
              <w:t>Якщо інформація в звернені за повнотою та змістом не відповідає вимогам, наведеним у цьому пункті, звернення розгляду не підлягає та не пізніш як через десять днів від дня його надходження повертається заявникові з відповідними роз’ясненнями, за умови зазначення заявником поштової чи електронної адреси.</w:t>
            </w:r>
          </w:p>
        </w:tc>
      </w:tr>
      <w:tr w:rsidR="0080739C" w:rsidRPr="005306C0" w14:paraId="3FF107D0" w14:textId="77777777" w:rsidTr="008241BA">
        <w:trPr>
          <w:jc w:val="center"/>
        </w:trPr>
        <w:tc>
          <w:tcPr>
            <w:tcW w:w="704" w:type="dxa"/>
          </w:tcPr>
          <w:p w14:paraId="7B4A16AD" w14:textId="77777777" w:rsidR="0080739C" w:rsidRPr="005306C0" w:rsidRDefault="0080739C" w:rsidP="0080739C">
            <w:pPr>
              <w:pStyle w:val="a4"/>
              <w:numPr>
                <w:ilvl w:val="0"/>
                <w:numId w:val="1"/>
              </w:numPr>
              <w:ind w:left="0" w:right="33" w:firstLine="0"/>
            </w:pPr>
          </w:p>
        </w:tc>
        <w:tc>
          <w:tcPr>
            <w:tcW w:w="3969" w:type="dxa"/>
          </w:tcPr>
          <w:p w14:paraId="6454DADD" w14:textId="2AA4FB25" w:rsidR="0080739C" w:rsidRPr="005306C0" w:rsidRDefault="0080739C" w:rsidP="0080739C">
            <w:pPr>
              <w:ind w:firstLine="0"/>
              <w:rPr>
                <w:rFonts w:cs="Times New Roman"/>
                <w:szCs w:val="24"/>
              </w:rPr>
            </w:pPr>
            <w:r w:rsidRPr="005306C0">
              <w:rPr>
                <w:rFonts w:cs="Times New Roman"/>
                <w:color w:val="000000" w:themeColor="text1"/>
                <w:szCs w:val="24"/>
              </w:rPr>
              <w:t>3.</w:t>
            </w:r>
            <w:r w:rsidRPr="005306C0">
              <w:rPr>
                <w:rFonts w:cs="Times New Roman"/>
                <w:color w:val="000000"/>
                <w:szCs w:val="24"/>
              </w:rPr>
              <w:t> У рішенні НКЕК про початок проведення ідентифікації ринку певних послуг зазначається:</w:t>
            </w:r>
          </w:p>
        </w:tc>
        <w:tc>
          <w:tcPr>
            <w:tcW w:w="3969" w:type="dxa"/>
          </w:tcPr>
          <w:p w14:paraId="265D3F68" w14:textId="77777777" w:rsidR="0080739C" w:rsidRPr="005306C0" w:rsidRDefault="0080739C" w:rsidP="0080739C">
            <w:pPr>
              <w:ind w:firstLine="0"/>
            </w:pPr>
          </w:p>
        </w:tc>
        <w:tc>
          <w:tcPr>
            <w:tcW w:w="3544" w:type="dxa"/>
          </w:tcPr>
          <w:p w14:paraId="62563A91" w14:textId="77777777" w:rsidR="0080739C" w:rsidRPr="005306C0" w:rsidRDefault="0080739C" w:rsidP="0080739C">
            <w:pPr>
              <w:ind w:firstLine="0"/>
            </w:pPr>
          </w:p>
        </w:tc>
        <w:tc>
          <w:tcPr>
            <w:tcW w:w="3508" w:type="dxa"/>
          </w:tcPr>
          <w:p w14:paraId="2111B8F3" w14:textId="478636F5" w:rsidR="0080739C" w:rsidRPr="005306C0" w:rsidRDefault="0080739C" w:rsidP="0080739C">
            <w:pPr>
              <w:ind w:firstLine="0"/>
            </w:pPr>
            <w:r w:rsidRPr="005306C0">
              <w:rPr>
                <w:rFonts w:cs="Times New Roman"/>
                <w:color w:val="000000" w:themeColor="text1"/>
                <w:szCs w:val="24"/>
              </w:rPr>
              <w:t>3.</w:t>
            </w:r>
            <w:r w:rsidRPr="005306C0">
              <w:rPr>
                <w:rFonts w:cs="Times New Roman"/>
                <w:color w:val="000000"/>
                <w:szCs w:val="24"/>
              </w:rPr>
              <w:t> У рішенні НКЕК про початок проведення ідентифікації ринку певних послуг зазначається:</w:t>
            </w:r>
          </w:p>
        </w:tc>
      </w:tr>
      <w:tr w:rsidR="0080739C" w:rsidRPr="005306C0" w14:paraId="09D5BD52" w14:textId="77777777" w:rsidTr="008241BA">
        <w:trPr>
          <w:jc w:val="center"/>
        </w:trPr>
        <w:tc>
          <w:tcPr>
            <w:tcW w:w="704" w:type="dxa"/>
          </w:tcPr>
          <w:p w14:paraId="1CC57F9F" w14:textId="77777777" w:rsidR="0080739C" w:rsidRPr="005306C0" w:rsidRDefault="0080739C" w:rsidP="0080739C">
            <w:pPr>
              <w:pStyle w:val="a4"/>
              <w:numPr>
                <w:ilvl w:val="0"/>
                <w:numId w:val="1"/>
              </w:numPr>
              <w:ind w:left="0" w:right="33" w:firstLine="0"/>
            </w:pPr>
          </w:p>
        </w:tc>
        <w:tc>
          <w:tcPr>
            <w:tcW w:w="3969" w:type="dxa"/>
          </w:tcPr>
          <w:p w14:paraId="5FBDAE0F" w14:textId="0ADA64B4" w:rsidR="0080739C" w:rsidRPr="005306C0" w:rsidRDefault="0080739C" w:rsidP="0080739C">
            <w:pPr>
              <w:ind w:firstLine="0"/>
              <w:rPr>
                <w:rFonts w:cs="Times New Roman"/>
                <w:szCs w:val="24"/>
              </w:rPr>
            </w:pPr>
            <w:r w:rsidRPr="005306C0">
              <w:rPr>
                <w:rFonts w:cs="Times New Roman"/>
                <w:color w:val="000000" w:themeColor="text1"/>
                <w:szCs w:val="24"/>
              </w:rPr>
              <w:t>пропонована назва нового ринку певних послуг, що ідентифікується;</w:t>
            </w:r>
          </w:p>
        </w:tc>
        <w:tc>
          <w:tcPr>
            <w:tcW w:w="3969" w:type="dxa"/>
          </w:tcPr>
          <w:p w14:paraId="0ACB513D" w14:textId="77777777" w:rsidR="0080739C" w:rsidRPr="005306C0" w:rsidRDefault="0080739C" w:rsidP="0080739C">
            <w:pPr>
              <w:ind w:firstLine="0"/>
            </w:pPr>
          </w:p>
        </w:tc>
        <w:tc>
          <w:tcPr>
            <w:tcW w:w="3544" w:type="dxa"/>
          </w:tcPr>
          <w:p w14:paraId="34F85831" w14:textId="77777777" w:rsidR="0080739C" w:rsidRPr="005306C0" w:rsidRDefault="0080739C" w:rsidP="0080739C">
            <w:pPr>
              <w:ind w:firstLine="0"/>
            </w:pPr>
          </w:p>
        </w:tc>
        <w:tc>
          <w:tcPr>
            <w:tcW w:w="3508" w:type="dxa"/>
          </w:tcPr>
          <w:p w14:paraId="365C3122" w14:textId="02F71DC3" w:rsidR="0080739C" w:rsidRPr="005306C0" w:rsidRDefault="0080739C" w:rsidP="0080739C">
            <w:pPr>
              <w:ind w:firstLine="0"/>
            </w:pPr>
            <w:r w:rsidRPr="005306C0">
              <w:rPr>
                <w:rFonts w:cs="Times New Roman"/>
                <w:color w:val="000000" w:themeColor="text1"/>
                <w:szCs w:val="24"/>
              </w:rPr>
              <w:t>пропонована назва нового ринку певних послуг, що ідентифікується;</w:t>
            </w:r>
          </w:p>
        </w:tc>
      </w:tr>
      <w:tr w:rsidR="0080739C" w:rsidRPr="005306C0" w14:paraId="2878C02C" w14:textId="77777777" w:rsidTr="008241BA">
        <w:trPr>
          <w:jc w:val="center"/>
        </w:trPr>
        <w:tc>
          <w:tcPr>
            <w:tcW w:w="704" w:type="dxa"/>
          </w:tcPr>
          <w:p w14:paraId="67CCAFB4" w14:textId="77777777" w:rsidR="0080739C" w:rsidRPr="005306C0" w:rsidRDefault="0080739C" w:rsidP="0080739C">
            <w:pPr>
              <w:pStyle w:val="a4"/>
              <w:numPr>
                <w:ilvl w:val="0"/>
                <w:numId w:val="1"/>
              </w:numPr>
              <w:ind w:left="0" w:right="33" w:firstLine="0"/>
            </w:pPr>
          </w:p>
        </w:tc>
        <w:tc>
          <w:tcPr>
            <w:tcW w:w="3969" w:type="dxa"/>
          </w:tcPr>
          <w:p w14:paraId="327D8015" w14:textId="7755F89F" w:rsidR="0080739C" w:rsidRPr="005306C0" w:rsidRDefault="0080739C" w:rsidP="0080739C">
            <w:pPr>
              <w:ind w:firstLine="0"/>
              <w:rPr>
                <w:rFonts w:cs="Times New Roman"/>
                <w:szCs w:val="24"/>
              </w:rPr>
            </w:pPr>
            <w:r w:rsidRPr="005306C0">
              <w:rPr>
                <w:rFonts w:cs="Times New Roman"/>
                <w:color w:val="000000" w:themeColor="text1"/>
                <w:szCs w:val="24"/>
              </w:rPr>
              <w:t>обґрунтування щодо необхідності проведення ідентифікації нового ринку певних послуг;</w:t>
            </w:r>
          </w:p>
        </w:tc>
        <w:tc>
          <w:tcPr>
            <w:tcW w:w="3969" w:type="dxa"/>
          </w:tcPr>
          <w:p w14:paraId="13A76A7E" w14:textId="77777777" w:rsidR="0080739C" w:rsidRPr="005306C0" w:rsidRDefault="0080739C" w:rsidP="0080739C">
            <w:pPr>
              <w:ind w:firstLine="0"/>
            </w:pPr>
          </w:p>
        </w:tc>
        <w:tc>
          <w:tcPr>
            <w:tcW w:w="3544" w:type="dxa"/>
          </w:tcPr>
          <w:p w14:paraId="18AD147B" w14:textId="77777777" w:rsidR="0080739C" w:rsidRPr="005306C0" w:rsidRDefault="0080739C" w:rsidP="0080739C">
            <w:pPr>
              <w:ind w:firstLine="0"/>
            </w:pPr>
          </w:p>
        </w:tc>
        <w:tc>
          <w:tcPr>
            <w:tcW w:w="3508" w:type="dxa"/>
          </w:tcPr>
          <w:p w14:paraId="42F768B5" w14:textId="5D3D83A0" w:rsidR="0080739C" w:rsidRPr="005306C0" w:rsidRDefault="0080739C" w:rsidP="0080739C">
            <w:pPr>
              <w:ind w:firstLine="0"/>
            </w:pPr>
            <w:r w:rsidRPr="005306C0">
              <w:rPr>
                <w:rFonts w:cs="Times New Roman"/>
                <w:color w:val="000000" w:themeColor="text1"/>
                <w:szCs w:val="24"/>
              </w:rPr>
              <w:t xml:space="preserve">обґрунтування щодо необхідності проведення </w:t>
            </w:r>
            <w:r w:rsidRPr="005306C0">
              <w:rPr>
                <w:rFonts w:cs="Times New Roman"/>
                <w:color w:val="000000" w:themeColor="text1"/>
                <w:szCs w:val="24"/>
              </w:rPr>
              <w:lastRenderedPageBreak/>
              <w:t>ідентифікації нового ринку певних послуг;</w:t>
            </w:r>
          </w:p>
        </w:tc>
      </w:tr>
      <w:tr w:rsidR="0080739C" w:rsidRPr="005306C0" w14:paraId="3C9D970C" w14:textId="77777777" w:rsidTr="008241BA">
        <w:trPr>
          <w:jc w:val="center"/>
        </w:trPr>
        <w:tc>
          <w:tcPr>
            <w:tcW w:w="704" w:type="dxa"/>
          </w:tcPr>
          <w:p w14:paraId="3B711859" w14:textId="77777777" w:rsidR="0080739C" w:rsidRPr="005306C0" w:rsidRDefault="0080739C" w:rsidP="0080739C">
            <w:pPr>
              <w:pStyle w:val="a4"/>
              <w:numPr>
                <w:ilvl w:val="0"/>
                <w:numId w:val="1"/>
              </w:numPr>
              <w:ind w:left="0" w:right="33" w:firstLine="0"/>
            </w:pPr>
          </w:p>
        </w:tc>
        <w:tc>
          <w:tcPr>
            <w:tcW w:w="3969" w:type="dxa"/>
          </w:tcPr>
          <w:p w14:paraId="7CBFE94B" w14:textId="382FE48C" w:rsidR="0080739C" w:rsidRPr="005306C0" w:rsidRDefault="0080739C" w:rsidP="0080739C">
            <w:pPr>
              <w:ind w:firstLine="0"/>
              <w:rPr>
                <w:rFonts w:cs="Times New Roman"/>
                <w:szCs w:val="24"/>
              </w:rPr>
            </w:pPr>
            <w:r w:rsidRPr="005306C0">
              <w:rPr>
                <w:rFonts w:cs="Times New Roman"/>
                <w:color w:val="000000" w:themeColor="text1"/>
                <w:szCs w:val="24"/>
              </w:rPr>
              <w:t>термін проведення консультацій з учасниками ринку, іншими зацікавленими сторонами, щодо ідентифікації нового ринку певних послуг.</w:t>
            </w:r>
          </w:p>
        </w:tc>
        <w:tc>
          <w:tcPr>
            <w:tcW w:w="3969" w:type="dxa"/>
          </w:tcPr>
          <w:p w14:paraId="6965CFB7" w14:textId="77777777" w:rsidR="0080739C" w:rsidRPr="005306C0" w:rsidRDefault="0080739C" w:rsidP="0080739C">
            <w:pPr>
              <w:ind w:firstLine="0"/>
            </w:pPr>
          </w:p>
        </w:tc>
        <w:tc>
          <w:tcPr>
            <w:tcW w:w="3544" w:type="dxa"/>
          </w:tcPr>
          <w:p w14:paraId="01DE87DC" w14:textId="77777777" w:rsidR="0080739C" w:rsidRPr="005306C0" w:rsidRDefault="0080739C" w:rsidP="0080739C">
            <w:pPr>
              <w:ind w:firstLine="0"/>
            </w:pPr>
          </w:p>
        </w:tc>
        <w:tc>
          <w:tcPr>
            <w:tcW w:w="3508" w:type="dxa"/>
          </w:tcPr>
          <w:p w14:paraId="510EB75F" w14:textId="1BEF7D67" w:rsidR="0080739C" w:rsidRPr="005306C0" w:rsidRDefault="0080739C" w:rsidP="0080739C">
            <w:pPr>
              <w:ind w:firstLine="0"/>
            </w:pPr>
            <w:r w:rsidRPr="005306C0">
              <w:rPr>
                <w:rFonts w:cs="Times New Roman"/>
                <w:color w:val="000000" w:themeColor="text1"/>
                <w:szCs w:val="24"/>
              </w:rPr>
              <w:t>термін проведення консультацій з учасниками ринку, іншими зацікавленими сторонами, щодо ідентифікації нового ринку певних послуг.</w:t>
            </w:r>
          </w:p>
        </w:tc>
      </w:tr>
      <w:tr w:rsidR="0080739C" w:rsidRPr="005306C0" w14:paraId="35DCA20D" w14:textId="77777777" w:rsidTr="008241BA">
        <w:trPr>
          <w:jc w:val="center"/>
        </w:trPr>
        <w:tc>
          <w:tcPr>
            <w:tcW w:w="704" w:type="dxa"/>
          </w:tcPr>
          <w:p w14:paraId="04B8888C" w14:textId="77777777" w:rsidR="0080739C" w:rsidRPr="005306C0" w:rsidRDefault="0080739C" w:rsidP="0080739C">
            <w:pPr>
              <w:pStyle w:val="a4"/>
              <w:numPr>
                <w:ilvl w:val="0"/>
                <w:numId w:val="1"/>
              </w:numPr>
              <w:ind w:left="0" w:right="33" w:firstLine="0"/>
            </w:pPr>
          </w:p>
        </w:tc>
        <w:tc>
          <w:tcPr>
            <w:tcW w:w="3969" w:type="dxa"/>
          </w:tcPr>
          <w:p w14:paraId="365B0687" w14:textId="0F6806A2" w:rsidR="0080739C" w:rsidRPr="005306C0" w:rsidRDefault="0080739C" w:rsidP="0080739C">
            <w:pPr>
              <w:ind w:firstLine="0"/>
              <w:rPr>
                <w:rFonts w:cs="Times New Roman"/>
                <w:szCs w:val="24"/>
              </w:rPr>
            </w:pPr>
            <w:r w:rsidRPr="005306C0">
              <w:rPr>
                <w:rFonts w:cs="Times New Roman"/>
                <w:color w:val="000000" w:themeColor="text1"/>
                <w:szCs w:val="24"/>
              </w:rPr>
              <w:t>4.</w:t>
            </w:r>
            <w:r w:rsidRPr="005306C0">
              <w:rPr>
                <w:rFonts w:cs="Times New Roman"/>
                <w:color w:val="000000"/>
                <w:szCs w:val="24"/>
              </w:rPr>
              <w:t> Ідентифікація ринку певних послуг складається з таких етапів:</w:t>
            </w:r>
          </w:p>
        </w:tc>
        <w:tc>
          <w:tcPr>
            <w:tcW w:w="3969" w:type="dxa"/>
          </w:tcPr>
          <w:p w14:paraId="5D162E33" w14:textId="77777777" w:rsidR="0080739C" w:rsidRPr="005306C0" w:rsidRDefault="0080739C" w:rsidP="0080739C">
            <w:pPr>
              <w:ind w:firstLine="0"/>
            </w:pPr>
          </w:p>
        </w:tc>
        <w:tc>
          <w:tcPr>
            <w:tcW w:w="3544" w:type="dxa"/>
          </w:tcPr>
          <w:p w14:paraId="36F74D78" w14:textId="77777777" w:rsidR="0080739C" w:rsidRPr="005306C0" w:rsidRDefault="0080739C" w:rsidP="0080739C">
            <w:pPr>
              <w:ind w:firstLine="0"/>
            </w:pPr>
          </w:p>
        </w:tc>
        <w:tc>
          <w:tcPr>
            <w:tcW w:w="3508" w:type="dxa"/>
          </w:tcPr>
          <w:p w14:paraId="4863C07F" w14:textId="4DAA8E97" w:rsidR="0080739C" w:rsidRPr="005306C0" w:rsidRDefault="0080739C" w:rsidP="0080739C">
            <w:pPr>
              <w:ind w:firstLine="0"/>
            </w:pPr>
            <w:r w:rsidRPr="005306C0">
              <w:rPr>
                <w:rFonts w:cs="Times New Roman"/>
                <w:color w:val="000000" w:themeColor="text1"/>
                <w:szCs w:val="24"/>
              </w:rPr>
              <w:t>4.</w:t>
            </w:r>
            <w:r w:rsidRPr="005306C0">
              <w:rPr>
                <w:rFonts w:cs="Times New Roman"/>
                <w:color w:val="000000"/>
                <w:szCs w:val="24"/>
              </w:rPr>
              <w:t> Ідентифікація ринку певних послуг складається з таких етапів:</w:t>
            </w:r>
          </w:p>
        </w:tc>
      </w:tr>
      <w:tr w:rsidR="0080739C" w:rsidRPr="005306C0" w14:paraId="128F19F7" w14:textId="77777777" w:rsidTr="008241BA">
        <w:trPr>
          <w:jc w:val="center"/>
        </w:trPr>
        <w:tc>
          <w:tcPr>
            <w:tcW w:w="704" w:type="dxa"/>
          </w:tcPr>
          <w:p w14:paraId="6C41A55C" w14:textId="77777777" w:rsidR="0080739C" w:rsidRPr="005306C0" w:rsidRDefault="0080739C" w:rsidP="0080739C">
            <w:pPr>
              <w:pStyle w:val="a4"/>
              <w:numPr>
                <w:ilvl w:val="0"/>
                <w:numId w:val="1"/>
              </w:numPr>
              <w:ind w:left="0" w:right="33" w:firstLine="0"/>
            </w:pPr>
          </w:p>
        </w:tc>
        <w:tc>
          <w:tcPr>
            <w:tcW w:w="3969" w:type="dxa"/>
          </w:tcPr>
          <w:p w14:paraId="2D71B60E" w14:textId="0FB839A3" w:rsidR="0080739C" w:rsidRPr="005306C0" w:rsidRDefault="0080739C" w:rsidP="0080739C">
            <w:pPr>
              <w:ind w:firstLine="0"/>
              <w:rPr>
                <w:rFonts w:cs="Times New Roman"/>
                <w:szCs w:val="24"/>
              </w:rPr>
            </w:pPr>
            <w:r w:rsidRPr="005306C0">
              <w:rPr>
                <w:rFonts w:cs="Times New Roman"/>
                <w:color w:val="000000" w:themeColor="text1"/>
                <w:szCs w:val="24"/>
              </w:rPr>
              <w:t>встановлення основних споживчих характеристик послуг (и);</w:t>
            </w:r>
          </w:p>
        </w:tc>
        <w:tc>
          <w:tcPr>
            <w:tcW w:w="3969" w:type="dxa"/>
          </w:tcPr>
          <w:p w14:paraId="7E6205D5" w14:textId="77777777" w:rsidR="0080739C" w:rsidRPr="005306C0" w:rsidRDefault="0080739C" w:rsidP="0080739C">
            <w:pPr>
              <w:ind w:firstLine="0"/>
            </w:pPr>
          </w:p>
        </w:tc>
        <w:tc>
          <w:tcPr>
            <w:tcW w:w="3544" w:type="dxa"/>
          </w:tcPr>
          <w:p w14:paraId="1186B8EA" w14:textId="77777777" w:rsidR="0080739C" w:rsidRPr="005306C0" w:rsidRDefault="0080739C" w:rsidP="0080739C">
            <w:pPr>
              <w:ind w:firstLine="0"/>
            </w:pPr>
          </w:p>
        </w:tc>
        <w:tc>
          <w:tcPr>
            <w:tcW w:w="3508" w:type="dxa"/>
          </w:tcPr>
          <w:p w14:paraId="78709849" w14:textId="232D1D36" w:rsidR="0080739C" w:rsidRPr="005306C0" w:rsidRDefault="0080739C" w:rsidP="0080739C">
            <w:pPr>
              <w:ind w:firstLine="0"/>
            </w:pPr>
            <w:r w:rsidRPr="005306C0">
              <w:rPr>
                <w:rFonts w:cs="Times New Roman"/>
                <w:color w:val="000000" w:themeColor="text1"/>
                <w:szCs w:val="24"/>
              </w:rPr>
              <w:t>встановлення основних споживчих характеристик послуг (и);</w:t>
            </w:r>
          </w:p>
        </w:tc>
      </w:tr>
      <w:tr w:rsidR="0080739C" w:rsidRPr="005306C0" w14:paraId="3AD5F9B3" w14:textId="77777777" w:rsidTr="008241BA">
        <w:trPr>
          <w:jc w:val="center"/>
        </w:trPr>
        <w:tc>
          <w:tcPr>
            <w:tcW w:w="704" w:type="dxa"/>
          </w:tcPr>
          <w:p w14:paraId="16E3CC82" w14:textId="77777777" w:rsidR="0080739C" w:rsidRPr="005306C0" w:rsidRDefault="0080739C" w:rsidP="0080739C">
            <w:pPr>
              <w:pStyle w:val="a4"/>
              <w:numPr>
                <w:ilvl w:val="0"/>
                <w:numId w:val="1"/>
              </w:numPr>
              <w:ind w:left="0" w:right="33" w:firstLine="0"/>
            </w:pPr>
          </w:p>
        </w:tc>
        <w:tc>
          <w:tcPr>
            <w:tcW w:w="3969" w:type="dxa"/>
          </w:tcPr>
          <w:p w14:paraId="3C295E69" w14:textId="2987CB5A" w:rsidR="0080739C" w:rsidRPr="005306C0" w:rsidRDefault="0080739C" w:rsidP="0080739C">
            <w:pPr>
              <w:ind w:firstLine="0"/>
              <w:rPr>
                <w:rFonts w:cs="Times New Roman"/>
                <w:szCs w:val="24"/>
              </w:rPr>
            </w:pPr>
            <w:r w:rsidRPr="005306C0">
              <w:rPr>
                <w:rFonts w:cs="Times New Roman"/>
                <w:color w:val="000000" w:themeColor="text1"/>
                <w:szCs w:val="24"/>
              </w:rPr>
              <w:t>проведення консультацій з учасниками ринку, іншими зацікавленими сторонами відповідно до розділу VІІІ цього Порядку;</w:t>
            </w:r>
          </w:p>
        </w:tc>
        <w:tc>
          <w:tcPr>
            <w:tcW w:w="3969" w:type="dxa"/>
          </w:tcPr>
          <w:p w14:paraId="1A17AB0D" w14:textId="77777777" w:rsidR="0080739C" w:rsidRPr="005306C0" w:rsidRDefault="0080739C" w:rsidP="0080739C">
            <w:pPr>
              <w:ind w:firstLine="0"/>
            </w:pPr>
          </w:p>
        </w:tc>
        <w:tc>
          <w:tcPr>
            <w:tcW w:w="3544" w:type="dxa"/>
          </w:tcPr>
          <w:p w14:paraId="1909E173" w14:textId="77777777" w:rsidR="0080739C" w:rsidRPr="005306C0" w:rsidRDefault="0080739C" w:rsidP="0080739C">
            <w:pPr>
              <w:ind w:firstLine="0"/>
            </w:pPr>
          </w:p>
        </w:tc>
        <w:tc>
          <w:tcPr>
            <w:tcW w:w="3508" w:type="dxa"/>
          </w:tcPr>
          <w:p w14:paraId="2B1AB672" w14:textId="14C658BE" w:rsidR="0080739C" w:rsidRPr="005306C0" w:rsidRDefault="0080739C" w:rsidP="0080739C">
            <w:pPr>
              <w:ind w:firstLine="0"/>
            </w:pPr>
            <w:r w:rsidRPr="005306C0">
              <w:rPr>
                <w:rFonts w:cs="Times New Roman"/>
                <w:color w:val="000000" w:themeColor="text1"/>
                <w:szCs w:val="24"/>
              </w:rPr>
              <w:t>проведення консультацій з учасниками ринку, іншими зацікавленими сторонами відповідно до розділу VІІІ цього Порядку;</w:t>
            </w:r>
          </w:p>
        </w:tc>
      </w:tr>
      <w:tr w:rsidR="0080739C" w:rsidRPr="005306C0" w14:paraId="081C3B49" w14:textId="77777777" w:rsidTr="008241BA">
        <w:trPr>
          <w:jc w:val="center"/>
        </w:trPr>
        <w:tc>
          <w:tcPr>
            <w:tcW w:w="704" w:type="dxa"/>
          </w:tcPr>
          <w:p w14:paraId="3DD90A0A" w14:textId="77777777" w:rsidR="0080739C" w:rsidRPr="005306C0" w:rsidRDefault="0080739C" w:rsidP="0080739C">
            <w:pPr>
              <w:pStyle w:val="a4"/>
              <w:numPr>
                <w:ilvl w:val="0"/>
                <w:numId w:val="1"/>
              </w:numPr>
              <w:ind w:left="0" w:right="33" w:firstLine="0"/>
            </w:pPr>
          </w:p>
        </w:tc>
        <w:tc>
          <w:tcPr>
            <w:tcW w:w="3969" w:type="dxa"/>
          </w:tcPr>
          <w:p w14:paraId="4A62FC72" w14:textId="59910AD1" w:rsidR="0080739C" w:rsidRPr="005306C0" w:rsidRDefault="0080739C" w:rsidP="0080739C">
            <w:pPr>
              <w:ind w:firstLine="0"/>
              <w:rPr>
                <w:rFonts w:cs="Times New Roman"/>
                <w:szCs w:val="24"/>
              </w:rPr>
            </w:pPr>
            <w:r w:rsidRPr="005306C0">
              <w:rPr>
                <w:rFonts w:cs="Times New Roman"/>
                <w:color w:val="000000" w:themeColor="text1"/>
                <w:szCs w:val="24"/>
              </w:rPr>
              <w:t>формування звіту та прийняття рішення НКЕК щодо результатів ідентифікації ринку певних послуг.</w:t>
            </w:r>
          </w:p>
        </w:tc>
        <w:tc>
          <w:tcPr>
            <w:tcW w:w="3969" w:type="dxa"/>
          </w:tcPr>
          <w:p w14:paraId="527B80F2" w14:textId="77777777" w:rsidR="0080739C" w:rsidRPr="005306C0" w:rsidRDefault="0080739C" w:rsidP="0080739C">
            <w:pPr>
              <w:ind w:firstLine="0"/>
            </w:pPr>
          </w:p>
        </w:tc>
        <w:tc>
          <w:tcPr>
            <w:tcW w:w="3544" w:type="dxa"/>
          </w:tcPr>
          <w:p w14:paraId="670EB474" w14:textId="77777777" w:rsidR="0080739C" w:rsidRPr="005306C0" w:rsidRDefault="0080739C" w:rsidP="0080739C">
            <w:pPr>
              <w:ind w:firstLine="0"/>
            </w:pPr>
          </w:p>
        </w:tc>
        <w:tc>
          <w:tcPr>
            <w:tcW w:w="3508" w:type="dxa"/>
          </w:tcPr>
          <w:p w14:paraId="3A2DBF9A" w14:textId="18472660" w:rsidR="0080739C" w:rsidRPr="005306C0" w:rsidRDefault="0080739C" w:rsidP="0080739C">
            <w:pPr>
              <w:ind w:firstLine="0"/>
            </w:pPr>
            <w:r w:rsidRPr="005306C0">
              <w:rPr>
                <w:rFonts w:cs="Times New Roman"/>
                <w:color w:val="000000" w:themeColor="text1"/>
                <w:szCs w:val="24"/>
              </w:rPr>
              <w:t>формування звіту та прийняття рішення НКЕК щодо результатів ідентифікації ринку певних послуг.</w:t>
            </w:r>
          </w:p>
        </w:tc>
      </w:tr>
      <w:tr w:rsidR="0080739C" w:rsidRPr="005306C0" w14:paraId="2063CF8C" w14:textId="77777777" w:rsidTr="008241BA">
        <w:trPr>
          <w:jc w:val="center"/>
        </w:trPr>
        <w:tc>
          <w:tcPr>
            <w:tcW w:w="704" w:type="dxa"/>
          </w:tcPr>
          <w:p w14:paraId="3E1B05CF" w14:textId="77777777" w:rsidR="0080739C" w:rsidRPr="005306C0" w:rsidRDefault="0080739C" w:rsidP="0080739C">
            <w:pPr>
              <w:pStyle w:val="a4"/>
              <w:numPr>
                <w:ilvl w:val="0"/>
                <w:numId w:val="1"/>
              </w:numPr>
              <w:ind w:left="0" w:right="33" w:firstLine="0"/>
            </w:pPr>
          </w:p>
        </w:tc>
        <w:tc>
          <w:tcPr>
            <w:tcW w:w="3969" w:type="dxa"/>
          </w:tcPr>
          <w:p w14:paraId="2DBAA912" w14:textId="33D12FFC" w:rsidR="0080739C" w:rsidRPr="005306C0" w:rsidRDefault="0080739C" w:rsidP="0080739C">
            <w:pPr>
              <w:ind w:firstLine="0"/>
              <w:rPr>
                <w:rFonts w:cs="Times New Roman"/>
                <w:szCs w:val="24"/>
              </w:rPr>
            </w:pPr>
            <w:r w:rsidRPr="005306C0">
              <w:rPr>
                <w:rFonts w:cs="Times New Roman"/>
                <w:color w:val="000000" w:themeColor="text1"/>
                <w:szCs w:val="24"/>
              </w:rPr>
              <w:t>5.</w:t>
            </w:r>
            <w:r w:rsidRPr="005306C0">
              <w:rPr>
                <w:rFonts w:cs="Times New Roman"/>
                <w:color w:val="000000"/>
                <w:szCs w:val="24"/>
              </w:rPr>
              <w:t> Встановлення основних споживчих характеристик послуг (и), включає:</w:t>
            </w:r>
          </w:p>
        </w:tc>
        <w:tc>
          <w:tcPr>
            <w:tcW w:w="3969" w:type="dxa"/>
          </w:tcPr>
          <w:p w14:paraId="6CF4ED54" w14:textId="77777777" w:rsidR="0080739C" w:rsidRPr="005306C0" w:rsidRDefault="0080739C" w:rsidP="0080739C">
            <w:pPr>
              <w:ind w:firstLine="0"/>
            </w:pPr>
          </w:p>
        </w:tc>
        <w:tc>
          <w:tcPr>
            <w:tcW w:w="3544" w:type="dxa"/>
          </w:tcPr>
          <w:p w14:paraId="0B41AEE6" w14:textId="77777777" w:rsidR="0080739C" w:rsidRPr="005306C0" w:rsidRDefault="0080739C" w:rsidP="0080739C">
            <w:pPr>
              <w:ind w:firstLine="0"/>
            </w:pPr>
          </w:p>
        </w:tc>
        <w:tc>
          <w:tcPr>
            <w:tcW w:w="3508" w:type="dxa"/>
          </w:tcPr>
          <w:p w14:paraId="71DF58EF" w14:textId="7C97F0EF" w:rsidR="0080739C" w:rsidRPr="005306C0" w:rsidRDefault="0080739C" w:rsidP="0080739C">
            <w:pPr>
              <w:ind w:firstLine="0"/>
            </w:pPr>
            <w:r w:rsidRPr="005306C0">
              <w:rPr>
                <w:rFonts w:cs="Times New Roman"/>
                <w:color w:val="000000" w:themeColor="text1"/>
                <w:szCs w:val="24"/>
              </w:rPr>
              <w:t>5.</w:t>
            </w:r>
            <w:r w:rsidRPr="005306C0">
              <w:rPr>
                <w:rFonts w:cs="Times New Roman"/>
                <w:color w:val="000000"/>
                <w:szCs w:val="24"/>
              </w:rPr>
              <w:t> Встановлення основних споживчих характеристик послуг (и), включає:</w:t>
            </w:r>
          </w:p>
        </w:tc>
      </w:tr>
      <w:tr w:rsidR="0080739C" w:rsidRPr="005306C0" w14:paraId="52642D2E" w14:textId="77777777" w:rsidTr="008241BA">
        <w:trPr>
          <w:jc w:val="center"/>
        </w:trPr>
        <w:tc>
          <w:tcPr>
            <w:tcW w:w="704" w:type="dxa"/>
          </w:tcPr>
          <w:p w14:paraId="301DF81D" w14:textId="77777777" w:rsidR="0080739C" w:rsidRPr="005306C0" w:rsidRDefault="0080739C" w:rsidP="0080739C">
            <w:pPr>
              <w:pStyle w:val="a4"/>
              <w:numPr>
                <w:ilvl w:val="0"/>
                <w:numId w:val="1"/>
              </w:numPr>
              <w:ind w:left="0" w:right="33" w:firstLine="0"/>
            </w:pPr>
          </w:p>
        </w:tc>
        <w:tc>
          <w:tcPr>
            <w:tcW w:w="3969" w:type="dxa"/>
          </w:tcPr>
          <w:p w14:paraId="08C44A9A" w14:textId="6A867413" w:rsidR="0080739C" w:rsidRPr="005306C0" w:rsidRDefault="0080739C" w:rsidP="0080739C">
            <w:pPr>
              <w:ind w:firstLine="0"/>
              <w:rPr>
                <w:rFonts w:cs="Times New Roman"/>
                <w:szCs w:val="24"/>
              </w:rPr>
            </w:pPr>
            <w:r w:rsidRPr="005306C0">
              <w:rPr>
                <w:rFonts w:cs="Times New Roman"/>
                <w:color w:val="000000" w:themeColor="text1"/>
                <w:szCs w:val="24"/>
              </w:rPr>
              <w:t>опис та функціональне призначення послуги;</w:t>
            </w:r>
          </w:p>
        </w:tc>
        <w:tc>
          <w:tcPr>
            <w:tcW w:w="3969" w:type="dxa"/>
          </w:tcPr>
          <w:p w14:paraId="6D6EB628" w14:textId="77777777" w:rsidR="0080739C" w:rsidRPr="005306C0" w:rsidRDefault="0080739C" w:rsidP="0080739C">
            <w:pPr>
              <w:ind w:firstLine="0"/>
            </w:pPr>
          </w:p>
        </w:tc>
        <w:tc>
          <w:tcPr>
            <w:tcW w:w="3544" w:type="dxa"/>
          </w:tcPr>
          <w:p w14:paraId="4B4F0FEC" w14:textId="77777777" w:rsidR="0080739C" w:rsidRPr="005306C0" w:rsidRDefault="0080739C" w:rsidP="0080739C">
            <w:pPr>
              <w:ind w:firstLine="0"/>
            </w:pPr>
          </w:p>
        </w:tc>
        <w:tc>
          <w:tcPr>
            <w:tcW w:w="3508" w:type="dxa"/>
          </w:tcPr>
          <w:p w14:paraId="3322A016" w14:textId="6C030CA3" w:rsidR="0080739C" w:rsidRPr="005306C0" w:rsidRDefault="0080739C" w:rsidP="0080739C">
            <w:pPr>
              <w:ind w:firstLine="0"/>
            </w:pPr>
            <w:r w:rsidRPr="005306C0">
              <w:rPr>
                <w:rFonts w:cs="Times New Roman"/>
                <w:color w:val="000000" w:themeColor="text1"/>
                <w:szCs w:val="24"/>
              </w:rPr>
              <w:t>опис та функціональне призначення послуги;</w:t>
            </w:r>
          </w:p>
        </w:tc>
      </w:tr>
      <w:tr w:rsidR="0080739C" w:rsidRPr="005306C0" w14:paraId="0658F73C" w14:textId="77777777" w:rsidTr="008241BA">
        <w:trPr>
          <w:jc w:val="center"/>
        </w:trPr>
        <w:tc>
          <w:tcPr>
            <w:tcW w:w="704" w:type="dxa"/>
          </w:tcPr>
          <w:p w14:paraId="68261899" w14:textId="77777777" w:rsidR="0080739C" w:rsidRPr="005306C0" w:rsidRDefault="0080739C" w:rsidP="0080739C">
            <w:pPr>
              <w:pStyle w:val="a4"/>
              <w:numPr>
                <w:ilvl w:val="0"/>
                <w:numId w:val="1"/>
              </w:numPr>
              <w:ind w:left="0" w:right="33" w:firstLine="0"/>
            </w:pPr>
          </w:p>
        </w:tc>
        <w:tc>
          <w:tcPr>
            <w:tcW w:w="3969" w:type="dxa"/>
          </w:tcPr>
          <w:p w14:paraId="188A8C16" w14:textId="431FE248" w:rsidR="0080739C" w:rsidRPr="005306C0" w:rsidRDefault="0080739C" w:rsidP="0080739C">
            <w:pPr>
              <w:ind w:firstLine="0"/>
              <w:rPr>
                <w:rFonts w:cs="Times New Roman"/>
                <w:szCs w:val="24"/>
              </w:rPr>
            </w:pPr>
            <w:r w:rsidRPr="005306C0">
              <w:rPr>
                <w:rFonts w:cs="Times New Roman"/>
                <w:color w:val="000000" w:themeColor="text1"/>
                <w:szCs w:val="24"/>
              </w:rPr>
              <w:t>ціна послуги;</w:t>
            </w:r>
          </w:p>
        </w:tc>
        <w:tc>
          <w:tcPr>
            <w:tcW w:w="3969" w:type="dxa"/>
          </w:tcPr>
          <w:p w14:paraId="162CEE0E" w14:textId="77777777" w:rsidR="0080739C" w:rsidRPr="005306C0" w:rsidRDefault="0080739C" w:rsidP="0080739C">
            <w:pPr>
              <w:ind w:firstLine="0"/>
            </w:pPr>
          </w:p>
        </w:tc>
        <w:tc>
          <w:tcPr>
            <w:tcW w:w="3544" w:type="dxa"/>
          </w:tcPr>
          <w:p w14:paraId="54B53C31" w14:textId="77777777" w:rsidR="0080739C" w:rsidRPr="005306C0" w:rsidRDefault="0080739C" w:rsidP="0080739C">
            <w:pPr>
              <w:ind w:firstLine="0"/>
            </w:pPr>
          </w:p>
        </w:tc>
        <w:tc>
          <w:tcPr>
            <w:tcW w:w="3508" w:type="dxa"/>
          </w:tcPr>
          <w:p w14:paraId="47D30AFA" w14:textId="4C08C752" w:rsidR="0080739C" w:rsidRPr="005306C0" w:rsidRDefault="0080739C" w:rsidP="0080739C">
            <w:pPr>
              <w:ind w:firstLine="0"/>
            </w:pPr>
            <w:r w:rsidRPr="005306C0">
              <w:rPr>
                <w:rFonts w:cs="Times New Roman"/>
                <w:color w:val="000000" w:themeColor="text1"/>
                <w:szCs w:val="24"/>
              </w:rPr>
              <w:t>ціна послуги;</w:t>
            </w:r>
          </w:p>
        </w:tc>
      </w:tr>
      <w:tr w:rsidR="0080739C" w:rsidRPr="005306C0" w14:paraId="216AD42C" w14:textId="77777777" w:rsidTr="008241BA">
        <w:trPr>
          <w:jc w:val="center"/>
        </w:trPr>
        <w:tc>
          <w:tcPr>
            <w:tcW w:w="704" w:type="dxa"/>
          </w:tcPr>
          <w:p w14:paraId="1E11672E" w14:textId="77777777" w:rsidR="0080739C" w:rsidRPr="005306C0" w:rsidRDefault="0080739C" w:rsidP="0080739C">
            <w:pPr>
              <w:pStyle w:val="a4"/>
              <w:numPr>
                <w:ilvl w:val="0"/>
                <w:numId w:val="1"/>
              </w:numPr>
              <w:ind w:left="0" w:right="33" w:firstLine="0"/>
            </w:pPr>
          </w:p>
        </w:tc>
        <w:tc>
          <w:tcPr>
            <w:tcW w:w="3969" w:type="dxa"/>
          </w:tcPr>
          <w:p w14:paraId="1CB013E6" w14:textId="3938B4C8" w:rsidR="0080739C" w:rsidRPr="005306C0" w:rsidRDefault="0080739C" w:rsidP="0080739C">
            <w:pPr>
              <w:ind w:firstLine="0"/>
              <w:rPr>
                <w:rFonts w:cs="Times New Roman"/>
                <w:szCs w:val="24"/>
              </w:rPr>
            </w:pPr>
            <w:r w:rsidRPr="005306C0">
              <w:rPr>
                <w:rFonts w:cs="Times New Roman"/>
                <w:color w:val="000000" w:themeColor="text1"/>
                <w:szCs w:val="24"/>
              </w:rPr>
              <w:t>взаємозамінні послуги (за наявності);</w:t>
            </w:r>
          </w:p>
        </w:tc>
        <w:tc>
          <w:tcPr>
            <w:tcW w:w="3969" w:type="dxa"/>
          </w:tcPr>
          <w:p w14:paraId="29F81D45" w14:textId="77777777" w:rsidR="0080739C" w:rsidRPr="005306C0" w:rsidRDefault="0080739C" w:rsidP="0080739C">
            <w:pPr>
              <w:ind w:firstLine="0"/>
            </w:pPr>
          </w:p>
        </w:tc>
        <w:tc>
          <w:tcPr>
            <w:tcW w:w="3544" w:type="dxa"/>
          </w:tcPr>
          <w:p w14:paraId="2E87BB2E" w14:textId="77777777" w:rsidR="0080739C" w:rsidRPr="005306C0" w:rsidRDefault="0080739C" w:rsidP="0080739C">
            <w:pPr>
              <w:ind w:firstLine="0"/>
            </w:pPr>
          </w:p>
        </w:tc>
        <w:tc>
          <w:tcPr>
            <w:tcW w:w="3508" w:type="dxa"/>
          </w:tcPr>
          <w:p w14:paraId="2824A8C2" w14:textId="07D3633E" w:rsidR="0080739C" w:rsidRPr="005306C0" w:rsidRDefault="0080739C" w:rsidP="0080739C">
            <w:pPr>
              <w:ind w:firstLine="0"/>
            </w:pPr>
            <w:r w:rsidRPr="005306C0">
              <w:rPr>
                <w:rFonts w:cs="Times New Roman"/>
                <w:color w:val="000000" w:themeColor="text1"/>
                <w:szCs w:val="24"/>
              </w:rPr>
              <w:t>взаємозамінні послуги (за наявності);</w:t>
            </w:r>
          </w:p>
        </w:tc>
      </w:tr>
      <w:tr w:rsidR="0080739C" w:rsidRPr="005306C0" w14:paraId="0E15B1E6" w14:textId="77777777" w:rsidTr="008241BA">
        <w:trPr>
          <w:jc w:val="center"/>
        </w:trPr>
        <w:tc>
          <w:tcPr>
            <w:tcW w:w="704" w:type="dxa"/>
          </w:tcPr>
          <w:p w14:paraId="1A5A7095" w14:textId="77777777" w:rsidR="0080739C" w:rsidRPr="005306C0" w:rsidRDefault="0080739C" w:rsidP="0080739C">
            <w:pPr>
              <w:pStyle w:val="a4"/>
              <w:numPr>
                <w:ilvl w:val="0"/>
                <w:numId w:val="1"/>
              </w:numPr>
              <w:ind w:left="0" w:right="33" w:firstLine="0"/>
            </w:pPr>
          </w:p>
        </w:tc>
        <w:tc>
          <w:tcPr>
            <w:tcW w:w="3969" w:type="dxa"/>
          </w:tcPr>
          <w:p w14:paraId="1A9DBA61" w14:textId="4F7C2137" w:rsidR="0080739C" w:rsidRPr="005306C0" w:rsidRDefault="0080739C" w:rsidP="0080739C">
            <w:pPr>
              <w:ind w:firstLine="0"/>
              <w:rPr>
                <w:rFonts w:cs="Times New Roman"/>
                <w:szCs w:val="24"/>
              </w:rPr>
            </w:pPr>
            <w:r w:rsidRPr="005306C0">
              <w:rPr>
                <w:rFonts w:cs="Times New Roman"/>
                <w:color w:val="000000" w:themeColor="text1"/>
                <w:szCs w:val="24"/>
              </w:rPr>
              <w:t>основні властивості послуги;</w:t>
            </w:r>
          </w:p>
        </w:tc>
        <w:tc>
          <w:tcPr>
            <w:tcW w:w="3969" w:type="dxa"/>
          </w:tcPr>
          <w:p w14:paraId="3003E232" w14:textId="77777777" w:rsidR="0080739C" w:rsidRPr="005306C0" w:rsidRDefault="0080739C" w:rsidP="0080739C">
            <w:pPr>
              <w:ind w:firstLine="0"/>
            </w:pPr>
          </w:p>
        </w:tc>
        <w:tc>
          <w:tcPr>
            <w:tcW w:w="3544" w:type="dxa"/>
          </w:tcPr>
          <w:p w14:paraId="20097288" w14:textId="77777777" w:rsidR="0080739C" w:rsidRPr="005306C0" w:rsidRDefault="0080739C" w:rsidP="0080739C">
            <w:pPr>
              <w:ind w:firstLine="0"/>
            </w:pPr>
          </w:p>
        </w:tc>
        <w:tc>
          <w:tcPr>
            <w:tcW w:w="3508" w:type="dxa"/>
          </w:tcPr>
          <w:p w14:paraId="257B8122" w14:textId="5392FBD1" w:rsidR="0080739C" w:rsidRPr="005306C0" w:rsidRDefault="0080739C" w:rsidP="0080739C">
            <w:pPr>
              <w:ind w:firstLine="0"/>
            </w:pPr>
            <w:r w:rsidRPr="005306C0">
              <w:rPr>
                <w:rFonts w:cs="Times New Roman"/>
                <w:color w:val="000000" w:themeColor="text1"/>
                <w:szCs w:val="24"/>
              </w:rPr>
              <w:t>основні властивості послуги;</w:t>
            </w:r>
          </w:p>
        </w:tc>
      </w:tr>
      <w:tr w:rsidR="0080739C" w:rsidRPr="005306C0" w14:paraId="7EA8380A" w14:textId="77777777" w:rsidTr="008241BA">
        <w:trPr>
          <w:jc w:val="center"/>
        </w:trPr>
        <w:tc>
          <w:tcPr>
            <w:tcW w:w="704" w:type="dxa"/>
          </w:tcPr>
          <w:p w14:paraId="71566F09" w14:textId="77777777" w:rsidR="0080739C" w:rsidRPr="005306C0" w:rsidRDefault="0080739C" w:rsidP="0080739C">
            <w:pPr>
              <w:pStyle w:val="a4"/>
              <w:numPr>
                <w:ilvl w:val="0"/>
                <w:numId w:val="1"/>
              </w:numPr>
              <w:ind w:left="0" w:right="33" w:firstLine="0"/>
            </w:pPr>
          </w:p>
        </w:tc>
        <w:tc>
          <w:tcPr>
            <w:tcW w:w="3969" w:type="dxa"/>
          </w:tcPr>
          <w:p w14:paraId="1BEEAC1A" w14:textId="68131C89" w:rsidR="0080739C" w:rsidRPr="005306C0" w:rsidRDefault="0080739C" w:rsidP="0080739C">
            <w:pPr>
              <w:ind w:firstLine="0"/>
              <w:rPr>
                <w:rFonts w:cs="Times New Roman"/>
                <w:szCs w:val="24"/>
              </w:rPr>
            </w:pPr>
            <w:r w:rsidRPr="005306C0">
              <w:rPr>
                <w:rFonts w:cs="Times New Roman"/>
                <w:color w:val="000000" w:themeColor="text1"/>
                <w:szCs w:val="24"/>
              </w:rPr>
              <w:t>тип мереж(і).</w:t>
            </w:r>
          </w:p>
        </w:tc>
        <w:tc>
          <w:tcPr>
            <w:tcW w:w="3969" w:type="dxa"/>
          </w:tcPr>
          <w:p w14:paraId="2E4D106D" w14:textId="77777777" w:rsidR="0080739C" w:rsidRPr="005306C0" w:rsidRDefault="0080739C" w:rsidP="0080739C">
            <w:pPr>
              <w:ind w:firstLine="0"/>
            </w:pPr>
          </w:p>
        </w:tc>
        <w:tc>
          <w:tcPr>
            <w:tcW w:w="3544" w:type="dxa"/>
          </w:tcPr>
          <w:p w14:paraId="5D7BFB2A" w14:textId="77777777" w:rsidR="0080739C" w:rsidRPr="005306C0" w:rsidRDefault="0080739C" w:rsidP="0080739C">
            <w:pPr>
              <w:ind w:firstLine="0"/>
            </w:pPr>
          </w:p>
        </w:tc>
        <w:tc>
          <w:tcPr>
            <w:tcW w:w="3508" w:type="dxa"/>
          </w:tcPr>
          <w:p w14:paraId="785F64BA" w14:textId="48D366E7" w:rsidR="0080739C" w:rsidRPr="005306C0" w:rsidRDefault="0080739C" w:rsidP="0080739C">
            <w:pPr>
              <w:ind w:firstLine="0"/>
            </w:pPr>
            <w:r w:rsidRPr="005306C0">
              <w:rPr>
                <w:rFonts w:cs="Times New Roman"/>
                <w:color w:val="000000" w:themeColor="text1"/>
                <w:szCs w:val="24"/>
              </w:rPr>
              <w:t>тип мереж(і).</w:t>
            </w:r>
          </w:p>
        </w:tc>
      </w:tr>
      <w:tr w:rsidR="0080739C" w:rsidRPr="005306C0" w14:paraId="53E10F0D" w14:textId="77777777" w:rsidTr="008241BA">
        <w:trPr>
          <w:jc w:val="center"/>
        </w:trPr>
        <w:tc>
          <w:tcPr>
            <w:tcW w:w="704" w:type="dxa"/>
          </w:tcPr>
          <w:p w14:paraId="167ADD3C" w14:textId="77777777" w:rsidR="0080739C" w:rsidRPr="005306C0" w:rsidRDefault="0080739C" w:rsidP="0080739C">
            <w:pPr>
              <w:pStyle w:val="a4"/>
              <w:numPr>
                <w:ilvl w:val="0"/>
                <w:numId w:val="1"/>
              </w:numPr>
              <w:ind w:left="0" w:right="33" w:firstLine="0"/>
            </w:pPr>
          </w:p>
        </w:tc>
        <w:tc>
          <w:tcPr>
            <w:tcW w:w="3969" w:type="dxa"/>
          </w:tcPr>
          <w:p w14:paraId="0285F52E" w14:textId="4A97C603" w:rsidR="0080739C" w:rsidRPr="005306C0" w:rsidRDefault="0080739C" w:rsidP="0080739C">
            <w:pPr>
              <w:ind w:firstLine="0"/>
              <w:rPr>
                <w:rFonts w:cs="Times New Roman"/>
                <w:szCs w:val="24"/>
              </w:rPr>
            </w:pPr>
            <w:r w:rsidRPr="005306C0">
              <w:rPr>
                <w:rFonts w:cs="Times New Roman"/>
                <w:color w:val="000000" w:themeColor="text1"/>
                <w:szCs w:val="24"/>
              </w:rPr>
              <w:t>6.</w:t>
            </w:r>
            <w:r w:rsidRPr="005306C0">
              <w:rPr>
                <w:rFonts w:cs="Times New Roman"/>
                <w:color w:val="000000"/>
                <w:szCs w:val="24"/>
              </w:rPr>
              <w:t xml:space="preserve"> НКЕК приймає рішення про ідентифікацію нового ринку певних послуг та доцільність проведення його подальшого визначення </w:t>
            </w:r>
            <w:r w:rsidRPr="005306C0">
              <w:rPr>
                <w:rFonts w:cs="Times New Roman"/>
                <w:color w:val="000000"/>
                <w:szCs w:val="24"/>
              </w:rPr>
              <w:lastRenderedPageBreak/>
              <w:t>відповідно до розділу V цього Порядку або рішення НКЕК про відсутність підстав ідентифікації нового ринку певних послуг та недоцільності  проведення такого визначення.</w:t>
            </w:r>
          </w:p>
        </w:tc>
        <w:tc>
          <w:tcPr>
            <w:tcW w:w="3969" w:type="dxa"/>
          </w:tcPr>
          <w:p w14:paraId="681BA9E5" w14:textId="77777777" w:rsidR="0080739C" w:rsidRPr="005306C0" w:rsidRDefault="0080739C" w:rsidP="0080739C">
            <w:pPr>
              <w:ind w:firstLine="0"/>
            </w:pPr>
          </w:p>
        </w:tc>
        <w:tc>
          <w:tcPr>
            <w:tcW w:w="3544" w:type="dxa"/>
          </w:tcPr>
          <w:p w14:paraId="08519B47" w14:textId="77777777" w:rsidR="0080739C" w:rsidRPr="005306C0" w:rsidRDefault="0080739C" w:rsidP="0080739C">
            <w:pPr>
              <w:ind w:firstLine="0"/>
            </w:pPr>
          </w:p>
        </w:tc>
        <w:tc>
          <w:tcPr>
            <w:tcW w:w="3508" w:type="dxa"/>
          </w:tcPr>
          <w:p w14:paraId="3DBE982F" w14:textId="711F8DEC" w:rsidR="0080739C" w:rsidRPr="005306C0" w:rsidRDefault="0080739C" w:rsidP="0080739C">
            <w:pPr>
              <w:ind w:firstLine="0"/>
            </w:pPr>
            <w:r w:rsidRPr="005306C0">
              <w:rPr>
                <w:rFonts w:cs="Times New Roman"/>
                <w:color w:val="000000" w:themeColor="text1"/>
                <w:szCs w:val="24"/>
              </w:rPr>
              <w:t>6.</w:t>
            </w:r>
            <w:r w:rsidRPr="005306C0">
              <w:rPr>
                <w:rFonts w:cs="Times New Roman"/>
                <w:color w:val="000000"/>
                <w:szCs w:val="24"/>
              </w:rPr>
              <w:t xml:space="preserve"> НКЕК приймає рішення про ідентифікацію нового ринку певних послуг та доцільність проведення його подальшого </w:t>
            </w:r>
            <w:r w:rsidRPr="005306C0">
              <w:rPr>
                <w:rFonts w:cs="Times New Roman"/>
                <w:color w:val="000000"/>
                <w:szCs w:val="24"/>
              </w:rPr>
              <w:lastRenderedPageBreak/>
              <w:t>визначення відповідно до розділу V цього Порядку або рішення НКЕК про відсутність підстав ідентифікації нового ринку певних послуг та недоцільності  проведення такого визначення.</w:t>
            </w:r>
          </w:p>
        </w:tc>
      </w:tr>
      <w:tr w:rsidR="0080739C" w:rsidRPr="005306C0" w14:paraId="4FE01E86" w14:textId="77777777" w:rsidTr="008241BA">
        <w:trPr>
          <w:jc w:val="center"/>
        </w:trPr>
        <w:tc>
          <w:tcPr>
            <w:tcW w:w="704" w:type="dxa"/>
          </w:tcPr>
          <w:p w14:paraId="7C0B469A" w14:textId="77777777" w:rsidR="0080739C" w:rsidRPr="005306C0" w:rsidRDefault="0080739C" w:rsidP="0080739C">
            <w:pPr>
              <w:pStyle w:val="a4"/>
              <w:numPr>
                <w:ilvl w:val="0"/>
                <w:numId w:val="1"/>
              </w:numPr>
              <w:ind w:left="0" w:right="33" w:firstLine="0"/>
            </w:pPr>
          </w:p>
        </w:tc>
        <w:tc>
          <w:tcPr>
            <w:tcW w:w="3969" w:type="dxa"/>
          </w:tcPr>
          <w:p w14:paraId="57A07CD4" w14:textId="24318A7F" w:rsidR="0080739C" w:rsidRPr="005306C0" w:rsidRDefault="0080739C" w:rsidP="0080739C">
            <w:pPr>
              <w:ind w:firstLine="0"/>
              <w:rPr>
                <w:rFonts w:cs="Times New Roman"/>
                <w:szCs w:val="24"/>
              </w:rPr>
            </w:pPr>
            <w:r w:rsidRPr="005306C0">
              <w:rPr>
                <w:rFonts w:cs="Times New Roman"/>
                <w:color w:val="000000" w:themeColor="text1"/>
                <w:szCs w:val="24"/>
              </w:rPr>
              <w:t>Якщо у рішенні про ідентифікацію нового ринку певних послуг зазначено про доцільність проведення визначення ринку, то НКЕК в цьому рішенні зазначає:</w:t>
            </w:r>
          </w:p>
        </w:tc>
        <w:tc>
          <w:tcPr>
            <w:tcW w:w="3969" w:type="dxa"/>
          </w:tcPr>
          <w:p w14:paraId="42E1A6A9" w14:textId="77777777" w:rsidR="0080739C" w:rsidRPr="005306C0" w:rsidRDefault="0080739C" w:rsidP="0080739C">
            <w:pPr>
              <w:ind w:firstLine="0"/>
            </w:pPr>
          </w:p>
        </w:tc>
        <w:tc>
          <w:tcPr>
            <w:tcW w:w="3544" w:type="dxa"/>
          </w:tcPr>
          <w:p w14:paraId="65C36C78" w14:textId="77777777" w:rsidR="0080739C" w:rsidRPr="005306C0" w:rsidRDefault="0080739C" w:rsidP="0080739C">
            <w:pPr>
              <w:ind w:firstLine="0"/>
            </w:pPr>
          </w:p>
        </w:tc>
        <w:tc>
          <w:tcPr>
            <w:tcW w:w="3508" w:type="dxa"/>
          </w:tcPr>
          <w:p w14:paraId="152537F3" w14:textId="6294870D" w:rsidR="0080739C" w:rsidRPr="005306C0" w:rsidRDefault="0080739C" w:rsidP="0080739C">
            <w:pPr>
              <w:ind w:firstLine="0"/>
            </w:pPr>
            <w:r w:rsidRPr="005306C0">
              <w:rPr>
                <w:rFonts w:cs="Times New Roman"/>
                <w:color w:val="000000" w:themeColor="text1"/>
                <w:szCs w:val="24"/>
              </w:rPr>
              <w:t>Якщо у рішенні про ідентифікацію нового ринку певних послуг зазначено про доцільність проведення визначення ринку, то НКЕК в цьому рішенні зазначає:</w:t>
            </w:r>
          </w:p>
        </w:tc>
      </w:tr>
      <w:tr w:rsidR="0080739C" w:rsidRPr="005306C0" w14:paraId="3A550EFD" w14:textId="77777777" w:rsidTr="008241BA">
        <w:trPr>
          <w:jc w:val="center"/>
        </w:trPr>
        <w:tc>
          <w:tcPr>
            <w:tcW w:w="704" w:type="dxa"/>
          </w:tcPr>
          <w:p w14:paraId="63FFCBD3" w14:textId="77777777" w:rsidR="0080739C" w:rsidRPr="005306C0" w:rsidRDefault="0080739C" w:rsidP="0080739C">
            <w:pPr>
              <w:pStyle w:val="a4"/>
              <w:numPr>
                <w:ilvl w:val="0"/>
                <w:numId w:val="1"/>
              </w:numPr>
              <w:ind w:left="0" w:right="33" w:firstLine="0"/>
            </w:pPr>
          </w:p>
        </w:tc>
        <w:tc>
          <w:tcPr>
            <w:tcW w:w="3969" w:type="dxa"/>
          </w:tcPr>
          <w:p w14:paraId="673B52FD" w14:textId="1B9AF897" w:rsidR="0080739C" w:rsidRPr="005306C0" w:rsidRDefault="0080739C" w:rsidP="0080739C">
            <w:pPr>
              <w:ind w:firstLine="0"/>
              <w:rPr>
                <w:rFonts w:cs="Times New Roman"/>
                <w:szCs w:val="24"/>
              </w:rPr>
            </w:pPr>
            <w:r w:rsidRPr="005306C0">
              <w:rPr>
                <w:rFonts w:cs="Times New Roman"/>
                <w:color w:val="000000" w:themeColor="text1"/>
                <w:szCs w:val="24"/>
              </w:rPr>
              <w:t>назву ринку певних послуг, що підлягає визначенню;</w:t>
            </w:r>
          </w:p>
        </w:tc>
        <w:tc>
          <w:tcPr>
            <w:tcW w:w="3969" w:type="dxa"/>
          </w:tcPr>
          <w:p w14:paraId="69EB9EFB" w14:textId="77777777" w:rsidR="0080739C" w:rsidRPr="005306C0" w:rsidRDefault="0080739C" w:rsidP="0080739C">
            <w:pPr>
              <w:ind w:firstLine="0"/>
            </w:pPr>
          </w:p>
        </w:tc>
        <w:tc>
          <w:tcPr>
            <w:tcW w:w="3544" w:type="dxa"/>
          </w:tcPr>
          <w:p w14:paraId="0F3EF2AE" w14:textId="77777777" w:rsidR="0080739C" w:rsidRPr="005306C0" w:rsidRDefault="0080739C" w:rsidP="0080739C">
            <w:pPr>
              <w:ind w:firstLine="0"/>
            </w:pPr>
          </w:p>
        </w:tc>
        <w:tc>
          <w:tcPr>
            <w:tcW w:w="3508" w:type="dxa"/>
          </w:tcPr>
          <w:p w14:paraId="7CF0BB79" w14:textId="770DE259" w:rsidR="0080739C" w:rsidRPr="005306C0" w:rsidRDefault="0080739C" w:rsidP="0080739C">
            <w:pPr>
              <w:ind w:firstLine="0"/>
            </w:pPr>
            <w:r w:rsidRPr="005306C0">
              <w:rPr>
                <w:rFonts w:cs="Times New Roman"/>
                <w:color w:val="000000" w:themeColor="text1"/>
                <w:szCs w:val="24"/>
              </w:rPr>
              <w:t>назву ринку певних послуг, що підлягає визначенню;</w:t>
            </w:r>
          </w:p>
        </w:tc>
      </w:tr>
      <w:tr w:rsidR="0080739C" w:rsidRPr="005306C0" w14:paraId="387126BB" w14:textId="77777777" w:rsidTr="008241BA">
        <w:trPr>
          <w:jc w:val="center"/>
        </w:trPr>
        <w:tc>
          <w:tcPr>
            <w:tcW w:w="704" w:type="dxa"/>
          </w:tcPr>
          <w:p w14:paraId="6C2CC777" w14:textId="77777777" w:rsidR="0080739C" w:rsidRPr="005306C0" w:rsidRDefault="0080739C" w:rsidP="0080739C">
            <w:pPr>
              <w:pStyle w:val="a4"/>
              <w:numPr>
                <w:ilvl w:val="0"/>
                <w:numId w:val="1"/>
              </w:numPr>
              <w:ind w:left="0" w:right="33" w:firstLine="0"/>
            </w:pPr>
          </w:p>
        </w:tc>
        <w:tc>
          <w:tcPr>
            <w:tcW w:w="3969" w:type="dxa"/>
          </w:tcPr>
          <w:p w14:paraId="0CED0BFB" w14:textId="233F7327" w:rsidR="0080739C" w:rsidRPr="005306C0" w:rsidRDefault="0080739C" w:rsidP="0080739C">
            <w:pPr>
              <w:ind w:firstLine="0"/>
              <w:rPr>
                <w:rFonts w:cs="Times New Roman"/>
                <w:szCs w:val="24"/>
              </w:rPr>
            </w:pPr>
            <w:r w:rsidRPr="005306C0">
              <w:rPr>
                <w:rFonts w:cs="Times New Roman"/>
                <w:color w:val="000000" w:themeColor="text1"/>
                <w:szCs w:val="24"/>
              </w:rPr>
              <w:t>термін проведення визначення ринку певних послуг;</w:t>
            </w:r>
          </w:p>
        </w:tc>
        <w:tc>
          <w:tcPr>
            <w:tcW w:w="3969" w:type="dxa"/>
          </w:tcPr>
          <w:p w14:paraId="7CF15773" w14:textId="77777777" w:rsidR="0080739C" w:rsidRPr="005306C0" w:rsidRDefault="0080739C" w:rsidP="0080739C">
            <w:pPr>
              <w:ind w:firstLine="0"/>
            </w:pPr>
          </w:p>
        </w:tc>
        <w:tc>
          <w:tcPr>
            <w:tcW w:w="3544" w:type="dxa"/>
          </w:tcPr>
          <w:p w14:paraId="51B4CA9E" w14:textId="77777777" w:rsidR="0080739C" w:rsidRPr="005306C0" w:rsidRDefault="0080739C" w:rsidP="0080739C">
            <w:pPr>
              <w:ind w:firstLine="0"/>
            </w:pPr>
          </w:p>
        </w:tc>
        <w:tc>
          <w:tcPr>
            <w:tcW w:w="3508" w:type="dxa"/>
          </w:tcPr>
          <w:p w14:paraId="1FCDE259" w14:textId="6AB16E5C" w:rsidR="0080739C" w:rsidRPr="005306C0" w:rsidRDefault="0080739C" w:rsidP="0080739C">
            <w:pPr>
              <w:ind w:firstLine="0"/>
            </w:pPr>
            <w:r w:rsidRPr="005306C0">
              <w:rPr>
                <w:rFonts w:cs="Times New Roman"/>
                <w:color w:val="000000" w:themeColor="text1"/>
                <w:szCs w:val="24"/>
              </w:rPr>
              <w:t>термін проведення визначення ринку певних послуг;</w:t>
            </w:r>
          </w:p>
        </w:tc>
      </w:tr>
      <w:tr w:rsidR="0080739C" w:rsidRPr="005306C0" w14:paraId="6AABFD7B" w14:textId="77777777" w:rsidTr="008241BA">
        <w:trPr>
          <w:jc w:val="center"/>
        </w:trPr>
        <w:tc>
          <w:tcPr>
            <w:tcW w:w="704" w:type="dxa"/>
          </w:tcPr>
          <w:p w14:paraId="67E7A8D3" w14:textId="77777777" w:rsidR="0080739C" w:rsidRPr="005306C0" w:rsidRDefault="0080739C" w:rsidP="0080739C">
            <w:pPr>
              <w:pStyle w:val="a4"/>
              <w:numPr>
                <w:ilvl w:val="0"/>
                <w:numId w:val="1"/>
              </w:numPr>
              <w:ind w:left="0" w:right="33" w:firstLine="0"/>
            </w:pPr>
          </w:p>
        </w:tc>
        <w:tc>
          <w:tcPr>
            <w:tcW w:w="3969" w:type="dxa"/>
          </w:tcPr>
          <w:p w14:paraId="3D449F23" w14:textId="54315EC8" w:rsidR="0080739C" w:rsidRPr="005306C0" w:rsidRDefault="0080739C" w:rsidP="0080739C">
            <w:pPr>
              <w:ind w:firstLine="0"/>
              <w:rPr>
                <w:rFonts w:cs="Times New Roman"/>
                <w:szCs w:val="24"/>
              </w:rPr>
            </w:pPr>
            <w:r w:rsidRPr="005306C0">
              <w:rPr>
                <w:rFonts w:cs="Times New Roman"/>
                <w:color w:val="000000" w:themeColor="text1"/>
                <w:szCs w:val="24"/>
              </w:rPr>
              <w:t>форми збору інформації для проведення визначення ринку певних послуг;</w:t>
            </w:r>
          </w:p>
        </w:tc>
        <w:tc>
          <w:tcPr>
            <w:tcW w:w="3969" w:type="dxa"/>
          </w:tcPr>
          <w:p w14:paraId="0C99DE8E" w14:textId="77777777" w:rsidR="0080739C" w:rsidRPr="005306C0" w:rsidRDefault="0080739C" w:rsidP="0080739C">
            <w:pPr>
              <w:ind w:firstLine="0"/>
            </w:pPr>
          </w:p>
        </w:tc>
        <w:tc>
          <w:tcPr>
            <w:tcW w:w="3544" w:type="dxa"/>
          </w:tcPr>
          <w:p w14:paraId="05FBA317" w14:textId="77777777" w:rsidR="0080739C" w:rsidRPr="005306C0" w:rsidRDefault="0080739C" w:rsidP="0080739C">
            <w:pPr>
              <w:ind w:firstLine="0"/>
            </w:pPr>
          </w:p>
        </w:tc>
        <w:tc>
          <w:tcPr>
            <w:tcW w:w="3508" w:type="dxa"/>
          </w:tcPr>
          <w:p w14:paraId="21AC50FF" w14:textId="33E3AD58" w:rsidR="0080739C" w:rsidRPr="005306C0" w:rsidRDefault="0080739C" w:rsidP="0080739C">
            <w:pPr>
              <w:ind w:firstLine="0"/>
            </w:pPr>
            <w:r w:rsidRPr="005306C0">
              <w:rPr>
                <w:rFonts w:cs="Times New Roman"/>
                <w:color w:val="000000" w:themeColor="text1"/>
                <w:szCs w:val="24"/>
              </w:rPr>
              <w:t>форми збору інформації для проведення визначення ринку певних послуг;</w:t>
            </w:r>
          </w:p>
        </w:tc>
      </w:tr>
      <w:tr w:rsidR="0080739C" w:rsidRPr="005306C0" w14:paraId="018CCC08" w14:textId="77777777" w:rsidTr="008241BA">
        <w:trPr>
          <w:jc w:val="center"/>
        </w:trPr>
        <w:tc>
          <w:tcPr>
            <w:tcW w:w="704" w:type="dxa"/>
          </w:tcPr>
          <w:p w14:paraId="63285663" w14:textId="77777777" w:rsidR="0080739C" w:rsidRPr="005306C0" w:rsidRDefault="0080739C" w:rsidP="0080739C">
            <w:pPr>
              <w:pStyle w:val="a4"/>
              <w:numPr>
                <w:ilvl w:val="0"/>
                <w:numId w:val="1"/>
              </w:numPr>
              <w:ind w:left="0" w:right="33" w:firstLine="0"/>
            </w:pPr>
          </w:p>
        </w:tc>
        <w:tc>
          <w:tcPr>
            <w:tcW w:w="3969" w:type="dxa"/>
          </w:tcPr>
          <w:p w14:paraId="1D86F3BA" w14:textId="050E00AB" w:rsidR="0080739C" w:rsidRPr="005306C0" w:rsidRDefault="0080739C" w:rsidP="0080739C">
            <w:pPr>
              <w:ind w:firstLine="0"/>
              <w:rPr>
                <w:rFonts w:cs="Times New Roman"/>
                <w:szCs w:val="24"/>
              </w:rPr>
            </w:pPr>
            <w:r w:rsidRPr="005306C0">
              <w:rPr>
                <w:rFonts w:cs="Times New Roman"/>
                <w:color w:val="000000" w:themeColor="text1"/>
                <w:szCs w:val="24"/>
              </w:rPr>
              <w:t>термін та спосіб надання постачальниками мереж та/або послуг необхідних даних для проведення визначення ринку певних послуг.</w:t>
            </w:r>
          </w:p>
        </w:tc>
        <w:tc>
          <w:tcPr>
            <w:tcW w:w="3969" w:type="dxa"/>
          </w:tcPr>
          <w:p w14:paraId="5D40DF4A" w14:textId="77777777" w:rsidR="0080739C" w:rsidRPr="005306C0" w:rsidRDefault="0080739C" w:rsidP="0080739C">
            <w:pPr>
              <w:ind w:firstLine="0"/>
            </w:pPr>
          </w:p>
        </w:tc>
        <w:tc>
          <w:tcPr>
            <w:tcW w:w="3544" w:type="dxa"/>
          </w:tcPr>
          <w:p w14:paraId="1CC306FB" w14:textId="77777777" w:rsidR="0080739C" w:rsidRPr="005306C0" w:rsidRDefault="0080739C" w:rsidP="0080739C">
            <w:pPr>
              <w:ind w:firstLine="0"/>
            </w:pPr>
          </w:p>
        </w:tc>
        <w:tc>
          <w:tcPr>
            <w:tcW w:w="3508" w:type="dxa"/>
          </w:tcPr>
          <w:p w14:paraId="00EF90A5" w14:textId="407DCE5A" w:rsidR="0080739C" w:rsidRPr="005306C0" w:rsidRDefault="0080739C" w:rsidP="0080739C">
            <w:pPr>
              <w:ind w:firstLine="0"/>
            </w:pPr>
            <w:r w:rsidRPr="005306C0">
              <w:rPr>
                <w:rFonts w:cs="Times New Roman"/>
                <w:color w:val="000000" w:themeColor="text1"/>
                <w:szCs w:val="24"/>
              </w:rPr>
              <w:t>термін та спосіб надання постачальниками мереж та/або послуг необхідних даних для проведення визначення ринку певних послуг.</w:t>
            </w:r>
          </w:p>
        </w:tc>
      </w:tr>
      <w:tr w:rsidR="0080739C" w:rsidRPr="005306C0" w14:paraId="67A795C2" w14:textId="77777777" w:rsidTr="008241BA">
        <w:trPr>
          <w:jc w:val="center"/>
        </w:trPr>
        <w:tc>
          <w:tcPr>
            <w:tcW w:w="704" w:type="dxa"/>
          </w:tcPr>
          <w:p w14:paraId="117C0A54" w14:textId="77777777" w:rsidR="0080739C" w:rsidRPr="005306C0" w:rsidRDefault="0080739C" w:rsidP="0080739C">
            <w:pPr>
              <w:pStyle w:val="a4"/>
              <w:numPr>
                <w:ilvl w:val="0"/>
                <w:numId w:val="1"/>
              </w:numPr>
              <w:ind w:left="0" w:right="33" w:firstLine="0"/>
            </w:pPr>
          </w:p>
        </w:tc>
        <w:tc>
          <w:tcPr>
            <w:tcW w:w="3969" w:type="dxa"/>
          </w:tcPr>
          <w:p w14:paraId="5EA4F910" w14:textId="49C8219A" w:rsidR="0080739C" w:rsidRPr="005306C0" w:rsidRDefault="0080739C" w:rsidP="0080739C">
            <w:pPr>
              <w:ind w:firstLine="0"/>
              <w:rPr>
                <w:rFonts w:cs="Times New Roman"/>
                <w:szCs w:val="24"/>
              </w:rPr>
            </w:pPr>
            <w:r w:rsidRPr="005306C0">
              <w:rPr>
                <w:rFonts w:cs="Times New Roman"/>
                <w:color w:val="000000" w:themeColor="text1"/>
                <w:szCs w:val="24"/>
              </w:rPr>
              <w:t>7.</w:t>
            </w:r>
            <w:r w:rsidRPr="005306C0">
              <w:rPr>
                <w:rFonts w:cs="Times New Roman"/>
                <w:color w:val="000000"/>
                <w:szCs w:val="24"/>
              </w:rPr>
              <w:t> Визначення ринку певних послуг складається з таких етапів:</w:t>
            </w:r>
          </w:p>
        </w:tc>
        <w:tc>
          <w:tcPr>
            <w:tcW w:w="3969" w:type="dxa"/>
          </w:tcPr>
          <w:p w14:paraId="79F3C35F" w14:textId="77777777" w:rsidR="0080739C" w:rsidRPr="005306C0" w:rsidRDefault="0080739C" w:rsidP="0080739C">
            <w:pPr>
              <w:ind w:firstLine="0"/>
            </w:pPr>
          </w:p>
        </w:tc>
        <w:tc>
          <w:tcPr>
            <w:tcW w:w="3544" w:type="dxa"/>
          </w:tcPr>
          <w:p w14:paraId="179B12E5" w14:textId="77777777" w:rsidR="0080739C" w:rsidRPr="005306C0" w:rsidRDefault="0080739C" w:rsidP="0080739C">
            <w:pPr>
              <w:ind w:firstLine="0"/>
            </w:pPr>
          </w:p>
        </w:tc>
        <w:tc>
          <w:tcPr>
            <w:tcW w:w="3508" w:type="dxa"/>
          </w:tcPr>
          <w:p w14:paraId="33308693" w14:textId="3562342E" w:rsidR="0080739C" w:rsidRPr="005306C0" w:rsidRDefault="0080739C" w:rsidP="0080739C">
            <w:pPr>
              <w:ind w:firstLine="0"/>
            </w:pPr>
            <w:r w:rsidRPr="005306C0">
              <w:rPr>
                <w:rFonts w:cs="Times New Roman"/>
                <w:color w:val="000000" w:themeColor="text1"/>
                <w:szCs w:val="24"/>
              </w:rPr>
              <w:t>7.</w:t>
            </w:r>
            <w:r w:rsidRPr="005306C0">
              <w:rPr>
                <w:rFonts w:cs="Times New Roman"/>
                <w:color w:val="000000"/>
                <w:szCs w:val="24"/>
              </w:rPr>
              <w:t> Визначення ринку певних послуг складається з таких етапів:</w:t>
            </w:r>
          </w:p>
        </w:tc>
      </w:tr>
      <w:tr w:rsidR="002E0B73" w:rsidRPr="005306C0" w14:paraId="051C1CA2" w14:textId="77777777" w:rsidTr="008241BA">
        <w:trPr>
          <w:jc w:val="center"/>
        </w:trPr>
        <w:tc>
          <w:tcPr>
            <w:tcW w:w="704" w:type="dxa"/>
          </w:tcPr>
          <w:p w14:paraId="232923F2" w14:textId="77777777" w:rsidR="002E0B73" w:rsidRPr="005306C0" w:rsidRDefault="002E0B73" w:rsidP="002E0B73">
            <w:pPr>
              <w:pStyle w:val="a4"/>
              <w:numPr>
                <w:ilvl w:val="0"/>
                <w:numId w:val="1"/>
              </w:numPr>
              <w:ind w:left="0" w:right="33" w:firstLine="0"/>
            </w:pPr>
          </w:p>
        </w:tc>
        <w:tc>
          <w:tcPr>
            <w:tcW w:w="3969" w:type="dxa"/>
          </w:tcPr>
          <w:p w14:paraId="7C54C70A" w14:textId="73FE81AB" w:rsidR="002E0B73" w:rsidRPr="005306C0" w:rsidRDefault="002E0B73" w:rsidP="002E0B73">
            <w:pPr>
              <w:ind w:firstLine="0"/>
              <w:rPr>
                <w:rFonts w:cs="Times New Roman"/>
                <w:szCs w:val="24"/>
              </w:rPr>
            </w:pPr>
            <w:r w:rsidRPr="005306C0">
              <w:rPr>
                <w:rFonts w:cs="Times New Roman"/>
                <w:color w:val="000000" w:themeColor="text1"/>
                <w:szCs w:val="24"/>
              </w:rPr>
              <w:t xml:space="preserve">збір даних для проведення визначення ринку певних послуг відповідно до розділу ІV </w:t>
            </w:r>
            <w:r w:rsidRPr="005306C0">
              <w:rPr>
                <w:rFonts w:cs="Times New Roman"/>
                <w:b/>
                <w:bCs/>
                <w:i/>
                <w:iCs/>
                <w:color w:val="000000" w:themeColor="text1"/>
                <w:szCs w:val="24"/>
              </w:rPr>
              <w:t>розділу</w:t>
            </w:r>
            <w:r w:rsidRPr="005306C0">
              <w:rPr>
                <w:rFonts w:cs="Times New Roman"/>
                <w:color w:val="000000" w:themeColor="text1"/>
                <w:szCs w:val="24"/>
              </w:rPr>
              <w:t xml:space="preserve"> цього Порядку;</w:t>
            </w:r>
          </w:p>
        </w:tc>
        <w:tc>
          <w:tcPr>
            <w:tcW w:w="3969" w:type="dxa"/>
          </w:tcPr>
          <w:p w14:paraId="499574C8" w14:textId="77777777" w:rsidR="002E0B73" w:rsidRPr="005306C0" w:rsidRDefault="002E0B73" w:rsidP="002E0B73">
            <w:pPr>
              <w:ind w:firstLine="0"/>
              <w:rPr>
                <w:b/>
                <w:bCs/>
                <w:u w:val="single"/>
              </w:rPr>
            </w:pPr>
            <w:r w:rsidRPr="005306C0">
              <w:rPr>
                <w:b/>
                <w:bCs/>
                <w:u w:val="single"/>
              </w:rPr>
              <w:t>ІнАУ:</w:t>
            </w:r>
          </w:p>
          <w:p w14:paraId="05ADE7F7" w14:textId="76E69AFF" w:rsidR="002E0B73" w:rsidRPr="005306C0" w:rsidRDefault="002E0B73" w:rsidP="002E0B73">
            <w:pPr>
              <w:ind w:firstLine="0"/>
            </w:pPr>
            <w:r w:rsidRPr="005306C0">
              <w:t>збір даних для проведення визначення ринку певних послуг відповідно до розділу ІV цього Порядку;</w:t>
            </w:r>
          </w:p>
          <w:p w14:paraId="5B64B973" w14:textId="2A245524" w:rsidR="002E0B73" w:rsidRPr="005306C0" w:rsidRDefault="002E0B73" w:rsidP="002E0B73">
            <w:pPr>
              <w:ind w:firstLine="0"/>
            </w:pPr>
            <w:r w:rsidRPr="005306C0">
              <w:rPr>
                <w:i/>
                <w:iCs/>
              </w:rPr>
              <w:t>(</w:t>
            </w:r>
            <w:r w:rsidRPr="005306C0">
              <w:rPr>
                <w:i/>
                <w:iCs/>
                <w:u w:val="single"/>
              </w:rPr>
              <w:t>Обґрунтування.</w:t>
            </w:r>
            <w:r w:rsidRPr="005306C0">
              <w:rPr>
                <w:i/>
                <w:iCs/>
              </w:rPr>
              <w:t xml:space="preserve"> Технічна помилка.)</w:t>
            </w:r>
          </w:p>
        </w:tc>
        <w:tc>
          <w:tcPr>
            <w:tcW w:w="3544" w:type="dxa"/>
          </w:tcPr>
          <w:p w14:paraId="422B637E" w14:textId="07B63872" w:rsidR="002E0B73" w:rsidRPr="005306C0" w:rsidRDefault="00861CCB" w:rsidP="002E0B73">
            <w:pPr>
              <w:ind w:firstLine="0"/>
            </w:pPr>
            <w:r w:rsidRPr="005306C0">
              <w:rPr>
                <w:b/>
                <w:bCs/>
              </w:rPr>
              <w:t>ВРАХОВАНО</w:t>
            </w:r>
          </w:p>
        </w:tc>
        <w:tc>
          <w:tcPr>
            <w:tcW w:w="3508" w:type="dxa"/>
          </w:tcPr>
          <w:p w14:paraId="1594B623" w14:textId="064C943B" w:rsidR="002E0B73" w:rsidRPr="005306C0" w:rsidRDefault="002E0B73" w:rsidP="002E0B73">
            <w:pPr>
              <w:ind w:firstLine="0"/>
            </w:pPr>
            <w:r w:rsidRPr="005306C0">
              <w:rPr>
                <w:rFonts w:cs="Times New Roman"/>
                <w:color w:val="000000" w:themeColor="text1"/>
                <w:szCs w:val="24"/>
              </w:rPr>
              <w:t>збір даних для проведення визначення ринку певних послуг відповідно до розділу ІV цього Порядку;</w:t>
            </w:r>
          </w:p>
        </w:tc>
      </w:tr>
      <w:tr w:rsidR="002E0B73" w:rsidRPr="005306C0" w14:paraId="3DA206AC" w14:textId="77777777" w:rsidTr="008241BA">
        <w:trPr>
          <w:jc w:val="center"/>
        </w:trPr>
        <w:tc>
          <w:tcPr>
            <w:tcW w:w="704" w:type="dxa"/>
          </w:tcPr>
          <w:p w14:paraId="22832402" w14:textId="77777777" w:rsidR="002E0B73" w:rsidRPr="005306C0" w:rsidRDefault="002E0B73" w:rsidP="002E0B73">
            <w:pPr>
              <w:pStyle w:val="a4"/>
              <w:numPr>
                <w:ilvl w:val="0"/>
                <w:numId w:val="1"/>
              </w:numPr>
              <w:ind w:left="0" w:right="33" w:firstLine="0"/>
            </w:pPr>
          </w:p>
        </w:tc>
        <w:tc>
          <w:tcPr>
            <w:tcW w:w="3969" w:type="dxa"/>
          </w:tcPr>
          <w:p w14:paraId="1C091A33" w14:textId="05C17430" w:rsidR="002E0B73" w:rsidRPr="005306C0" w:rsidRDefault="002E0B73" w:rsidP="002E0B73">
            <w:pPr>
              <w:ind w:firstLine="0"/>
              <w:rPr>
                <w:rFonts w:cs="Times New Roman"/>
                <w:szCs w:val="24"/>
              </w:rPr>
            </w:pPr>
            <w:r w:rsidRPr="005306C0">
              <w:rPr>
                <w:rFonts w:cs="Times New Roman"/>
                <w:color w:val="000000" w:themeColor="text1"/>
                <w:szCs w:val="24"/>
              </w:rPr>
              <w:t xml:space="preserve">визначення товарних та географічних меж ринку певних </w:t>
            </w:r>
            <w:r w:rsidRPr="005306C0">
              <w:rPr>
                <w:rFonts w:cs="Times New Roman"/>
                <w:color w:val="000000" w:themeColor="text1"/>
                <w:szCs w:val="24"/>
              </w:rPr>
              <w:lastRenderedPageBreak/>
              <w:t>послуг відповідно до розділу V цього Порядку;</w:t>
            </w:r>
          </w:p>
        </w:tc>
        <w:tc>
          <w:tcPr>
            <w:tcW w:w="3969" w:type="dxa"/>
          </w:tcPr>
          <w:p w14:paraId="243ED638" w14:textId="77777777" w:rsidR="002E0B73" w:rsidRPr="005306C0" w:rsidRDefault="002E0B73" w:rsidP="002E0B73">
            <w:pPr>
              <w:ind w:firstLine="0"/>
            </w:pPr>
          </w:p>
        </w:tc>
        <w:tc>
          <w:tcPr>
            <w:tcW w:w="3544" w:type="dxa"/>
          </w:tcPr>
          <w:p w14:paraId="19ACE4F5" w14:textId="77777777" w:rsidR="002E0B73" w:rsidRPr="005306C0" w:rsidRDefault="002E0B73" w:rsidP="002E0B73">
            <w:pPr>
              <w:ind w:firstLine="0"/>
            </w:pPr>
          </w:p>
        </w:tc>
        <w:tc>
          <w:tcPr>
            <w:tcW w:w="3508" w:type="dxa"/>
          </w:tcPr>
          <w:p w14:paraId="18D850D7" w14:textId="159F6E40" w:rsidR="002E0B73" w:rsidRPr="005306C0" w:rsidRDefault="002E0B73" w:rsidP="002E0B73">
            <w:pPr>
              <w:ind w:firstLine="0"/>
            </w:pPr>
            <w:r w:rsidRPr="005306C0">
              <w:rPr>
                <w:rFonts w:cs="Times New Roman"/>
                <w:color w:val="000000" w:themeColor="text1"/>
                <w:szCs w:val="24"/>
              </w:rPr>
              <w:t xml:space="preserve">визначення товарних та географічних меж ринку певних </w:t>
            </w:r>
            <w:r w:rsidRPr="005306C0">
              <w:rPr>
                <w:rFonts w:cs="Times New Roman"/>
                <w:color w:val="000000" w:themeColor="text1"/>
                <w:szCs w:val="24"/>
              </w:rPr>
              <w:lastRenderedPageBreak/>
              <w:t>послуг відповідно до розділу V цього Порядку;</w:t>
            </w:r>
          </w:p>
        </w:tc>
      </w:tr>
      <w:tr w:rsidR="002E0B73" w:rsidRPr="005306C0" w14:paraId="6575C0A7" w14:textId="77777777" w:rsidTr="008241BA">
        <w:trPr>
          <w:jc w:val="center"/>
        </w:trPr>
        <w:tc>
          <w:tcPr>
            <w:tcW w:w="704" w:type="dxa"/>
          </w:tcPr>
          <w:p w14:paraId="0BE6C1AA" w14:textId="77777777" w:rsidR="002E0B73" w:rsidRPr="005306C0" w:rsidRDefault="002E0B73" w:rsidP="002E0B73">
            <w:pPr>
              <w:pStyle w:val="a4"/>
              <w:numPr>
                <w:ilvl w:val="0"/>
                <w:numId w:val="1"/>
              </w:numPr>
              <w:ind w:left="0" w:right="33" w:firstLine="0"/>
            </w:pPr>
          </w:p>
        </w:tc>
        <w:tc>
          <w:tcPr>
            <w:tcW w:w="3969" w:type="dxa"/>
          </w:tcPr>
          <w:p w14:paraId="2EA04DAE" w14:textId="6992FAAD" w:rsidR="002E0B73" w:rsidRPr="005306C0" w:rsidRDefault="002E0B73" w:rsidP="002E0B73">
            <w:pPr>
              <w:ind w:firstLine="0"/>
              <w:rPr>
                <w:rFonts w:cs="Times New Roman"/>
                <w:szCs w:val="24"/>
              </w:rPr>
            </w:pPr>
            <w:r w:rsidRPr="005306C0">
              <w:rPr>
                <w:rFonts w:cs="Times New Roman"/>
                <w:color w:val="000000" w:themeColor="text1"/>
                <w:szCs w:val="24"/>
              </w:rPr>
              <w:t>тест трьох критеріїв відповідно до розділу VІ цього Порядку;</w:t>
            </w:r>
          </w:p>
        </w:tc>
        <w:tc>
          <w:tcPr>
            <w:tcW w:w="3969" w:type="dxa"/>
          </w:tcPr>
          <w:p w14:paraId="56D0EB85" w14:textId="77777777" w:rsidR="002E0B73" w:rsidRPr="005306C0" w:rsidRDefault="002E0B73" w:rsidP="002E0B73">
            <w:pPr>
              <w:ind w:firstLine="0"/>
            </w:pPr>
          </w:p>
        </w:tc>
        <w:tc>
          <w:tcPr>
            <w:tcW w:w="3544" w:type="dxa"/>
          </w:tcPr>
          <w:p w14:paraId="27E828F5" w14:textId="77777777" w:rsidR="002E0B73" w:rsidRPr="005306C0" w:rsidRDefault="002E0B73" w:rsidP="002E0B73">
            <w:pPr>
              <w:ind w:firstLine="0"/>
            </w:pPr>
          </w:p>
        </w:tc>
        <w:tc>
          <w:tcPr>
            <w:tcW w:w="3508" w:type="dxa"/>
          </w:tcPr>
          <w:p w14:paraId="1077F81A" w14:textId="205540A7" w:rsidR="002E0B73" w:rsidRPr="005306C0" w:rsidRDefault="002E0B73" w:rsidP="002E0B73">
            <w:pPr>
              <w:ind w:firstLine="0"/>
            </w:pPr>
            <w:r w:rsidRPr="005306C0">
              <w:rPr>
                <w:rFonts w:cs="Times New Roman"/>
                <w:color w:val="000000" w:themeColor="text1"/>
                <w:szCs w:val="24"/>
              </w:rPr>
              <w:t>тест трьох критеріїв відповідно до розділу VІ цього Порядку;</w:t>
            </w:r>
          </w:p>
        </w:tc>
      </w:tr>
      <w:tr w:rsidR="002E0B73" w:rsidRPr="005306C0" w14:paraId="174569F9" w14:textId="77777777" w:rsidTr="008241BA">
        <w:trPr>
          <w:jc w:val="center"/>
        </w:trPr>
        <w:tc>
          <w:tcPr>
            <w:tcW w:w="704" w:type="dxa"/>
          </w:tcPr>
          <w:p w14:paraId="716CC43F" w14:textId="77777777" w:rsidR="002E0B73" w:rsidRPr="005306C0" w:rsidRDefault="002E0B73" w:rsidP="002E0B73">
            <w:pPr>
              <w:pStyle w:val="a4"/>
              <w:numPr>
                <w:ilvl w:val="0"/>
                <w:numId w:val="1"/>
              </w:numPr>
              <w:ind w:left="0" w:right="33" w:firstLine="0"/>
            </w:pPr>
          </w:p>
        </w:tc>
        <w:tc>
          <w:tcPr>
            <w:tcW w:w="3969" w:type="dxa"/>
          </w:tcPr>
          <w:p w14:paraId="74B18F35" w14:textId="46A7A340" w:rsidR="002E0B73" w:rsidRPr="005306C0" w:rsidRDefault="002E0B73" w:rsidP="002E0B73">
            <w:pPr>
              <w:ind w:firstLine="0"/>
              <w:rPr>
                <w:rFonts w:cs="Times New Roman"/>
                <w:szCs w:val="24"/>
              </w:rPr>
            </w:pPr>
            <w:r w:rsidRPr="005306C0">
              <w:rPr>
                <w:rFonts w:cs="Times New Roman"/>
                <w:color w:val="000000" w:themeColor="text1"/>
                <w:szCs w:val="24"/>
              </w:rPr>
              <w:t>проведення консультацій з учасниками ринку, іншими зацікавленими сторонами відповідно до розділу VІII цього Порядку;</w:t>
            </w:r>
          </w:p>
        </w:tc>
        <w:tc>
          <w:tcPr>
            <w:tcW w:w="3969" w:type="dxa"/>
          </w:tcPr>
          <w:p w14:paraId="5ACFDADD" w14:textId="77777777" w:rsidR="002E0B73" w:rsidRPr="005306C0" w:rsidRDefault="002E0B73" w:rsidP="002E0B73">
            <w:pPr>
              <w:ind w:firstLine="0"/>
            </w:pPr>
          </w:p>
        </w:tc>
        <w:tc>
          <w:tcPr>
            <w:tcW w:w="3544" w:type="dxa"/>
          </w:tcPr>
          <w:p w14:paraId="730C3ECD" w14:textId="77777777" w:rsidR="002E0B73" w:rsidRPr="005306C0" w:rsidRDefault="002E0B73" w:rsidP="002E0B73">
            <w:pPr>
              <w:ind w:firstLine="0"/>
            </w:pPr>
          </w:p>
        </w:tc>
        <w:tc>
          <w:tcPr>
            <w:tcW w:w="3508" w:type="dxa"/>
          </w:tcPr>
          <w:p w14:paraId="37D23B9B" w14:textId="019E1160" w:rsidR="002E0B73" w:rsidRPr="005306C0" w:rsidRDefault="002E0B73" w:rsidP="002E0B73">
            <w:pPr>
              <w:ind w:firstLine="0"/>
            </w:pPr>
            <w:r w:rsidRPr="005306C0">
              <w:rPr>
                <w:rFonts w:cs="Times New Roman"/>
                <w:color w:val="000000" w:themeColor="text1"/>
                <w:szCs w:val="24"/>
              </w:rPr>
              <w:t>проведення консультацій з учасниками ринку, іншими зацікавленими сторонами відповідно до розділу VІII цього Порядку;</w:t>
            </w:r>
          </w:p>
        </w:tc>
      </w:tr>
      <w:tr w:rsidR="002E0B73" w:rsidRPr="005306C0" w14:paraId="4BAD8335" w14:textId="77777777" w:rsidTr="008241BA">
        <w:trPr>
          <w:jc w:val="center"/>
        </w:trPr>
        <w:tc>
          <w:tcPr>
            <w:tcW w:w="704" w:type="dxa"/>
          </w:tcPr>
          <w:p w14:paraId="5CFF45EE" w14:textId="77777777" w:rsidR="002E0B73" w:rsidRPr="005306C0" w:rsidRDefault="002E0B73" w:rsidP="002E0B73">
            <w:pPr>
              <w:pStyle w:val="a4"/>
              <w:numPr>
                <w:ilvl w:val="0"/>
                <w:numId w:val="1"/>
              </w:numPr>
              <w:ind w:left="0" w:right="33" w:firstLine="0"/>
            </w:pPr>
          </w:p>
        </w:tc>
        <w:tc>
          <w:tcPr>
            <w:tcW w:w="3969" w:type="dxa"/>
          </w:tcPr>
          <w:p w14:paraId="482A9872" w14:textId="282EB760" w:rsidR="002E0B73" w:rsidRPr="005306C0" w:rsidRDefault="002E0B73" w:rsidP="002E0B73">
            <w:pPr>
              <w:ind w:firstLine="0"/>
              <w:rPr>
                <w:rFonts w:cs="Times New Roman"/>
                <w:szCs w:val="24"/>
              </w:rPr>
            </w:pPr>
            <w:r w:rsidRPr="005306C0">
              <w:rPr>
                <w:rFonts w:cs="Times New Roman"/>
                <w:color w:val="000000" w:themeColor="text1"/>
                <w:szCs w:val="24"/>
              </w:rPr>
              <w:t>формування звіту та прийняття рішення НКЕК щодо результатів визначення ринку певних послуг.</w:t>
            </w:r>
          </w:p>
        </w:tc>
        <w:tc>
          <w:tcPr>
            <w:tcW w:w="3969" w:type="dxa"/>
          </w:tcPr>
          <w:p w14:paraId="25273737" w14:textId="77777777" w:rsidR="002E0B73" w:rsidRPr="005306C0" w:rsidRDefault="002E0B73" w:rsidP="002E0B73">
            <w:pPr>
              <w:ind w:firstLine="0"/>
            </w:pPr>
          </w:p>
        </w:tc>
        <w:tc>
          <w:tcPr>
            <w:tcW w:w="3544" w:type="dxa"/>
          </w:tcPr>
          <w:p w14:paraId="6C7DFEBC" w14:textId="77777777" w:rsidR="002E0B73" w:rsidRPr="005306C0" w:rsidRDefault="002E0B73" w:rsidP="002E0B73">
            <w:pPr>
              <w:ind w:firstLine="0"/>
            </w:pPr>
          </w:p>
        </w:tc>
        <w:tc>
          <w:tcPr>
            <w:tcW w:w="3508" w:type="dxa"/>
          </w:tcPr>
          <w:p w14:paraId="38A2769F" w14:textId="280D4706" w:rsidR="002E0B73" w:rsidRPr="005306C0" w:rsidRDefault="002E0B73" w:rsidP="002E0B73">
            <w:pPr>
              <w:ind w:firstLine="0"/>
            </w:pPr>
            <w:r w:rsidRPr="005306C0">
              <w:rPr>
                <w:rFonts w:cs="Times New Roman"/>
                <w:color w:val="000000" w:themeColor="text1"/>
                <w:szCs w:val="24"/>
              </w:rPr>
              <w:t>формування звіту та прийняття рішення НКЕК щодо результатів визначення ринку певних послуг.</w:t>
            </w:r>
          </w:p>
        </w:tc>
      </w:tr>
      <w:tr w:rsidR="002E0B73" w:rsidRPr="005306C0" w14:paraId="7720B8FB" w14:textId="77777777" w:rsidTr="008241BA">
        <w:trPr>
          <w:jc w:val="center"/>
        </w:trPr>
        <w:tc>
          <w:tcPr>
            <w:tcW w:w="704" w:type="dxa"/>
          </w:tcPr>
          <w:p w14:paraId="5A8F731A" w14:textId="77777777" w:rsidR="002E0B73" w:rsidRPr="005306C0" w:rsidRDefault="002E0B73" w:rsidP="002E0B73">
            <w:pPr>
              <w:pStyle w:val="a4"/>
              <w:numPr>
                <w:ilvl w:val="0"/>
                <w:numId w:val="1"/>
              </w:numPr>
              <w:ind w:left="0" w:right="33" w:firstLine="0"/>
            </w:pPr>
          </w:p>
        </w:tc>
        <w:tc>
          <w:tcPr>
            <w:tcW w:w="3969" w:type="dxa"/>
          </w:tcPr>
          <w:p w14:paraId="4C3F8708" w14:textId="6BBBD8CA" w:rsidR="002E0B73" w:rsidRPr="005306C0" w:rsidRDefault="002E0B73" w:rsidP="002E0B73">
            <w:pPr>
              <w:ind w:firstLine="0"/>
              <w:rPr>
                <w:rFonts w:cs="Times New Roman"/>
                <w:szCs w:val="24"/>
              </w:rPr>
            </w:pPr>
            <w:r w:rsidRPr="005306C0">
              <w:rPr>
                <w:rFonts w:cs="Times New Roman"/>
                <w:color w:val="000000" w:themeColor="text1"/>
                <w:szCs w:val="24"/>
              </w:rPr>
              <w:t>8.</w:t>
            </w:r>
            <w:r w:rsidRPr="005306C0">
              <w:rPr>
                <w:rFonts w:cs="Times New Roman"/>
                <w:color w:val="000000"/>
                <w:szCs w:val="24"/>
              </w:rPr>
              <w:t> Рішення НКЕК про результати визначення ринків певних послуг розміщується на офіційному вебсайті НКЕК.</w:t>
            </w:r>
          </w:p>
        </w:tc>
        <w:tc>
          <w:tcPr>
            <w:tcW w:w="3969" w:type="dxa"/>
          </w:tcPr>
          <w:p w14:paraId="3C2C2EE6" w14:textId="77777777" w:rsidR="002E0B73" w:rsidRPr="005306C0" w:rsidRDefault="002E0B73" w:rsidP="002E0B73">
            <w:pPr>
              <w:ind w:firstLine="0"/>
            </w:pPr>
          </w:p>
        </w:tc>
        <w:tc>
          <w:tcPr>
            <w:tcW w:w="3544" w:type="dxa"/>
          </w:tcPr>
          <w:p w14:paraId="0610041A" w14:textId="77777777" w:rsidR="002E0B73" w:rsidRPr="005306C0" w:rsidRDefault="002E0B73" w:rsidP="002E0B73">
            <w:pPr>
              <w:ind w:firstLine="0"/>
            </w:pPr>
          </w:p>
        </w:tc>
        <w:tc>
          <w:tcPr>
            <w:tcW w:w="3508" w:type="dxa"/>
          </w:tcPr>
          <w:p w14:paraId="2F7A050E" w14:textId="206A7F09" w:rsidR="002E0B73" w:rsidRPr="005306C0" w:rsidRDefault="002E0B73" w:rsidP="002E0B73">
            <w:pPr>
              <w:ind w:firstLine="0"/>
            </w:pPr>
            <w:r w:rsidRPr="005306C0">
              <w:rPr>
                <w:rFonts w:cs="Times New Roman"/>
                <w:color w:val="000000" w:themeColor="text1"/>
                <w:szCs w:val="24"/>
              </w:rPr>
              <w:t>8.</w:t>
            </w:r>
            <w:r w:rsidRPr="005306C0">
              <w:rPr>
                <w:rFonts w:cs="Times New Roman"/>
                <w:color w:val="000000"/>
                <w:szCs w:val="24"/>
              </w:rPr>
              <w:t> Рішення НКЕК про результати визначення ринків певних послуг розміщується на офіційному вебсайті НКЕК.</w:t>
            </w:r>
          </w:p>
        </w:tc>
      </w:tr>
      <w:tr w:rsidR="002E0B73" w:rsidRPr="005306C0" w14:paraId="3E11D791" w14:textId="77777777" w:rsidTr="008241BA">
        <w:trPr>
          <w:jc w:val="center"/>
        </w:trPr>
        <w:tc>
          <w:tcPr>
            <w:tcW w:w="704" w:type="dxa"/>
          </w:tcPr>
          <w:p w14:paraId="3D657FA7" w14:textId="77777777" w:rsidR="002E0B73" w:rsidRPr="005306C0" w:rsidRDefault="002E0B73" w:rsidP="002E0B73">
            <w:pPr>
              <w:pStyle w:val="a4"/>
              <w:numPr>
                <w:ilvl w:val="0"/>
                <w:numId w:val="1"/>
              </w:numPr>
              <w:ind w:left="0" w:right="33" w:firstLine="0"/>
            </w:pPr>
          </w:p>
        </w:tc>
        <w:tc>
          <w:tcPr>
            <w:tcW w:w="3969" w:type="dxa"/>
          </w:tcPr>
          <w:p w14:paraId="79DEF6EA" w14:textId="5E9E15EF" w:rsidR="002E0B73" w:rsidRPr="005306C0" w:rsidRDefault="002E0B73" w:rsidP="002E0B73">
            <w:pPr>
              <w:ind w:firstLine="0"/>
              <w:rPr>
                <w:rFonts w:cs="Times New Roman"/>
                <w:szCs w:val="24"/>
              </w:rPr>
            </w:pPr>
            <w:r w:rsidRPr="005306C0">
              <w:rPr>
                <w:rFonts w:cs="Times New Roman"/>
                <w:color w:val="000000" w:themeColor="text1"/>
                <w:szCs w:val="24"/>
              </w:rPr>
              <w:t>9.</w:t>
            </w:r>
            <w:r w:rsidRPr="005306C0">
              <w:rPr>
                <w:rFonts w:cs="Times New Roman"/>
                <w:color w:val="000000"/>
                <w:szCs w:val="24"/>
              </w:rPr>
              <w:t> Ринки певних послуг не обмежують визначення ринків послуг в конкретних випадках згідно із законодавством про захист економічної конкуренції.</w:t>
            </w:r>
          </w:p>
        </w:tc>
        <w:tc>
          <w:tcPr>
            <w:tcW w:w="3969" w:type="dxa"/>
          </w:tcPr>
          <w:p w14:paraId="79B3799F" w14:textId="77777777" w:rsidR="002E0B73" w:rsidRPr="005306C0" w:rsidRDefault="002E0B73" w:rsidP="002E0B73">
            <w:pPr>
              <w:ind w:firstLine="0"/>
            </w:pPr>
          </w:p>
        </w:tc>
        <w:tc>
          <w:tcPr>
            <w:tcW w:w="3544" w:type="dxa"/>
          </w:tcPr>
          <w:p w14:paraId="754DCA76" w14:textId="77777777" w:rsidR="002E0B73" w:rsidRPr="005306C0" w:rsidRDefault="002E0B73" w:rsidP="002E0B73">
            <w:pPr>
              <w:ind w:firstLine="0"/>
            </w:pPr>
          </w:p>
        </w:tc>
        <w:tc>
          <w:tcPr>
            <w:tcW w:w="3508" w:type="dxa"/>
          </w:tcPr>
          <w:p w14:paraId="445CFAE4" w14:textId="309830AF" w:rsidR="002E0B73" w:rsidRPr="005306C0" w:rsidRDefault="002E0B73" w:rsidP="002E0B73">
            <w:pPr>
              <w:ind w:firstLine="0"/>
            </w:pPr>
            <w:r w:rsidRPr="005306C0">
              <w:rPr>
                <w:rFonts w:cs="Times New Roman"/>
                <w:color w:val="000000" w:themeColor="text1"/>
                <w:szCs w:val="24"/>
              </w:rPr>
              <w:t>9.</w:t>
            </w:r>
            <w:r w:rsidRPr="005306C0">
              <w:rPr>
                <w:rFonts w:cs="Times New Roman"/>
                <w:color w:val="000000"/>
                <w:szCs w:val="24"/>
              </w:rPr>
              <w:t> Ринки певних послуг не обмежують визначення ринків послуг в конкретних випадках згідно із законодавством про захист економічної конкуренції.</w:t>
            </w:r>
          </w:p>
        </w:tc>
      </w:tr>
      <w:tr w:rsidR="002E0B73" w:rsidRPr="005306C0" w14:paraId="49CBF0F3" w14:textId="77777777" w:rsidTr="008241BA">
        <w:trPr>
          <w:jc w:val="center"/>
        </w:trPr>
        <w:tc>
          <w:tcPr>
            <w:tcW w:w="704" w:type="dxa"/>
          </w:tcPr>
          <w:p w14:paraId="4D87AE3E" w14:textId="77777777" w:rsidR="002E0B73" w:rsidRPr="005306C0" w:rsidRDefault="002E0B73" w:rsidP="002E0B73">
            <w:pPr>
              <w:pStyle w:val="a4"/>
              <w:numPr>
                <w:ilvl w:val="0"/>
                <w:numId w:val="1"/>
              </w:numPr>
              <w:ind w:left="0" w:right="33" w:firstLine="0"/>
            </w:pPr>
          </w:p>
        </w:tc>
        <w:tc>
          <w:tcPr>
            <w:tcW w:w="3969" w:type="dxa"/>
          </w:tcPr>
          <w:p w14:paraId="69344ED2" w14:textId="522D656A" w:rsidR="002E0B73" w:rsidRPr="005306C0" w:rsidRDefault="002E0B73" w:rsidP="002E0B73">
            <w:pPr>
              <w:ind w:firstLine="0"/>
              <w:rPr>
                <w:rFonts w:cs="Times New Roman"/>
                <w:szCs w:val="24"/>
              </w:rPr>
            </w:pPr>
            <w:r w:rsidRPr="005306C0">
              <w:rPr>
                <w:rFonts w:cs="Times New Roman"/>
                <w:color w:val="000000" w:themeColor="text1"/>
                <w:szCs w:val="24"/>
              </w:rPr>
              <w:t>НКЕК має право проводити не всю процедуру ідентифікації та визначення ринку певних послуг у випадку, якщо ринки визначені відповідно до пункту 10 цього розділу.</w:t>
            </w:r>
          </w:p>
        </w:tc>
        <w:tc>
          <w:tcPr>
            <w:tcW w:w="3969" w:type="dxa"/>
          </w:tcPr>
          <w:p w14:paraId="16C0C760" w14:textId="77777777" w:rsidR="002E0B73" w:rsidRPr="005306C0" w:rsidRDefault="002E0B73" w:rsidP="002E0B73">
            <w:pPr>
              <w:ind w:firstLine="0"/>
            </w:pPr>
          </w:p>
        </w:tc>
        <w:tc>
          <w:tcPr>
            <w:tcW w:w="3544" w:type="dxa"/>
          </w:tcPr>
          <w:p w14:paraId="7CAD75BA" w14:textId="77777777" w:rsidR="002E0B73" w:rsidRPr="005306C0" w:rsidRDefault="002E0B73" w:rsidP="002E0B73">
            <w:pPr>
              <w:ind w:firstLine="0"/>
            </w:pPr>
          </w:p>
        </w:tc>
        <w:tc>
          <w:tcPr>
            <w:tcW w:w="3508" w:type="dxa"/>
          </w:tcPr>
          <w:p w14:paraId="258A6831" w14:textId="59907271" w:rsidR="002E0B73" w:rsidRPr="005306C0" w:rsidRDefault="002E0B73" w:rsidP="002E0B73">
            <w:pPr>
              <w:ind w:firstLine="0"/>
            </w:pPr>
            <w:r w:rsidRPr="005306C0">
              <w:rPr>
                <w:rFonts w:cs="Times New Roman"/>
                <w:color w:val="000000" w:themeColor="text1"/>
                <w:szCs w:val="24"/>
              </w:rPr>
              <w:t>НКЕК має право проводити не всю процедуру ідентифікації та визначення ринку певних послуг у випадку, якщо ринки визначені відповідно до пункту 10 цього розділу.</w:t>
            </w:r>
          </w:p>
        </w:tc>
      </w:tr>
      <w:tr w:rsidR="002E0B73" w:rsidRPr="005306C0" w14:paraId="38609758" w14:textId="77777777" w:rsidTr="008241BA">
        <w:trPr>
          <w:jc w:val="center"/>
        </w:trPr>
        <w:tc>
          <w:tcPr>
            <w:tcW w:w="704" w:type="dxa"/>
          </w:tcPr>
          <w:p w14:paraId="2FE76941" w14:textId="77777777" w:rsidR="002E0B73" w:rsidRPr="005306C0" w:rsidRDefault="002E0B73" w:rsidP="002E0B73">
            <w:pPr>
              <w:pStyle w:val="a4"/>
              <w:numPr>
                <w:ilvl w:val="0"/>
                <w:numId w:val="1"/>
              </w:numPr>
              <w:ind w:left="0" w:right="33" w:firstLine="0"/>
            </w:pPr>
          </w:p>
        </w:tc>
        <w:tc>
          <w:tcPr>
            <w:tcW w:w="3969" w:type="dxa"/>
          </w:tcPr>
          <w:p w14:paraId="5BBDA752" w14:textId="329869C0" w:rsidR="002E0B73" w:rsidRPr="005306C0" w:rsidRDefault="002E0B73" w:rsidP="002E0B73">
            <w:pPr>
              <w:ind w:firstLine="0"/>
              <w:rPr>
                <w:rFonts w:cs="Times New Roman"/>
                <w:szCs w:val="24"/>
              </w:rPr>
            </w:pPr>
            <w:r w:rsidRPr="005306C0">
              <w:rPr>
                <w:rFonts w:cs="Times New Roman"/>
                <w:color w:val="000000" w:themeColor="text1"/>
                <w:szCs w:val="24"/>
              </w:rPr>
              <w:t>Обґрунтування таких дій та відповідні висновки зазначаються в рішенні НКЕК про ідентифікацію та/або визначення ринку певних послуг.</w:t>
            </w:r>
          </w:p>
        </w:tc>
        <w:tc>
          <w:tcPr>
            <w:tcW w:w="3969" w:type="dxa"/>
          </w:tcPr>
          <w:p w14:paraId="15C8E449" w14:textId="77777777" w:rsidR="002E0B73" w:rsidRPr="005306C0" w:rsidRDefault="002E0B73" w:rsidP="002E0B73">
            <w:pPr>
              <w:ind w:firstLine="0"/>
            </w:pPr>
          </w:p>
        </w:tc>
        <w:tc>
          <w:tcPr>
            <w:tcW w:w="3544" w:type="dxa"/>
          </w:tcPr>
          <w:p w14:paraId="56EA82C9" w14:textId="77777777" w:rsidR="002E0B73" w:rsidRPr="005306C0" w:rsidRDefault="002E0B73" w:rsidP="002E0B73">
            <w:pPr>
              <w:ind w:firstLine="0"/>
            </w:pPr>
          </w:p>
        </w:tc>
        <w:tc>
          <w:tcPr>
            <w:tcW w:w="3508" w:type="dxa"/>
          </w:tcPr>
          <w:p w14:paraId="7DA830AF" w14:textId="1583387A" w:rsidR="002E0B73" w:rsidRPr="005306C0" w:rsidRDefault="002E0B73" w:rsidP="002E0B73">
            <w:pPr>
              <w:ind w:firstLine="0"/>
            </w:pPr>
            <w:r w:rsidRPr="005306C0">
              <w:rPr>
                <w:rFonts w:cs="Times New Roman"/>
                <w:color w:val="000000" w:themeColor="text1"/>
                <w:szCs w:val="24"/>
              </w:rPr>
              <w:t>Обґрунтування таких дій та відповідні висновки зазначаються в рішенні НКЕК про ідентифікацію та/або визначення ринку певних послуг.</w:t>
            </w:r>
          </w:p>
        </w:tc>
      </w:tr>
      <w:tr w:rsidR="002E0B73" w:rsidRPr="005306C0" w14:paraId="0213A969" w14:textId="77777777" w:rsidTr="008241BA">
        <w:trPr>
          <w:jc w:val="center"/>
        </w:trPr>
        <w:tc>
          <w:tcPr>
            <w:tcW w:w="704" w:type="dxa"/>
          </w:tcPr>
          <w:p w14:paraId="6C9AE8DA" w14:textId="77777777" w:rsidR="002E0B73" w:rsidRPr="005306C0" w:rsidRDefault="002E0B73" w:rsidP="002E0B73">
            <w:pPr>
              <w:pStyle w:val="a4"/>
              <w:numPr>
                <w:ilvl w:val="0"/>
                <w:numId w:val="1"/>
              </w:numPr>
              <w:ind w:left="0" w:right="33" w:firstLine="0"/>
            </w:pPr>
          </w:p>
        </w:tc>
        <w:tc>
          <w:tcPr>
            <w:tcW w:w="3969" w:type="dxa"/>
          </w:tcPr>
          <w:p w14:paraId="0DE3E3E4" w14:textId="71BC522E" w:rsidR="002E0B73" w:rsidRPr="005306C0" w:rsidRDefault="002E0B73" w:rsidP="002E0B73">
            <w:pPr>
              <w:ind w:firstLine="0"/>
              <w:rPr>
                <w:rFonts w:cs="Times New Roman"/>
                <w:szCs w:val="24"/>
              </w:rPr>
            </w:pPr>
            <w:r w:rsidRPr="005306C0">
              <w:rPr>
                <w:rFonts w:cs="Times New Roman"/>
                <w:color w:val="000000" w:themeColor="text1"/>
                <w:szCs w:val="24"/>
              </w:rPr>
              <w:t>10.</w:t>
            </w:r>
            <w:r w:rsidRPr="005306C0">
              <w:rPr>
                <w:rFonts w:cs="Times New Roman"/>
                <w:color w:val="000000"/>
                <w:szCs w:val="24"/>
              </w:rPr>
              <w:t xml:space="preserve"> НКЕК затверджує перелік відповідних ринків з урахуванням </w:t>
            </w:r>
            <w:r w:rsidRPr="005306C0">
              <w:rPr>
                <w:rFonts w:cs="Times New Roman"/>
                <w:color w:val="000000"/>
                <w:szCs w:val="24"/>
              </w:rPr>
              <w:lastRenderedPageBreak/>
              <w:t>міжнародних угод України, згода на обов’язковість яких надана Верховною Радою України, та відповідних рекомендацій міжнародних організацій та вносить відповідні зміни до нього, за результатами ідентифікації, визначення ринків певних послуг та/або проведення їх аналізу.</w:t>
            </w:r>
          </w:p>
        </w:tc>
        <w:tc>
          <w:tcPr>
            <w:tcW w:w="3969" w:type="dxa"/>
          </w:tcPr>
          <w:p w14:paraId="7AAA5C7E" w14:textId="77777777" w:rsidR="002E0B73" w:rsidRPr="005306C0" w:rsidRDefault="002E0B73" w:rsidP="002E0B73">
            <w:pPr>
              <w:ind w:firstLine="0"/>
            </w:pPr>
          </w:p>
        </w:tc>
        <w:tc>
          <w:tcPr>
            <w:tcW w:w="3544" w:type="dxa"/>
          </w:tcPr>
          <w:p w14:paraId="74AB5697" w14:textId="77777777" w:rsidR="002E0B73" w:rsidRPr="005306C0" w:rsidRDefault="002E0B73" w:rsidP="002E0B73">
            <w:pPr>
              <w:ind w:firstLine="0"/>
            </w:pPr>
          </w:p>
        </w:tc>
        <w:tc>
          <w:tcPr>
            <w:tcW w:w="3508" w:type="dxa"/>
          </w:tcPr>
          <w:p w14:paraId="6C25D2C4" w14:textId="661A4CD3" w:rsidR="002E0B73" w:rsidRPr="005306C0" w:rsidRDefault="002E0B73" w:rsidP="002E0B73">
            <w:pPr>
              <w:ind w:firstLine="0"/>
            </w:pPr>
            <w:r w:rsidRPr="005306C0">
              <w:rPr>
                <w:rFonts w:cs="Times New Roman"/>
                <w:color w:val="000000" w:themeColor="text1"/>
                <w:szCs w:val="24"/>
              </w:rPr>
              <w:t>10.</w:t>
            </w:r>
            <w:r w:rsidRPr="005306C0">
              <w:rPr>
                <w:rFonts w:cs="Times New Roman"/>
                <w:color w:val="000000"/>
                <w:szCs w:val="24"/>
              </w:rPr>
              <w:t xml:space="preserve"> НКЕК затверджує перелік відповідних ринків з </w:t>
            </w:r>
            <w:r w:rsidRPr="005306C0">
              <w:rPr>
                <w:rFonts w:cs="Times New Roman"/>
                <w:color w:val="000000"/>
                <w:szCs w:val="24"/>
              </w:rPr>
              <w:lastRenderedPageBreak/>
              <w:t>урахуванням міжнародних угод України, згода на обов’язковість яких надана Верховною Радою України, та відповідних рекомендацій міжнародних організацій та вносить відповідні зміни до нього, за результатами ідентифікації, визначення ринків певних послуг та/або проведення їх аналізу.</w:t>
            </w:r>
          </w:p>
        </w:tc>
      </w:tr>
      <w:tr w:rsidR="002E0B73" w:rsidRPr="005306C0" w14:paraId="7955848E" w14:textId="77777777" w:rsidTr="008241BA">
        <w:trPr>
          <w:jc w:val="center"/>
        </w:trPr>
        <w:tc>
          <w:tcPr>
            <w:tcW w:w="704" w:type="dxa"/>
          </w:tcPr>
          <w:p w14:paraId="4756CC87" w14:textId="77777777" w:rsidR="002E0B73" w:rsidRPr="005306C0" w:rsidRDefault="002E0B73" w:rsidP="002E0B73">
            <w:pPr>
              <w:pStyle w:val="a4"/>
              <w:numPr>
                <w:ilvl w:val="0"/>
                <w:numId w:val="1"/>
              </w:numPr>
              <w:ind w:left="0" w:right="33" w:firstLine="0"/>
            </w:pPr>
          </w:p>
        </w:tc>
        <w:tc>
          <w:tcPr>
            <w:tcW w:w="3969" w:type="dxa"/>
          </w:tcPr>
          <w:p w14:paraId="67F13767" w14:textId="2375DF92" w:rsidR="002E0B73" w:rsidRPr="005306C0" w:rsidRDefault="002E0B73" w:rsidP="002E0B73">
            <w:pPr>
              <w:ind w:firstLine="0"/>
              <w:rPr>
                <w:rFonts w:cs="Times New Roman"/>
                <w:szCs w:val="24"/>
              </w:rPr>
            </w:pPr>
            <w:r w:rsidRPr="005306C0">
              <w:rPr>
                <w:rFonts w:cs="Times New Roman"/>
                <w:color w:val="000000" w:themeColor="text1"/>
                <w:szCs w:val="24"/>
              </w:rPr>
              <w:t>11.</w:t>
            </w:r>
            <w:r w:rsidRPr="005306C0">
              <w:rPr>
                <w:rFonts w:cs="Times New Roman"/>
                <w:color w:val="000000"/>
                <w:szCs w:val="24"/>
              </w:rPr>
              <w:t xml:space="preserve"> Рішення НКЕК про результати визначення ринків певних послуг набирає чинності з дати </w:t>
            </w:r>
            <w:r w:rsidRPr="005306C0">
              <w:rPr>
                <w:rFonts w:cs="Times New Roman"/>
                <w:b/>
                <w:bCs/>
                <w:i/>
                <w:iCs/>
                <w:color w:val="000000"/>
                <w:szCs w:val="24"/>
                <w:u w:val="single"/>
              </w:rPr>
              <w:t>їх</w:t>
            </w:r>
            <w:r w:rsidRPr="005306C0">
              <w:rPr>
                <w:rFonts w:cs="Times New Roman"/>
                <w:color w:val="000000"/>
                <w:szCs w:val="24"/>
              </w:rPr>
              <w:t xml:space="preserve"> прийняття, якщо цим рішенням не встановлено інший термін набрання ним чинності.</w:t>
            </w:r>
          </w:p>
        </w:tc>
        <w:tc>
          <w:tcPr>
            <w:tcW w:w="3969" w:type="dxa"/>
          </w:tcPr>
          <w:p w14:paraId="7A1E5216" w14:textId="77777777" w:rsidR="002E0B73" w:rsidRPr="005306C0" w:rsidRDefault="002E0B73" w:rsidP="002E0B73">
            <w:pPr>
              <w:ind w:firstLine="0"/>
              <w:rPr>
                <w:b/>
                <w:bCs/>
                <w:u w:val="single"/>
              </w:rPr>
            </w:pPr>
            <w:r w:rsidRPr="005306C0">
              <w:rPr>
                <w:b/>
                <w:bCs/>
                <w:u w:val="single"/>
              </w:rPr>
              <w:t>ТЕЛАС:</w:t>
            </w:r>
          </w:p>
          <w:p w14:paraId="2D04AD1F" w14:textId="5AE7B9FE" w:rsidR="002E0B73" w:rsidRPr="005306C0" w:rsidRDefault="002E0B73" w:rsidP="002E0B73">
            <w:pPr>
              <w:ind w:firstLine="0"/>
            </w:pPr>
            <w:r w:rsidRPr="005306C0">
              <w:t xml:space="preserve">Рішення НКЕК про результати визначення ринків певних послуг набирає чинності з дати </w:t>
            </w:r>
            <w:r w:rsidRPr="005306C0">
              <w:rPr>
                <w:b/>
                <w:bCs/>
                <w:i/>
                <w:iCs/>
                <w:u w:val="single"/>
              </w:rPr>
              <w:t>його</w:t>
            </w:r>
            <w:r w:rsidRPr="005306C0">
              <w:t xml:space="preserve"> прийняття, якщо цим рішенням не встановлено інший термін набрання ним чинності.</w:t>
            </w:r>
          </w:p>
          <w:p w14:paraId="2BE74B87" w14:textId="7874E140" w:rsidR="002E0B73" w:rsidRPr="005306C0" w:rsidRDefault="002E0B73" w:rsidP="002E0B73">
            <w:pPr>
              <w:ind w:firstLine="0"/>
            </w:pPr>
            <w:r w:rsidRPr="005306C0">
              <w:rPr>
                <w:i/>
                <w:iCs/>
              </w:rPr>
              <w:t>(</w:t>
            </w:r>
            <w:r w:rsidRPr="005306C0">
              <w:rPr>
                <w:i/>
                <w:iCs/>
                <w:u w:val="single"/>
              </w:rPr>
              <w:t>Обґрунтування.</w:t>
            </w:r>
            <w:r w:rsidRPr="005306C0">
              <w:rPr>
                <w:i/>
                <w:iCs/>
              </w:rPr>
              <w:t xml:space="preserve"> Редакційно.)</w:t>
            </w:r>
          </w:p>
        </w:tc>
        <w:tc>
          <w:tcPr>
            <w:tcW w:w="3544" w:type="dxa"/>
          </w:tcPr>
          <w:p w14:paraId="63493D1A" w14:textId="411CF9D7" w:rsidR="002E0B73" w:rsidRPr="005306C0" w:rsidRDefault="00861CCB" w:rsidP="002E0B73">
            <w:pPr>
              <w:ind w:firstLine="0"/>
            </w:pPr>
            <w:r w:rsidRPr="005306C0">
              <w:rPr>
                <w:b/>
                <w:bCs/>
              </w:rPr>
              <w:t>ВРАХОВАНО</w:t>
            </w:r>
          </w:p>
        </w:tc>
        <w:tc>
          <w:tcPr>
            <w:tcW w:w="3508" w:type="dxa"/>
          </w:tcPr>
          <w:p w14:paraId="0BB9FE18" w14:textId="0C0F973C" w:rsidR="002E0B73" w:rsidRPr="005306C0" w:rsidRDefault="002E0B73" w:rsidP="002E0B73">
            <w:pPr>
              <w:ind w:firstLine="0"/>
            </w:pPr>
            <w:r w:rsidRPr="005306C0">
              <w:rPr>
                <w:rFonts w:cs="Times New Roman"/>
                <w:color w:val="000000" w:themeColor="text1"/>
                <w:szCs w:val="24"/>
              </w:rPr>
              <w:t>11.</w:t>
            </w:r>
            <w:r w:rsidRPr="005306C0">
              <w:rPr>
                <w:rFonts w:cs="Times New Roman"/>
                <w:color w:val="000000"/>
                <w:szCs w:val="24"/>
              </w:rPr>
              <w:t> </w:t>
            </w:r>
            <w:r w:rsidRPr="005306C0">
              <w:t>Рішення НКЕК про результати визначення ринків певних послуг набирає чинності з дати його прийняття, якщо цим рішенням не встановлено інший термін набрання ним чинності.</w:t>
            </w:r>
          </w:p>
        </w:tc>
      </w:tr>
      <w:tr w:rsidR="002E0B73" w:rsidRPr="005306C0" w14:paraId="33BD26F3" w14:textId="77777777" w:rsidTr="008241BA">
        <w:trPr>
          <w:jc w:val="center"/>
        </w:trPr>
        <w:tc>
          <w:tcPr>
            <w:tcW w:w="704" w:type="dxa"/>
          </w:tcPr>
          <w:p w14:paraId="60CB315F" w14:textId="77777777" w:rsidR="002E0B73" w:rsidRPr="005306C0" w:rsidRDefault="002E0B73" w:rsidP="002E0B73">
            <w:pPr>
              <w:pStyle w:val="a4"/>
              <w:ind w:left="0" w:right="33" w:firstLine="0"/>
            </w:pPr>
          </w:p>
        </w:tc>
        <w:tc>
          <w:tcPr>
            <w:tcW w:w="3969" w:type="dxa"/>
          </w:tcPr>
          <w:p w14:paraId="6E31F807" w14:textId="77777777" w:rsidR="002E0B73" w:rsidRPr="005306C0" w:rsidRDefault="002E0B73" w:rsidP="002E0B73">
            <w:pPr>
              <w:ind w:firstLine="0"/>
              <w:rPr>
                <w:rFonts w:cs="Times New Roman"/>
                <w:szCs w:val="24"/>
              </w:rPr>
            </w:pPr>
          </w:p>
        </w:tc>
        <w:tc>
          <w:tcPr>
            <w:tcW w:w="3969" w:type="dxa"/>
          </w:tcPr>
          <w:p w14:paraId="0E0521AD" w14:textId="77777777" w:rsidR="002E0B73" w:rsidRPr="005306C0" w:rsidRDefault="002E0B73" w:rsidP="002E0B73">
            <w:pPr>
              <w:ind w:firstLine="0"/>
            </w:pPr>
          </w:p>
        </w:tc>
        <w:tc>
          <w:tcPr>
            <w:tcW w:w="3544" w:type="dxa"/>
          </w:tcPr>
          <w:p w14:paraId="75E9AA82" w14:textId="77777777" w:rsidR="002E0B73" w:rsidRPr="005306C0" w:rsidRDefault="002E0B73" w:rsidP="002E0B73">
            <w:pPr>
              <w:ind w:firstLine="0"/>
            </w:pPr>
          </w:p>
        </w:tc>
        <w:tc>
          <w:tcPr>
            <w:tcW w:w="3508" w:type="dxa"/>
          </w:tcPr>
          <w:p w14:paraId="203F3411" w14:textId="77777777" w:rsidR="002E0B73" w:rsidRPr="005306C0" w:rsidRDefault="002E0B73" w:rsidP="002E0B73">
            <w:pPr>
              <w:ind w:firstLine="0"/>
            </w:pPr>
          </w:p>
        </w:tc>
      </w:tr>
      <w:tr w:rsidR="002E0B73" w:rsidRPr="005306C0" w14:paraId="2AE38A8E" w14:textId="77777777" w:rsidTr="008241BA">
        <w:trPr>
          <w:jc w:val="center"/>
        </w:trPr>
        <w:tc>
          <w:tcPr>
            <w:tcW w:w="704" w:type="dxa"/>
          </w:tcPr>
          <w:p w14:paraId="7A8C09A5" w14:textId="77777777" w:rsidR="002E0B73" w:rsidRPr="005306C0" w:rsidRDefault="002E0B73" w:rsidP="002E0B73">
            <w:pPr>
              <w:pStyle w:val="a4"/>
              <w:numPr>
                <w:ilvl w:val="0"/>
                <w:numId w:val="1"/>
              </w:numPr>
              <w:ind w:left="0" w:right="33" w:firstLine="0"/>
            </w:pPr>
          </w:p>
        </w:tc>
        <w:tc>
          <w:tcPr>
            <w:tcW w:w="3969" w:type="dxa"/>
          </w:tcPr>
          <w:p w14:paraId="695B092F" w14:textId="16A0DC9C" w:rsidR="002E0B73" w:rsidRPr="005306C0" w:rsidRDefault="002E0B73" w:rsidP="002E0B73">
            <w:pPr>
              <w:ind w:firstLine="0"/>
              <w:rPr>
                <w:rFonts w:cs="Times New Roman"/>
                <w:szCs w:val="24"/>
              </w:rPr>
            </w:pPr>
            <w:r w:rsidRPr="005306C0">
              <w:rPr>
                <w:rFonts w:cs="Times New Roman"/>
                <w:b/>
                <w:bCs/>
                <w:color w:val="000000" w:themeColor="text1"/>
                <w:szCs w:val="24"/>
              </w:rPr>
              <w:t>III. Організаційні засади аналізу ринку певних послуг</w:t>
            </w:r>
          </w:p>
        </w:tc>
        <w:tc>
          <w:tcPr>
            <w:tcW w:w="3969" w:type="dxa"/>
          </w:tcPr>
          <w:p w14:paraId="647C2EDB" w14:textId="77777777" w:rsidR="002E0B73" w:rsidRPr="005306C0" w:rsidRDefault="002E0B73" w:rsidP="002E0B73">
            <w:pPr>
              <w:ind w:firstLine="0"/>
            </w:pPr>
          </w:p>
        </w:tc>
        <w:tc>
          <w:tcPr>
            <w:tcW w:w="3544" w:type="dxa"/>
          </w:tcPr>
          <w:p w14:paraId="0B1E7F26" w14:textId="77777777" w:rsidR="002E0B73" w:rsidRPr="005306C0" w:rsidRDefault="002E0B73" w:rsidP="002E0B73">
            <w:pPr>
              <w:ind w:firstLine="0"/>
            </w:pPr>
          </w:p>
        </w:tc>
        <w:tc>
          <w:tcPr>
            <w:tcW w:w="3508" w:type="dxa"/>
          </w:tcPr>
          <w:p w14:paraId="2C008463" w14:textId="577A1C99" w:rsidR="002E0B73" w:rsidRPr="005306C0" w:rsidRDefault="002E0B73" w:rsidP="002E0B73">
            <w:pPr>
              <w:ind w:firstLine="0"/>
            </w:pPr>
            <w:r w:rsidRPr="005306C0">
              <w:rPr>
                <w:rFonts w:cs="Times New Roman"/>
                <w:b/>
                <w:bCs/>
                <w:color w:val="000000" w:themeColor="text1"/>
                <w:szCs w:val="24"/>
              </w:rPr>
              <w:t>III. Організаційні засади аналізу ринку певних послуг</w:t>
            </w:r>
          </w:p>
        </w:tc>
      </w:tr>
      <w:tr w:rsidR="002E0B73" w:rsidRPr="005306C0" w14:paraId="0CDA7350" w14:textId="77777777" w:rsidTr="008241BA">
        <w:trPr>
          <w:jc w:val="center"/>
        </w:trPr>
        <w:tc>
          <w:tcPr>
            <w:tcW w:w="704" w:type="dxa"/>
          </w:tcPr>
          <w:p w14:paraId="76473316" w14:textId="77777777" w:rsidR="002E0B73" w:rsidRPr="005306C0" w:rsidRDefault="002E0B73" w:rsidP="002E0B73">
            <w:pPr>
              <w:pStyle w:val="a4"/>
              <w:numPr>
                <w:ilvl w:val="0"/>
                <w:numId w:val="1"/>
              </w:numPr>
              <w:ind w:left="0" w:right="33" w:firstLine="0"/>
            </w:pPr>
          </w:p>
        </w:tc>
        <w:tc>
          <w:tcPr>
            <w:tcW w:w="3969" w:type="dxa"/>
          </w:tcPr>
          <w:p w14:paraId="247FDA77" w14:textId="668B172D" w:rsidR="002E0B73" w:rsidRPr="005306C0" w:rsidRDefault="002E0B73" w:rsidP="002E0B73">
            <w:pPr>
              <w:ind w:firstLine="0"/>
              <w:rPr>
                <w:rFonts w:cs="Times New Roman"/>
                <w:szCs w:val="24"/>
              </w:rPr>
            </w:pPr>
            <w:r w:rsidRPr="005306C0">
              <w:rPr>
                <w:rFonts w:cs="Times New Roman"/>
                <w:bCs/>
                <w:color w:val="000000" w:themeColor="text1"/>
                <w:szCs w:val="24"/>
              </w:rPr>
              <w:t>1.</w:t>
            </w:r>
            <w:r w:rsidRPr="005306C0">
              <w:rPr>
                <w:rFonts w:cs="Times New Roman"/>
                <w:color w:val="000000"/>
                <w:szCs w:val="24"/>
              </w:rPr>
              <w:t xml:space="preserve"> Аналіз ринків певних послуг проводиться на підставі рішення НКЕК з метою визначення, чи є ринок певних послуг таким, що підпадає під запровадження регуляторних зобов’язань, а також з метою визначення постачальника із ЗРВ, якщо він самостійно або спільно з іншими постачальниками займає на ринку становище </w:t>
            </w:r>
            <w:r w:rsidRPr="005306C0">
              <w:rPr>
                <w:rFonts w:cs="Times New Roman"/>
                <w:b/>
                <w:bCs/>
                <w:i/>
                <w:iCs/>
                <w:color w:val="000000"/>
                <w:szCs w:val="24"/>
                <w:u w:val="single"/>
              </w:rPr>
              <w:t>економічної сили</w:t>
            </w:r>
            <w:r w:rsidRPr="005306C0">
              <w:rPr>
                <w:rFonts w:cs="Times New Roman"/>
                <w:color w:val="000000"/>
                <w:szCs w:val="24"/>
              </w:rPr>
              <w:t xml:space="preserve">, що дає можливість йому діяти значною мірою незалежно від конкурентів і кінцевих користувачів послуг, в разі </w:t>
            </w:r>
            <w:r w:rsidRPr="005306C0">
              <w:rPr>
                <w:rFonts w:cs="Times New Roman"/>
                <w:color w:val="000000"/>
                <w:szCs w:val="24"/>
              </w:rPr>
              <w:lastRenderedPageBreak/>
              <w:t>встановлення наявності підстав для накладення регуляторних зобов’язань.</w:t>
            </w:r>
          </w:p>
        </w:tc>
        <w:tc>
          <w:tcPr>
            <w:tcW w:w="3969" w:type="dxa"/>
          </w:tcPr>
          <w:p w14:paraId="401F3F32" w14:textId="77777777" w:rsidR="002E0B73" w:rsidRPr="005306C0" w:rsidRDefault="002E0B73" w:rsidP="002E0B73">
            <w:pPr>
              <w:ind w:firstLine="0"/>
              <w:rPr>
                <w:b/>
                <w:bCs/>
                <w:u w:val="single"/>
              </w:rPr>
            </w:pPr>
            <w:r w:rsidRPr="005306C0">
              <w:rPr>
                <w:b/>
                <w:bCs/>
                <w:u w:val="single"/>
              </w:rPr>
              <w:lastRenderedPageBreak/>
              <w:t>ТЕЛАС:</w:t>
            </w:r>
          </w:p>
          <w:p w14:paraId="09C83443" w14:textId="55423161" w:rsidR="002E0B73" w:rsidRPr="005306C0" w:rsidRDefault="002E0B73" w:rsidP="002E0B73">
            <w:pPr>
              <w:ind w:firstLine="0"/>
            </w:pPr>
            <w:r w:rsidRPr="005306C0">
              <w:t xml:space="preserve">1. Аналіз ринків певних послуг проводиться на підставі рішення НКЕК з метою визначення, чи є ринок певних послуг таким, що підпадає під запровадження регуляторних зобов’язань, а також з метою визначення постачальника із ЗРВ, якщо він самостійно або спільно з іншими постачальниками займає на ринку становище, </w:t>
            </w:r>
            <w:r w:rsidRPr="005306C0">
              <w:rPr>
                <w:b/>
                <w:bCs/>
                <w:i/>
                <w:iCs/>
                <w:u w:val="single"/>
              </w:rPr>
              <w:t>еквівалентне домінуючому</w:t>
            </w:r>
            <w:r w:rsidRPr="005306C0">
              <w:t xml:space="preserve">, що дає можливість йому діяти значною мірою незалежно від конкурентів і </w:t>
            </w:r>
            <w:r w:rsidRPr="005306C0">
              <w:lastRenderedPageBreak/>
              <w:t>кінцевих користувачів послуг, в разі встановлення наявності підстав для накладення регуляторних зобов’язань.</w:t>
            </w:r>
          </w:p>
          <w:p w14:paraId="57ECCA4A" w14:textId="075A1204" w:rsidR="002E0B73" w:rsidRPr="005306C0" w:rsidRDefault="002E0B73" w:rsidP="002E0B73">
            <w:pPr>
              <w:ind w:firstLine="0"/>
            </w:pPr>
            <w:r w:rsidRPr="005306C0">
              <w:rPr>
                <w:i/>
                <w:iCs/>
              </w:rPr>
              <w:t>(</w:t>
            </w:r>
            <w:r w:rsidRPr="005306C0">
              <w:rPr>
                <w:i/>
                <w:iCs/>
                <w:u w:val="single"/>
              </w:rPr>
              <w:t>Обґрунтування.</w:t>
            </w:r>
            <w:r w:rsidRPr="005306C0">
              <w:rPr>
                <w:i/>
                <w:iCs/>
              </w:rPr>
              <w:t xml:space="preserve"> Приведено у відповідність до визначення, встановленого Законом України «Про електронні комунікації».)</w:t>
            </w:r>
          </w:p>
        </w:tc>
        <w:tc>
          <w:tcPr>
            <w:tcW w:w="3544" w:type="dxa"/>
          </w:tcPr>
          <w:p w14:paraId="57085FB9" w14:textId="77777777" w:rsidR="009E29EE" w:rsidRDefault="009E29EE" w:rsidP="00FA6D35">
            <w:pPr>
              <w:ind w:firstLine="0"/>
              <w:rPr>
                <w:b/>
                <w:bCs/>
              </w:rPr>
            </w:pPr>
            <w:r w:rsidRPr="005306C0">
              <w:rPr>
                <w:b/>
                <w:bCs/>
              </w:rPr>
              <w:lastRenderedPageBreak/>
              <w:t>ВРАХОВАНО по суті</w:t>
            </w:r>
          </w:p>
          <w:p w14:paraId="32196887" w14:textId="70986310" w:rsidR="00307E53" w:rsidRPr="005306C0" w:rsidRDefault="00351BBA" w:rsidP="00583FD3">
            <w:pPr>
              <w:ind w:firstLine="0"/>
            </w:pPr>
            <w:r w:rsidRPr="005306C0">
              <w:t>Відповідно до частини другої статті 83 Закону ЕК порядок має передбачати з урахуванням вимог законодавства про економічну конкуренцію критерії, за якими встановлюється наявність у такого постачальника становища, еквівалентного домінуючому (</w:t>
            </w:r>
            <w:r w:rsidRPr="005306C0">
              <w:rPr>
                <w:b/>
                <w:bCs/>
                <w:u w:val="single"/>
              </w:rPr>
              <w:t>становища економічної сили</w:t>
            </w:r>
            <w:r w:rsidRPr="005306C0">
              <w:t xml:space="preserve">), що дає змогу йому вчиняти діяння (дії, бездіяльність) значною мірою </w:t>
            </w:r>
            <w:r w:rsidRPr="005306C0">
              <w:lastRenderedPageBreak/>
              <w:t>незалежно від конкурентів та кінцевих користувачів.</w:t>
            </w:r>
          </w:p>
        </w:tc>
        <w:tc>
          <w:tcPr>
            <w:tcW w:w="3508" w:type="dxa"/>
          </w:tcPr>
          <w:p w14:paraId="13CBCF40" w14:textId="0A314ACF" w:rsidR="002E0B73" w:rsidRPr="005306C0" w:rsidRDefault="00FA6D35" w:rsidP="002E0B73">
            <w:pPr>
              <w:ind w:firstLine="0"/>
            </w:pPr>
            <w:r w:rsidRPr="005306C0">
              <w:rPr>
                <w:rFonts w:cs="Times New Roman"/>
                <w:bCs/>
                <w:color w:val="000000" w:themeColor="text1"/>
                <w:szCs w:val="24"/>
              </w:rPr>
              <w:lastRenderedPageBreak/>
              <w:t>1.</w:t>
            </w:r>
            <w:r w:rsidRPr="005306C0">
              <w:rPr>
                <w:rFonts w:cs="Times New Roman"/>
                <w:color w:val="000000"/>
                <w:szCs w:val="24"/>
              </w:rPr>
              <w:t xml:space="preserve"> Аналіз ринків певних послуг проводиться на підставі рішення НКЕК з метою визначення, чи є ринок певних послуг таким, що підпадає під запровадження регуляторних зобов’язань, а також з метою визначення постачальника із ЗРВ, якщо він самостійно або спільно з іншими постачальниками займає на ринку </w:t>
            </w:r>
            <w:r w:rsidR="00756284" w:rsidRPr="00756284">
              <w:rPr>
                <w:rFonts w:cs="Times New Roman"/>
                <w:color w:val="000000"/>
                <w:szCs w:val="24"/>
              </w:rPr>
              <w:t>становище еквівалентне домінуючому</w:t>
            </w:r>
            <w:r w:rsidR="00756284" w:rsidRPr="00756284">
              <w:rPr>
                <w:rFonts w:cs="Times New Roman"/>
                <w:color w:val="000000"/>
                <w:szCs w:val="24"/>
              </w:rPr>
              <w:t xml:space="preserve"> </w:t>
            </w:r>
            <w:r w:rsidR="00756284">
              <w:rPr>
                <w:rFonts w:cs="Times New Roman"/>
                <w:color w:val="000000"/>
                <w:szCs w:val="24"/>
              </w:rPr>
              <w:t>(</w:t>
            </w:r>
            <w:r w:rsidRPr="005306C0">
              <w:rPr>
                <w:rFonts w:cs="Times New Roman"/>
                <w:color w:val="000000"/>
                <w:szCs w:val="24"/>
              </w:rPr>
              <w:t>становище економічної сили</w:t>
            </w:r>
            <w:r w:rsidR="00756284">
              <w:rPr>
                <w:rFonts w:cs="Times New Roman"/>
                <w:color w:val="000000"/>
                <w:szCs w:val="24"/>
              </w:rPr>
              <w:t>)</w:t>
            </w:r>
            <w:r w:rsidRPr="005306C0">
              <w:rPr>
                <w:rFonts w:cs="Times New Roman"/>
                <w:color w:val="000000"/>
                <w:szCs w:val="24"/>
              </w:rPr>
              <w:t xml:space="preserve">, що дає </w:t>
            </w:r>
            <w:r w:rsidRPr="005306C0">
              <w:rPr>
                <w:rFonts w:cs="Times New Roman"/>
                <w:color w:val="000000"/>
                <w:szCs w:val="24"/>
              </w:rPr>
              <w:lastRenderedPageBreak/>
              <w:t>можливість йому діяти значною мірою незалежно від конкурентів і кінцевих користувачів послуг, в разі встановлення наявності підстав для накладення регуляторних зобов’язань.</w:t>
            </w:r>
          </w:p>
        </w:tc>
      </w:tr>
      <w:tr w:rsidR="002E0B73" w:rsidRPr="005306C0" w14:paraId="28AE1A04" w14:textId="77777777" w:rsidTr="008241BA">
        <w:trPr>
          <w:jc w:val="center"/>
        </w:trPr>
        <w:tc>
          <w:tcPr>
            <w:tcW w:w="704" w:type="dxa"/>
          </w:tcPr>
          <w:p w14:paraId="33868C38" w14:textId="77777777" w:rsidR="002E0B73" w:rsidRPr="005306C0" w:rsidRDefault="002E0B73" w:rsidP="002E0B73">
            <w:pPr>
              <w:pStyle w:val="a4"/>
              <w:numPr>
                <w:ilvl w:val="0"/>
                <w:numId w:val="1"/>
              </w:numPr>
              <w:ind w:left="0" w:right="33" w:firstLine="0"/>
            </w:pPr>
          </w:p>
        </w:tc>
        <w:tc>
          <w:tcPr>
            <w:tcW w:w="3969" w:type="dxa"/>
          </w:tcPr>
          <w:p w14:paraId="4BBE171C" w14:textId="43C7DC21" w:rsidR="002E0B73" w:rsidRPr="005306C0" w:rsidRDefault="002E0B73" w:rsidP="002E0B73">
            <w:pPr>
              <w:ind w:firstLine="0"/>
              <w:rPr>
                <w:rFonts w:cs="Times New Roman"/>
                <w:szCs w:val="24"/>
              </w:rPr>
            </w:pPr>
            <w:r w:rsidRPr="005306C0">
              <w:rPr>
                <w:rFonts w:cs="Times New Roman"/>
                <w:bCs/>
                <w:color w:val="000000" w:themeColor="text1"/>
                <w:szCs w:val="24"/>
              </w:rPr>
              <w:t>2.</w:t>
            </w:r>
            <w:r w:rsidRPr="005306C0">
              <w:rPr>
                <w:rFonts w:cs="Times New Roman"/>
                <w:color w:val="000000"/>
                <w:szCs w:val="24"/>
              </w:rPr>
              <w:t xml:space="preserve"> Аналіз ринків певних послуг може проводитись за власною ініціативою НКЕК, за зверненням постачальників, органів державної влади або інших заінтересованих осіб. </w:t>
            </w:r>
          </w:p>
        </w:tc>
        <w:tc>
          <w:tcPr>
            <w:tcW w:w="3969" w:type="dxa"/>
          </w:tcPr>
          <w:p w14:paraId="5689740C" w14:textId="77777777" w:rsidR="002E0B73" w:rsidRPr="005306C0" w:rsidRDefault="002E0B73" w:rsidP="002E0B73">
            <w:pPr>
              <w:ind w:firstLine="0"/>
            </w:pPr>
          </w:p>
        </w:tc>
        <w:tc>
          <w:tcPr>
            <w:tcW w:w="3544" w:type="dxa"/>
          </w:tcPr>
          <w:p w14:paraId="7235D942" w14:textId="77777777" w:rsidR="002E0B73" w:rsidRPr="005306C0" w:rsidRDefault="002E0B73" w:rsidP="002E0B73">
            <w:pPr>
              <w:ind w:firstLine="0"/>
            </w:pPr>
          </w:p>
        </w:tc>
        <w:tc>
          <w:tcPr>
            <w:tcW w:w="3508" w:type="dxa"/>
          </w:tcPr>
          <w:p w14:paraId="16DC9E35" w14:textId="0EC3A66D" w:rsidR="002E0B73" w:rsidRPr="005306C0" w:rsidRDefault="002E0B73" w:rsidP="002E0B73">
            <w:pPr>
              <w:ind w:firstLine="0"/>
            </w:pPr>
            <w:r w:rsidRPr="005306C0">
              <w:rPr>
                <w:rFonts w:cs="Times New Roman"/>
                <w:bCs/>
                <w:color w:val="000000" w:themeColor="text1"/>
                <w:szCs w:val="24"/>
              </w:rPr>
              <w:t>2.</w:t>
            </w:r>
            <w:r w:rsidRPr="005306C0">
              <w:rPr>
                <w:rFonts w:cs="Times New Roman"/>
                <w:color w:val="000000"/>
                <w:szCs w:val="24"/>
              </w:rPr>
              <w:t xml:space="preserve"> Аналіз ринків певних послуг може проводитись за власною ініціативою НКЕК, за зверненням постачальників, органів державної влади або інших заінтересованих осіб. </w:t>
            </w:r>
          </w:p>
        </w:tc>
      </w:tr>
      <w:tr w:rsidR="002E0B73" w:rsidRPr="005306C0" w14:paraId="393A2404" w14:textId="77777777" w:rsidTr="008241BA">
        <w:trPr>
          <w:jc w:val="center"/>
        </w:trPr>
        <w:tc>
          <w:tcPr>
            <w:tcW w:w="704" w:type="dxa"/>
          </w:tcPr>
          <w:p w14:paraId="3A28DF39" w14:textId="77777777" w:rsidR="002E0B73" w:rsidRPr="005306C0" w:rsidRDefault="002E0B73" w:rsidP="002E0B73">
            <w:pPr>
              <w:pStyle w:val="a4"/>
              <w:numPr>
                <w:ilvl w:val="0"/>
                <w:numId w:val="1"/>
              </w:numPr>
              <w:ind w:left="0" w:right="33" w:firstLine="0"/>
            </w:pPr>
          </w:p>
        </w:tc>
        <w:tc>
          <w:tcPr>
            <w:tcW w:w="3969" w:type="dxa"/>
          </w:tcPr>
          <w:p w14:paraId="4D086A65" w14:textId="3F4A8277" w:rsidR="002E0B73" w:rsidRPr="005306C0" w:rsidRDefault="002E0B73" w:rsidP="002E0B73">
            <w:pPr>
              <w:ind w:firstLine="0"/>
              <w:rPr>
                <w:rFonts w:cs="Times New Roman"/>
                <w:szCs w:val="24"/>
              </w:rPr>
            </w:pPr>
            <w:r w:rsidRPr="005306C0">
              <w:rPr>
                <w:rFonts w:cs="Times New Roman"/>
                <w:bCs/>
                <w:color w:val="000000" w:themeColor="text1"/>
                <w:szCs w:val="24"/>
              </w:rPr>
              <w:t>3.</w:t>
            </w:r>
            <w:r w:rsidRPr="005306C0">
              <w:rPr>
                <w:rFonts w:cs="Times New Roman"/>
                <w:color w:val="000000"/>
                <w:szCs w:val="24"/>
              </w:rPr>
              <w:t> Звернення щодо аналізу ринків певних послуг повинно містити:</w:t>
            </w:r>
          </w:p>
        </w:tc>
        <w:tc>
          <w:tcPr>
            <w:tcW w:w="3969" w:type="dxa"/>
          </w:tcPr>
          <w:p w14:paraId="56E6729E" w14:textId="77777777" w:rsidR="002E0B73" w:rsidRPr="005306C0" w:rsidRDefault="002E0B73" w:rsidP="002E0B73">
            <w:pPr>
              <w:ind w:firstLine="0"/>
            </w:pPr>
          </w:p>
        </w:tc>
        <w:tc>
          <w:tcPr>
            <w:tcW w:w="3544" w:type="dxa"/>
          </w:tcPr>
          <w:p w14:paraId="61C7EDA4" w14:textId="77777777" w:rsidR="002E0B73" w:rsidRPr="005306C0" w:rsidRDefault="002E0B73" w:rsidP="002E0B73">
            <w:pPr>
              <w:ind w:firstLine="0"/>
            </w:pPr>
          </w:p>
        </w:tc>
        <w:tc>
          <w:tcPr>
            <w:tcW w:w="3508" w:type="dxa"/>
          </w:tcPr>
          <w:p w14:paraId="4DF4890A" w14:textId="02D44FA9" w:rsidR="002E0B73" w:rsidRPr="005306C0" w:rsidRDefault="002E0B73" w:rsidP="002E0B73">
            <w:pPr>
              <w:ind w:firstLine="0"/>
            </w:pPr>
            <w:r w:rsidRPr="005306C0">
              <w:rPr>
                <w:rFonts w:cs="Times New Roman"/>
                <w:bCs/>
                <w:color w:val="000000" w:themeColor="text1"/>
                <w:szCs w:val="24"/>
              </w:rPr>
              <w:t>3.</w:t>
            </w:r>
            <w:r w:rsidRPr="005306C0">
              <w:rPr>
                <w:rFonts w:cs="Times New Roman"/>
                <w:color w:val="000000"/>
                <w:szCs w:val="24"/>
              </w:rPr>
              <w:t> Звернення щодо аналізу ринків певних послуг повинно містити:</w:t>
            </w:r>
          </w:p>
        </w:tc>
      </w:tr>
      <w:tr w:rsidR="00AE0294" w:rsidRPr="005306C0" w14:paraId="501EDD7E" w14:textId="77777777" w:rsidTr="008241BA">
        <w:trPr>
          <w:jc w:val="center"/>
        </w:trPr>
        <w:tc>
          <w:tcPr>
            <w:tcW w:w="704" w:type="dxa"/>
          </w:tcPr>
          <w:p w14:paraId="06849010" w14:textId="77777777" w:rsidR="00AE0294" w:rsidRPr="005306C0" w:rsidRDefault="00AE0294" w:rsidP="00AE0294">
            <w:pPr>
              <w:pStyle w:val="a4"/>
              <w:numPr>
                <w:ilvl w:val="0"/>
                <w:numId w:val="1"/>
              </w:numPr>
              <w:ind w:left="0" w:right="33" w:firstLine="0"/>
            </w:pPr>
          </w:p>
        </w:tc>
        <w:tc>
          <w:tcPr>
            <w:tcW w:w="3969" w:type="dxa"/>
          </w:tcPr>
          <w:p w14:paraId="26976ACA" w14:textId="64BF3078" w:rsidR="00AE0294" w:rsidRPr="005306C0" w:rsidRDefault="00AE0294" w:rsidP="00AE0294">
            <w:pPr>
              <w:ind w:firstLine="0"/>
              <w:rPr>
                <w:rFonts w:cs="Times New Roman"/>
                <w:szCs w:val="24"/>
              </w:rPr>
            </w:pPr>
            <w:r w:rsidRPr="005306C0">
              <w:rPr>
                <w:rFonts w:cs="Times New Roman"/>
                <w:color w:val="000000" w:themeColor="text1"/>
                <w:szCs w:val="24"/>
              </w:rPr>
              <w:t>назву та реквізити заявника;</w:t>
            </w:r>
          </w:p>
        </w:tc>
        <w:tc>
          <w:tcPr>
            <w:tcW w:w="3969" w:type="dxa"/>
          </w:tcPr>
          <w:p w14:paraId="37FA04DD" w14:textId="77777777" w:rsidR="00AE0294" w:rsidRPr="005306C0" w:rsidRDefault="00AE0294" w:rsidP="00AE0294">
            <w:pPr>
              <w:ind w:firstLine="0"/>
              <w:rPr>
                <w:b/>
                <w:bCs/>
                <w:u w:val="single"/>
              </w:rPr>
            </w:pPr>
            <w:r w:rsidRPr="005306C0">
              <w:rPr>
                <w:b/>
                <w:bCs/>
                <w:u w:val="single"/>
              </w:rPr>
              <w:t>ТЕЛАС:</w:t>
            </w:r>
          </w:p>
          <w:p w14:paraId="3CAA4308" w14:textId="538E11F6" w:rsidR="00AE0294" w:rsidRPr="005306C0" w:rsidRDefault="00AE0294" w:rsidP="00AE0294">
            <w:pPr>
              <w:ind w:firstLine="0"/>
            </w:pPr>
            <w:r w:rsidRPr="005306C0">
              <w:rPr>
                <w:i/>
                <w:iCs/>
                <w:u w:val="single"/>
              </w:rPr>
              <w:t>Доповнити пункт:</w:t>
            </w:r>
            <w:r w:rsidRPr="005306C0">
              <w:t xml:space="preserve"> найменування та код ЄДРПОУ / РНОКПП для юридичних осіб та фізичних осіб підприємців;</w:t>
            </w:r>
          </w:p>
          <w:p w14:paraId="0D9951E7" w14:textId="0C53DC6B" w:rsidR="00AE0294" w:rsidRPr="005306C0" w:rsidRDefault="00AE0294" w:rsidP="00AE0294">
            <w:pPr>
              <w:ind w:firstLine="0"/>
            </w:pPr>
            <w:r w:rsidRPr="005306C0">
              <w:t>Прізвище, ім’я, по-батькові та паспортні дані – для фізичних осіб</w:t>
            </w:r>
          </w:p>
          <w:p w14:paraId="19E88AF9" w14:textId="1A8EA2CD" w:rsidR="00AE0294" w:rsidRPr="005306C0" w:rsidRDefault="00AE0294" w:rsidP="00AE0294">
            <w:pPr>
              <w:ind w:firstLine="0"/>
            </w:pPr>
            <w:r w:rsidRPr="005306C0">
              <w:rPr>
                <w:i/>
                <w:iCs/>
              </w:rPr>
              <w:t>(</w:t>
            </w:r>
            <w:r w:rsidRPr="005306C0">
              <w:rPr>
                <w:i/>
                <w:iCs/>
                <w:u w:val="single"/>
              </w:rPr>
              <w:t>Обґрунтування.</w:t>
            </w:r>
            <w:r w:rsidRPr="005306C0">
              <w:rPr>
                <w:i/>
                <w:iCs/>
              </w:rPr>
              <w:t xml:space="preserve"> Пропонуємо чітко зазначити які саме реквізити заявника мають бути зазначені.)</w:t>
            </w:r>
          </w:p>
        </w:tc>
        <w:tc>
          <w:tcPr>
            <w:tcW w:w="3544" w:type="dxa"/>
          </w:tcPr>
          <w:p w14:paraId="09281FCB" w14:textId="722A1020" w:rsidR="00AE0294" w:rsidRPr="005306C0" w:rsidRDefault="00AE0294" w:rsidP="00AE0294">
            <w:pPr>
              <w:ind w:firstLine="0"/>
            </w:pPr>
            <w:r w:rsidRPr="005306C0">
              <w:rPr>
                <w:b/>
                <w:bCs/>
              </w:rPr>
              <w:t>ВРАХОВАНО по суті</w:t>
            </w:r>
          </w:p>
        </w:tc>
        <w:tc>
          <w:tcPr>
            <w:tcW w:w="3508" w:type="dxa"/>
          </w:tcPr>
          <w:p w14:paraId="71DDC34F" w14:textId="265FAC50" w:rsidR="00AE0294" w:rsidRPr="005306C0" w:rsidRDefault="00AE0294" w:rsidP="00AE0294">
            <w:pPr>
              <w:ind w:firstLine="0"/>
            </w:pPr>
            <w:r w:rsidRPr="005306C0">
              <w:t>повне найменування юридичної особи або прізвище, ім’я, по батькові фізичної особи – підприємця, або прізвище, ім’я, по батькові фізичної особи;</w:t>
            </w:r>
          </w:p>
          <w:p w14:paraId="63585E19" w14:textId="596E46D1" w:rsidR="00AE0294" w:rsidRPr="005306C0" w:rsidRDefault="00AE0294" w:rsidP="00AE0294">
            <w:pPr>
              <w:ind w:firstLine="0"/>
            </w:pPr>
            <w:r w:rsidRPr="005306C0">
              <w:t xml:space="preserve">код за Єдиним державним реєстром підприємств і організацій України - для юридичної особи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w:t>
            </w:r>
            <w:r w:rsidRPr="005306C0">
              <w:lastRenderedPageBreak/>
              <w:t>контролюючий орган і мають відмітку в паспорті) - для фізичних осіб – підприємців, або серія та номер паспорта - для фізичних осіб;</w:t>
            </w:r>
          </w:p>
        </w:tc>
      </w:tr>
      <w:tr w:rsidR="002E0B73" w:rsidRPr="005306C0" w14:paraId="63A1AC75" w14:textId="77777777" w:rsidTr="008241BA">
        <w:trPr>
          <w:jc w:val="center"/>
        </w:trPr>
        <w:tc>
          <w:tcPr>
            <w:tcW w:w="704" w:type="dxa"/>
          </w:tcPr>
          <w:p w14:paraId="4B2400A4" w14:textId="77777777" w:rsidR="002E0B73" w:rsidRPr="005306C0" w:rsidRDefault="002E0B73" w:rsidP="002E0B73">
            <w:pPr>
              <w:pStyle w:val="a4"/>
              <w:numPr>
                <w:ilvl w:val="0"/>
                <w:numId w:val="1"/>
              </w:numPr>
              <w:ind w:left="0" w:right="33" w:firstLine="0"/>
            </w:pPr>
          </w:p>
        </w:tc>
        <w:tc>
          <w:tcPr>
            <w:tcW w:w="3969" w:type="dxa"/>
          </w:tcPr>
          <w:p w14:paraId="3F397390" w14:textId="15B36AFA" w:rsidR="002E0B73" w:rsidRPr="005306C0" w:rsidRDefault="002E0B73" w:rsidP="002E0B73">
            <w:pPr>
              <w:ind w:firstLine="0"/>
              <w:rPr>
                <w:rFonts w:cs="Times New Roman"/>
                <w:szCs w:val="24"/>
              </w:rPr>
            </w:pPr>
            <w:r w:rsidRPr="005306C0">
              <w:rPr>
                <w:rFonts w:cs="Times New Roman"/>
                <w:color w:val="000000" w:themeColor="text1"/>
                <w:szCs w:val="24"/>
              </w:rPr>
              <w:t>контактні дані, на які заявнику може бути надіслано відповідь;</w:t>
            </w:r>
          </w:p>
        </w:tc>
        <w:tc>
          <w:tcPr>
            <w:tcW w:w="3969" w:type="dxa"/>
          </w:tcPr>
          <w:p w14:paraId="1A1328F1" w14:textId="77777777" w:rsidR="002E0B73" w:rsidRPr="005306C0" w:rsidRDefault="002E0B73" w:rsidP="002E0B73">
            <w:pPr>
              <w:ind w:firstLine="0"/>
            </w:pPr>
          </w:p>
        </w:tc>
        <w:tc>
          <w:tcPr>
            <w:tcW w:w="3544" w:type="dxa"/>
          </w:tcPr>
          <w:p w14:paraId="6C165FEB" w14:textId="77777777" w:rsidR="002E0B73" w:rsidRPr="005306C0" w:rsidRDefault="002E0B73" w:rsidP="002E0B73">
            <w:pPr>
              <w:ind w:firstLine="0"/>
            </w:pPr>
          </w:p>
        </w:tc>
        <w:tc>
          <w:tcPr>
            <w:tcW w:w="3508" w:type="dxa"/>
          </w:tcPr>
          <w:p w14:paraId="316AA751" w14:textId="14DCE05D" w:rsidR="002E0B73" w:rsidRPr="005306C0" w:rsidRDefault="002E0B73" w:rsidP="002E0B73">
            <w:pPr>
              <w:ind w:firstLine="0"/>
            </w:pPr>
            <w:r w:rsidRPr="005306C0">
              <w:rPr>
                <w:rFonts w:cs="Times New Roman"/>
                <w:color w:val="000000" w:themeColor="text1"/>
                <w:szCs w:val="24"/>
              </w:rPr>
              <w:t>контактні дані, на які заявнику може бути надіслано відповідь;</w:t>
            </w:r>
          </w:p>
        </w:tc>
      </w:tr>
      <w:tr w:rsidR="002E0B73" w:rsidRPr="005306C0" w14:paraId="4731BFAF" w14:textId="77777777" w:rsidTr="008241BA">
        <w:trPr>
          <w:jc w:val="center"/>
        </w:trPr>
        <w:tc>
          <w:tcPr>
            <w:tcW w:w="704" w:type="dxa"/>
          </w:tcPr>
          <w:p w14:paraId="4C620322" w14:textId="77777777" w:rsidR="002E0B73" w:rsidRPr="005306C0" w:rsidRDefault="002E0B73" w:rsidP="002E0B73">
            <w:pPr>
              <w:pStyle w:val="a4"/>
              <w:numPr>
                <w:ilvl w:val="0"/>
                <w:numId w:val="1"/>
              </w:numPr>
              <w:ind w:left="0" w:right="33" w:firstLine="0"/>
            </w:pPr>
          </w:p>
        </w:tc>
        <w:tc>
          <w:tcPr>
            <w:tcW w:w="3969" w:type="dxa"/>
          </w:tcPr>
          <w:p w14:paraId="671F0824" w14:textId="1F1BA435" w:rsidR="002E0B73" w:rsidRPr="005306C0" w:rsidRDefault="002E0B73" w:rsidP="002E0B73">
            <w:pPr>
              <w:ind w:firstLine="0"/>
              <w:rPr>
                <w:rFonts w:cs="Times New Roman"/>
                <w:szCs w:val="24"/>
              </w:rPr>
            </w:pPr>
            <w:r w:rsidRPr="005306C0">
              <w:rPr>
                <w:rFonts w:cs="Times New Roman"/>
                <w:color w:val="000000" w:themeColor="text1"/>
                <w:szCs w:val="24"/>
              </w:rPr>
              <w:t>назву ринку певних послуг;</w:t>
            </w:r>
          </w:p>
        </w:tc>
        <w:tc>
          <w:tcPr>
            <w:tcW w:w="3969" w:type="dxa"/>
          </w:tcPr>
          <w:p w14:paraId="2C883049" w14:textId="77777777" w:rsidR="002E0B73" w:rsidRPr="005306C0" w:rsidRDefault="002E0B73" w:rsidP="002E0B73">
            <w:pPr>
              <w:ind w:firstLine="0"/>
            </w:pPr>
          </w:p>
        </w:tc>
        <w:tc>
          <w:tcPr>
            <w:tcW w:w="3544" w:type="dxa"/>
          </w:tcPr>
          <w:p w14:paraId="7FB126E0" w14:textId="77777777" w:rsidR="002E0B73" w:rsidRPr="005306C0" w:rsidRDefault="002E0B73" w:rsidP="002E0B73">
            <w:pPr>
              <w:ind w:firstLine="0"/>
            </w:pPr>
          </w:p>
        </w:tc>
        <w:tc>
          <w:tcPr>
            <w:tcW w:w="3508" w:type="dxa"/>
          </w:tcPr>
          <w:p w14:paraId="4A2D4EB8" w14:textId="78981265" w:rsidR="002E0B73" w:rsidRPr="005306C0" w:rsidRDefault="002E0B73" w:rsidP="002E0B73">
            <w:pPr>
              <w:ind w:firstLine="0"/>
            </w:pPr>
            <w:r w:rsidRPr="005306C0">
              <w:rPr>
                <w:rFonts w:cs="Times New Roman"/>
                <w:color w:val="000000" w:themeColor="text1"/>
                <w:szCs w:val="24"/>
              </w:rPr>
              <w:t>назву ринку певних послуг;</w:t>
            </w:r>
          </w:p>
        </w:tc>
      </w:tr>
      <w:tr w:rsidR="002E0B73" w:rsidRPr="005306C0" w14:paraId="6B8A3528" w14:textId="77777777" w:rsidTr="008241BA">
        <w:trPr>
          <w:jc w:val="center"/>
        </w:trPr>
        <w:tc>
          <w:tcPr>
            <w:tcW w:w="704" w:type="dxa"/>
          </w:tcPr>
          <w:p w14:paraId="5A938A6B" w14:textId="77777777" w:rsidR="002E0B73" w:rsidRPr="005306C0" w:rsidRDefault="002E0B73" w:rsidP="002E0B73">
            <w:pPr>
              <w:pStyle w:val="a4"/>
              <w:numPr>
                <w:ilvl w:val="0"/>
                <w:numId w:val="1"/>
              </w:numPr>
              <w:ind w:left="0" w:right="33" w:firstLine="0"/>
            </w:pPr>
          </w:p>
        </w:tc>
        <w:tc>
          <w:tcPr>
            <w:tcW w:w="3969" w:type="dxa"/>
          </w:tcPr>
          <w:p w14:paraId="69320FA6" w14:textId="02773F41" w:rsidR="002E0B73" w:rsidRPr="005306C0" w:rsidRDefault="002E0B73" w:rsidP="002E0B73">
            <w:pPr>
              <w:ind w:firstLine="0"/>
              <w:rPr>
                <w:rFonts w:cs="Times New Roman"/>
                <w:szCs w:val="24"/>
              </w:rPr>
            </w:pPr>
            <w:r w:rsidRPr="005306C0">
              <w:rPr>
                <w:rFonts w:cs="Times New Roman"/>
                <w:color w:val="000000" w:themeColor="text1"/>
                <w:szCs w:val="24"/>
              </w:rPr>
              <w:t>обґрунтування щодо необхідності проведення аналізу ринку певних послуг;</w:t>
            </w:r>
          </w:p>
        </w:tc>
        <w:tc>
          <w:tcPr>
            <w:tcW w:w="3969" w:type="dxa"/>
          </w:tcPr>
          <w:p w14:paraId="408F38E8" w14:textId="77777777" w:rsidR="002E0B73" w:rsidRPr="005306C0" w:rsidRDefault="002E0B73" w:rsidP="002E0B73">
            <w:pPr>
              <w:ind w:firstLine="0"/>
            </w:pPr>
          </w:p>
        </w:tc>
        <w:tc>
          <w:tcPr>
            <w:tcW w:w="3544" w:type="dxa"/>
          </w:tcPr>
          <w:p w14:paraId="518701CF" w14:textId="77777777" w:rsidR="002E0B73" w:rsidRPr="005306C0" w:rsidRDefault="002E0B73" w:rsidP="002E0B73">
            <w:pPr>
              <w:ind w:firstLine="0"/>
            </w:pPr>
          </w:p>
        </w:tc>
        <w:tc>
          <w:tcPr>
            <w:tcW w:w="3508" w:type="dxa"/>
          </w:tcPr>
          <w:p w14:paraId="435D40C2" w14:textId="7D0698E2" w:rsidR="002E0B73" w:rsidRPr="005306C0" w:rsidRDefault="002E0B73" w:rsidP="002E0B73">
            <w:pPr>
              <w:ind w:firstLine="0"/>
            </w:pPr>
            <w:r w:rsidRPr="005306C0">
              <w:rPr>
                <w:rFonts w:cs="Times New Roman"/>
                <w:color w:val="000000" w:themeColor="text1"/>
                <w:szCs w:val="24"/>
              </w:rPr>
              <w:t>обґрунтування щодо необхідності проведення аналізу ринку певних послуг;</w:t>
            </w:r>
          </w:p>
        </w:tc>
      </w:tr>
      <w:tr w:rsidR="002E0B73" w:rsidRPr="005306C0" w14:paraId="3DF8BE62" w14:textId="77777777" w:rsidTr="008241BA">
        <w:trPr>
          <w:jc w:val="center"/>
        </w:trPr>
        <w:tc>
          <w:tcPr>
            <w:tcW w:w="704" w:type="dxa"/>
          </w:tcPr>
          <w:p w14:paraId="302621D7" w14:textId="77777777" w:rsidR="002E0B73" w:rsidRPr="005306C0" w:rsidRDefault="002E0B73" w:rsidP="002E0B73">
            <w:pPr>
              <w:pStyle w:val="a4"/>
              <w:numPr>
                <w:ilvl w:val="0"/>
                <w:numId w:val="1"/>
              </w:numPr>
              <w:ind w:left="0" w:right="33" w:firstLine="0"/>
            </w:pPr>
          </w:p>
        </w:tc>
        <w:tc>
          <w:tcPr>
            <w:tcW w:w="3969" w:type="dxa"/>
          </w:tcPr>
          <w:p w14:paraId="41ECF492" w14:textId="33C2445B" w:rsidR="002E0B73" w:rsidRPr="005306C0" w:rsidRDefault="002E0B73" w:rsidP="002E0B73">
            <w:pPr>
              <w:ind w:firstLine="0"/>
              <w:rPr>
                <w:rFonts w:cs="Times New Roman"/>
                <w:szCs w:val="24"/>
              </w:rPr>
            </w:pPr>
            <w:r w:rsidRPr="005306C0">
              <w:rPr>
                <w:rFonts w:cs="Times New Roman"/>
                <w:color w:val="000000" w:themeColor="text1"/>
                <w:szCs w:val="24"/>
              </w:rPr>
              <w:t>опис проблем на ринку певних послуг, які негативно впливають на ефективну конкуренцію на ньому.</w:t>
            </w:r>
          </w:p>
        </w:tc>
        <w:tc>
          <w:tcPr>
            <w:tcW w:w="3969" w:type="dxa"/>
          </w:tcPr>
          <w:p w14:paraId="3A6F591C" w14:textId="77777777" w:rsidR="002E0B73" w:rsidRPr="005306C0" w:rsidRDefault="002E0B73" w:rsidP="002E0B73">
            <w:pPr>
              <w:ind w:firstLine="0"/>
            </w:pPr>
          </w:p>
        </w:tc>
        <w:tc>
          <w:tcPr>
            <w:tcW w:w="3544" w:type="dxa"/>
          </w:tcPr>
          <w:p w14:paraId="5CBA595E" w14:textId="77777777" w:rsidR="002E0B73" w:rsidRPr="005306C0" w:rsidRDefault="002E0B73" w:rsidP="002E0B73">
            <w:pPr>
              <w:ind w:firstLine="0"/>
            </w:pPr>
          </w:p>
        </w:tc>
        <w:tc>
          <w:tcPr>
            <w:tcW w:w="3508" w:type="dxa"/>
          </w:tcPr>
          <w:p w14:paraId="74034EF3" w14:textId="01242166" w:rsidR="002E0B73" w:rsidRPr="005306C0" w:rsidRDefault="002E0B73" w:rsidP="002E0B73">
            <w:pPr>
              <w:ind w:firstLine="0"/>
            </w:pPr>
            <w:r w:rsidRPr="005306C0">
              <w:rPr>
                <w:rFonts w:cs="Times New Roman"/>
                <w:color w:val="000000" w:themeColor="text1"/>
                <w:szCs w:val="24"/>
              </w:rPr>
              <w:t>опис проблем на ринку певних послуг, які негативно впливають на ефективну конкуренцію на ньому.</w:t>
            </w:r>
          </w:p>
        </w:tc>
      </w:tr>
      <w:tr w:rsidR="002E0B73" w:rsidRPr="005306C0" w14:paraId="2B8A02EA" w14:textId="77777777" w:rsidTr="008241BA">
        <w:trPr>
          <w:jc w:val="center"/>
        </w:trPr>
        <w:tc>
          <w:tcPr>
            <w:tcW w:w="704" w:type="dxa"/>
          </w:tcPr>
          <w:p w14:paraId="0AAC840E" w14:textId="77777777" w:rsidR="002E0B73" w:rsidRPr="005306C0" w:rsidRDefault="002E0B73" w:rsidP="002E0B73">
            <w:pPr>
              <w:pStyle w:val="a4"/>
              <w:numPr>
                <w:ilvl w:val="0"/>
                <w:numId w:val="1"/>
              </w:numPr>
              <w:ind w:left="0" w:right="33" w:firstLine="0"/>
            </w:pPr>
          </w:p>
        </w:tc>
        <w:tc>
          <w:tcPr>
            <w:tcW w:w="3969" w:type="dxa"/>
          </w:tcPr>
          <w:p w14:paraId="1752C762" w14:textId="3EC52330" w:rsidR="002E0B73" w:rsidRPr="005306C0" w:rsidRDefault="002E0B73" w:rsidP="002E0B73">
            <w:pPr>
              <w:ind w:firstLine="0"/>
              <w:rPr>
                <w:rFonts w:cs="Times New Roman"/>
                <w:szCs w:val="24"/>
              </w:rPr>
            </w:pPr>
            <w:r w:rsidRPr="005306C0">
              <w:rPr>
                <w:rFonts w:cs="Times New Roman"/>
                <w:color w:val="000000" w:themeColor="text1"/>
                <w:szCs w:val="24"/>
              </w:rPr>
              <w:t>До звернення може бути надано іншу інформацію, у разі наявності, яка може бути використана під час аналізу такого ринку певних послуг.</w:t>
            </w:r>
          </w:p>
        </w:tc>
        <w:tc>
          <w:tcPr>
            <w:tcW w:w="3969" w:type="dxa"/>
          </w:tcPr>
          <w:p w14:paraId="5DB7BA37" w14:textId="77777777" w:rsidR="002E0B73" w:rsidRPr="005306C0" w:rsidRDefault="002E0B73" w:rsidP="002E0B73">
            <w:pPr>
              <w:ind w:firstLine="0"/>
            </w:pPr>
          </w:p>
        </w:tc>
        <w:tc>
          <w:tcPr>
            <w:tcW w:w="3544" w:type="dxa"/>
          </w:tcPr>
          <w:p w14:paraId="6C6FB1FC" w14:textId="77777777" w:rsidR="002E0B73" w:rsidRPr="005306C0" w:rsidRDefault="002E0B73" w:rsidP="002E0B73">
            <w:pPr>
              <w:ind w:firstLine="0"/>
            </w:pPr>
          </w:p>
        </w:tc>
        <w:tc>
          <w:tcPr>
            <w:tcW w:w="3508" w:type="dxa"/>
          </w:tcPr>
          <w:p w14:paraId="140C00DE" w14:textId="6221ECF1" w:rsidR="002E0B73" w:rsidRPr="005306C0" w:rsidRDefault="002E0B73" w:rsidP="002E0B73">
            <w:pPr>
              <w:ind w:firstLine="0"/>
            </w:pPr>
            <w:r w:rsidRPr="005306C0">
              <w:rPr>
                <w:rFonts w:cs="Times New Roman"/>
                <w:color w:val="000000" w:themeColor="text1"/>
                <w:szCs w:val="24"/>
              </w:rPr>
              <w:t>До звернення може бути надано іншу інформацію, у разі наявності, яка може бути використана під час аналізу такого ринку певних послуг.</w:t>
            </w:r>
          </w:p>
        </w:tc>
      </w:tr>
      <w:tr w:rsidR="005A1661" w:rsidRPr="005306C0" w14:paraId="2A69BFA0" w14:textId="77777777" w:rsidTr="008241BA">
        <w:trPr>
          <w:jc w:val="center"/>
        </w:trPr>
        <w:tc>
          <w:tcPr>
            <w:tcW w:w="704" w:type="dxa"/>
          </w:tcPr>
          <w:p w14:paraId="365FA61A" w14:textId="77777777" w:rsidR="005A1661" w:rsidRPr="005306C0" w:rsidRDefault="005A1661" w:rsidP="005A1661">
            <w:pPr>
              <w:pStyle w:val="a4"/>
              <w:numPr>
                <w:ilvl w:val="0"/>
                <w:numId w:val="1"/>
              </w:numPr>
              <w:ind w:left="0" w:right="33" w:firstLine="0"/>
            </w:pPr>
          </w:p>
        </w:tc>
        <w:tc>
          <w:tcPr>
            <w:tcW w:w="3969" w:type="dxa"/>
          </w:tcPr>
          <w:p w14:paraId="0E7415AE" w14:textId="68CBDD56" w:rsidR="005A1661" w:rsidRPr="005306C0" w:rsidRDefault="005A1661" w:rsidP="005A1661">
            <w:pPr>
              <w:ind w:firstLine="0"/>
              <w:rPr>
                <w:rFonts w:cs="Times New Roman"/>
                <w:b/>
                <w:bCs/>
                <w:color w:val="000000" w:themeColor="text1"/>
                <w:szCs w:val="24"/>
              </w:rPr>
            </w:pPr>
            <w:r w:rsidRPr="005306C0">
              <w:rPr>
                <w:rFonts w:cs="Times New Roman"/>
                <w:b/>
                <w:bCs/>
                <w:color w:val="000000" w:themeColor="text1"/>
                <w:szCs w:val="24"/>
              </w:rPr>
              <w:t>Відсутній</w:t>
            </w:r>
          </w:p>
        </w:tc>
        <w:tc>
          <w:tcPr>
            <w:tcW w:w="3969" w:type="dxa"/>
          </w:tcPr>
          <w:p w14:paraId="3DEB598F" w14:textId="77777777" w:rsidR="005A1661" w:rsidRPr="005306C0" w:rsidRDefault="005A1661" w:rsidP="005A1661">
            <w:pPr>
              <w:ind w:firstLine="0"/>
              <w:rPr>
                <w:b/>
                <w:bCs/>
                <w:u w:val="single"/>
              </w:rPr>
            </w:pPr>
            <w:r w:rsidRPr="005306C0">
              <w:rPr>
                <w:b/>
                <w:bCs/>
                <w:u w:val="single"/>
              </w:rPr>
              <w:t>ІнАУ:</w:t>
            </w:r>
          </w:p>
          <w:p w14:paraId="1AFBEC74" w14:textId="77777777" w:rsidR="005A1661" w:rsidRPr="005306C0" w:rsidRDefault="005A1661" w:rsidP="005A1661">
            <w:pPr>
              <w:ind w:firstLine="0"/>
            </w:pPr>
            <w:r w:rsidRPr="005306C0">
              <w:t>Якщо інформація в зверненні за повнотою та змістом не відповідає вимогам, наведеним у цьому пункті, НКЕК залишає таку заяву без руху та листом повідомляє про це заявника. Одночасно, в такому листі зазначаються недоліки, спосіб і строк їх усунення, який не може перевищувати десять днів з дня направлення листа НКЕК.</w:t>
            </w:r>
          </w:p>
          <w:p w14:paraId="378FEF15" w14:textId="77777777" w:rsidR="005A1661" w:rsidRPr="005306C0" w:rsidRDefault="005A1661" w:rsidP="005A1661">
            <w:pPr>
              <w:ind w:firstLine="0"/>
            </w:pPr>
            <w:r w:rsidRPr="005306C0">
              <w:t>Якщо заявником усунені недоліки в установлений НКЕК строк, таке звернення вважається поданим у день первинного його подання до НКЕК та приймається до розгляду.</w:t>
            </w:r>
          </w:p>
          <w:p w14:paraId="096EB92C" w14:textId="728160A9" w:rsidR="005A1661" w:rsidRPr="005306C0" w:rsidRDefault="005A1661" w:rsidP="005A1661">
            <w:pPr>
              <w:ind w:firstLine="0"/>
              <w:rPr>
                <w:i/>
                <w:iCs/>
              </w:rPr>
            </w:pPr>
            <w:r w:rsidRPr="005306C0">
              <w:rPr>
                <w:i/>
                <w:iCs/>
              </w:rPr>
              <w:lastRenderedPageBreak/>
              <w:t>(</w:t>
            </w:r>
            <w:r w:rsidRPr="005306C0">
              <w:rPr>
                <w:i/>
                <w:iCs/>
                <w:u w:val="single"/>
              </w:rPr>
              <w:t>Обґрунтування.</w:t>
            </w:r>
            <w:r w:rsidRPr="005306C0">
              <w:rPr>
                <w:i/>
                <w:iCs/>
              </w:rPr>
              <w:t xml:space="preserve"> Запропоновані доповнення направлені на запобігання бюрократичних проявів у розгляді питання, а також забезпечення можливості усунути недоліки при поданому зверненні вперше.</w:t>
            </w:r>
          </w:p>
          <w:p w14:paraId="77C28F25" w14:textId="77777777" w:rsidR="005A1661" w:rsidRPr="005306C0" w:rsidRDefault="005A1661" w:rsidP="005A1661">
            <w:pPr>
              <w:ind w:firstLine="0"/>
              <w:rPr>
                <w:i/>
                <w:iCs/>
              </w:rPr>
            </w:pPr>
            <w:r w:rsidRPr="005306C0">
              <w:rPr>
                <w:i/>
                <w:iCs/>
              </w:rPr>
              <w:t>Інакше, запропонована модель у первинній редакції проекту постанови може мати наслідком багаторазове подання звернень без результатів. А також можливість НКЕК розглядати звернення вибірково.</w:t>
            </w:r>
          </w:p>
          <w:p w14:paraId="16706CB6" w14:textId="0A559A3F" w:rsidR="005A1661" w:rsidRPr="005306C0" w:rsidRDefault="005A1661" w:rsidP="005A1661">
            <w:pPr>
              <w:ind w:firstLine="0"/>
            </w:pPr>
            <w:r w:rsidRPr="005306C0">
              <w:rPr>
                <w:i/>
                <w:iCs/>
              </w:rPr>
              <w:t>Принаймні, подібна можливість усунення недоліків, допущених при поданні заяви, передбачена при зверненні до органів Антимонопольного комітету України та, навіть, до суду.)</w:t>
            </w:r>
          </w:p>
        </w:tc>
        <w:tc>
          <w:tcPr>
            <w:tcW w:w="3544" w:type="dxa"/>
          </w:tcPr>
          <w:p w14:paraId="720733F1" w14:textId="690C4B5B" w:rsidR="005A1661" w:rsidRPr="005306C0" w:rsidRDefault="005A1661" w:rsidP="005A1661">
            <w:pPr>
              <w:ind w:firstLine="0"/>
            </w:pPr>
            <w:r w:rsidRPr="005306C0">
              <w:rPr>
                <w:b/>
                <w:bCs/>
              </w:rPr>
              <w:lastRenderedPageBreak/>
              <w:t>ВРАХОВАНО по суті в пункті 65</w:t>
            </w:r>
          </w:p>
        </w:tc>
        <w:tc>
          <w:tcPr>
            <w:tcW w:w="3508" w:type="dxa"/>
          </w:tcPr>
          <w:p w14:paraId="19609CBD" w14:textId="77777777" w:rsidR="005A1661" w:rsidRPr="005306C0" w:rsidRDefault="005A1661" w:rsidP="005A1661">
            <w:pPr>
              <w:ind w:firstLine="0"/>
            </w:pPr>
          </w:p>
        </w:tc>
      </w:tr>
      <w:tr w:rsidR="005A1661" w:rsidRPr="005306C0" w14:paraId="2A3259C4" w14:textId="77777777" w:rsidTr="008241BA">
        <w:trPr>
          <w:jc w:val="center"/>
        </w:trPr>
        <w:tc>
          <w:tcPr>
            <w:tcW w:w="704" w:type="dxa"/>
          </w:tcPr>
          <w:p w14:paraId="689EA2AC" w14:textId="77777777" w:rsidR="005A1661" w:rsidRPr="005306C0" w:rsidRDefault="005A1661" w:rsidP="005A1661">
            <w:pPr>
              <w:pStyle w:val="a4"/>
              <w:numPr>
                <w:ilvl w:val="0"/>
                <w:numId w:val="1"/>
              </w:numPr>
              <w:ind w:left="0" w:right="33" w:firstLine="0"/>
            </w:pPr>
          </w:p>
        </w:tc>
        <w:tc>
          <w:tcPr>
            <w:tcW w:w="3969" w:type="dxa"/>
          </w:tcPr>
          <w:p w14:paraId="28D38E42" w14:textId="2BE3C7E6" w:rsidR="005A1661" w:rsidRPr="005306C0" w:rsidRDefault="005A1661" w:rsidP="005A1661">
            <w:pPr>
              <w:ind w:firstLine="0"/>
              <w:rPr>
                <w:rFonts w:cs="Times New Roman"/>
                <w:szCs w:val="24"/>
              </w:rPr>
            </w:pPr>
            <w:r w:rsidRPr="005306C0">
              <w:rPr>
                <w:rFonts w:cs="Times New Roman"/>
                <w:b/>
                <w:bCs/>
                <w:i/>
                <w:iCs/>
                <w:color w:val="000000" w:themeColor="text1"/>
                <w:szCs w:val="24"/>
              </w:rPr>
              <w:t>Якщо інформація в звернені за повнотою та змістом не відповідає вимогам, наведеним у цьому пункті, звернення розгляду не підлягає та</w:t>
            </w:r>
            <w:r w:rsidRPr="005306C0">
              <w:rPr>
                <w:rFonts w:cs="Times New Roman"/>
                <w:color w:val="000000" w:themeColor="text1"/>
                <w:szCs w:val="24"/>
              </w:rPr>
              <w:t xml:space="preserve"> не пізніш як через десять днів від дня його надходження повертається заявникові з відповідними роз’ясненнями, за умови </w:t>
            </w:r>
            <w:r w:rsidRPr="005306C0">
              <w:rPr>
                <w:rFonts w:cs="Times New Roman"/>
                <w:b/>
                <w:bCs/>
                <w:i/>
                <w:iCs/>
                <w:color w:val="000000" w:themeColor="text1"/>
                <w:szCs w:val="24"/>
                <w:u w:val="single"/>
              </w:rPr>
              <w:t>наявності</w:t>
            </w:r>
            <w:r w:rsidRPr="005306C0">
              <w:rPr>
                <w:rFonts w:cs="Times New Roman"/>
                <w:color w:val="000000" w:themeColor="text1"/>
                <w:szCs w:val="24"/>
              </w:rPr>
              <w:t xml:space="preserve"> поштової чи електронної адреси.</w:t>
            </w:r>
          </w:p>
        </w:tc>
        <w:tc>
          <w:tcPr>
            <w:tcW w:w="3969" w:type="dxa"/>
          </w:tcPr>
          <w:p w14:paraId="5EA179F1" w14:textId="77777777" w:rsidR="005A1661" w:rsidRPr="005306C0" w:rsidRDefault="005A1661" w:rsidP="005A1661">
            <w:pPr>
              <w:ind w:firstLine="0"/>
              <w:rPr>
                <w:b/>
                <w:bCs/>
                <w:u w:val="single"/>
              </w:rPr>
            </w:pPr>
            <w:r w:rsidRPr="005306C0">
              <w:rPr>
                <w:b/>
                <w:bCs/>
                <w:u w:val="single"/>
              </w:rPr>
              <w:t>ІнАУ:</w:t>
            </w:r>
          </w:p>
          <w:p w14:paraId="0F0D1984" w14:textId="77777777" w:rsidR="005A1661" w:rsidRPr="005306C0" w:rsidRDefault="005A1661" w:rsidP="005A1661">
            <w:pPr>
              <w:ind w:firstLine="0"/>
            </w:pPr>
            <w:r w:rsidRPr="005306C0">
              <w:rPr>
                <w:b/>
                <w:bCs/>
                <w:i/>
                <w:iCs/>
              </w:rPr>
              <w:t xml:space="preserve">Якщо звернення розгляду не підлягає, то, </w:t>
            </w:r>
            <w:r w:rsidRPr="005306C0">
              <w:t>не пізніш як через десять днів від дня його надходження повертається заявникові з відповідними роз’ясненнями, за умови наявності поштової чи електронної адреси.</w:t>
            </w:r>
          </w:p>
          <w:p w14:paraId="571CE77C" w14:textId="329A148E" w:rsidR="005A1661" w:rsidRPr="005306C0" w:rsidRDefault="005A1661" w:rsidP="005A1661">
            <w:pPr>
              <w:ind w:firstLine="0"/>
              <w:rPr>
                <w:i/>
                <w:iCs/>
              </w:rPr>
            </w:pPr>
            <w:r w:rsidRPr="005306C0">
              <w:rPr>
                <w:i/>
                <w:iCs/>
              </w:rPr>
              <w:t>(</w:t>
            </w:r>
            <w:r w:rsidRPr="005306C0">
              <w:rPr>
                <w:i/>
                <w:iCs/>
                <w:u w:val="single"/>
              </w:rPr>
              <w:t>Обґрунтування.</w:t>
            </w:r>
            <w:r w:rsidRPr="005306C0">
              <w:rPr>
                <w:i/>
                <w:iCs/>
              </w:rPr>
              <w:t xml:space="preserve"> Запропоновані доповнення направлені на запобігання бюрократичних проявів у розгляді питання, а також забезпечення можливості усунути недоліки при поданому зверненні вперше.</w:t>
            </w:r>
          </w:p>
          <w:p w14:paraId="0AE95BB0" w14:textId="77777777" w:rsidR="005A1661" w:rsidRPr="005306C0" w:rsidRDefault="005A1661" w:rsidP="005A1661">
            <w:pPr>
              <w:ind w:firstLine="0"/>
              <w:rPr>
                <w:i/>
                <w:iCs/>
              </w:rPr>
            </w:pPr>
            <w:r w:rsidRPr="005306C0">
              <w:rPr>
                <w:i/>
                <w:iCs/>
              </w:rPr>
              <w:lastRenderedPageBreak/>
              <w:t>Інакше, запропонована модель у первинній редакції проекту постанови може мати наслідком багаторазове подання звернень без результатів. А також можливість НКЕК розглядати звернення вибірково.</w:t>
            </w:r>
          </w:p>
          <w:p w14:paraId="4CC366D0" w14:textId="77777777" w:rsidR="005A1661" w:rsidRPr="005306C0" w:rsidRDefault="005A1661" w:rsidP="005A1661">
            <w:pPr>
              <w:ind w:firstLine="0"/>
              <w:rPr>
                <w:i/>
                <w:iCs/>
              </w:rPr>
            </w:pPr>
            <w:r w:rsidRPr="005306C0">
              <w:rPr>
                <w:i/>
                <w:iCs/>
              </w:rPr>
              <w:t>Принаймні, подібна можливість усунення недоліків, допущених при поданні заяви, передбачена при зверненні до органів Антимонопольного комітету України та, навіть, до суду.)</w:t>
            </w:r>
          </w:p>
          <w:p w14:paraId="23C51146" w14:textId="77777777" w:rsidR="005A1661" w:rsidRPr="005306C0" w:rsidRDefault="005A1661" w:rsidP="005A1661">
            <w:pPr>
              <w:ind w:firstLine="0"/>
              <w:rPr>
                <w:i/>
                <w:iCs/>
              </w:rPr>
            </w:pPr>
          </w:p>
          <w:p w14:paraId="298FB616" w14:textId="77777777" w:rsidR="005A1661" w:rsidRPr="005306C0" w:rsidRDefault="005A1661" w:rsidP="005A1661">
            <w:pPr>
              <w:ind w:firstLine="0"/>
              <w:rPr>
                <w:i/>
                <w:iCs/>
              </w:rPr>
            </w:pPr>
          </w:p>
          <w:p w14:paraId="0949457C" w14:textId="77777777" w:rsidR="005A1661" w:rsidRPr="005306C0" w:rsidRDefault="005A1661" w:rsidP="005A1661">
            <w:pPr>
              <w:ind w:firstLine="0"/>
              <w:rPr>
                <w:b/>
                <w:bCs/>
                <w:u w:val="single"/>
              </w:rPr>
            </w:pPr>
            <w:r w:rsidRPr="005306C0">
              <w:rPr>
                <w:b/>
                <w:bCs/>
                <w:u w:val="single"/>
              </w:rPr>
              <w:t>ТЕЛАС:</w:t>
            </w:r>
          </w:p>
          <w:p w14:paraId="5AFB5134" w14:textId="77777777" w:rsidR="005A1661" w:rsidRPr="005306C0" w:rsidRDefault="005A1661" w:rsidP="005A1661">
            <w:pPr>
              <w:ind w:firstLine="0"/>
            </w:pPr>
            <w:r w:rsidRPr="005306C0">
              <w:t xml:space="preserve">Якщо інформація в звернені за повнотою та змістом не відповідає вимогам, наведеним у цьому пункті, звернення розгляду не підлягає та не пізніш як через десять днів від дня його надходження повертається заявникові з відповідними роз’ясненнями, за умови </w:t>
            </w:r>
            <w:r w:rsidRPr="005306C0">
              <w:rPr>
                <w:b/>
                <w:bCs/>
                <w:i/>
                <w:iCs/>
                <w:u w:val="single"/>
              </w:rPr>
              <w:t>зазначення заявником</w:t>
            </w:r>
            <w:r w:rsidRPr="005306C0">
              <w:t xml:space="preserve"> поштової чи електронної адреси.</w:t>
            </w:r>
          </w:p>
          <w:p w14:paraId="5705316C" w14:textId="6F12B92C" w:rsidR="005A1661" w:rsidRPr="005306C0" w:rsidRDefault="005A1661" w:rsidP="005A1661">
            <w:pPr>
              <w:ind w:firstLine="0"/>
            </w:pPr>
            <w:r w:rsidRPr="005306C0">
              <w:rPr>
                <w:i/>
                <w:iCs/>
              </w:rPr>
              <w:t>(</w:t>
            </w:r>
            <w:r w:rsidRPr="005306C0">
              <w:rPr>
                <w:i/>
                <w:iCs/>
                <w:u w:val="single"/>
              </w:rPr>
              <w:t>Обґрунтування.</w:t>
            </w:r>
            <w:r w:rsidRPr="005306C0">
              <w:rPr>
                <w:i/>
                <w:iCs/>
              </w:rPr>
              <w:t xml:space="preserve"> Редакційно.)</w:t>
            </w:r>
          </w:p>
        </w:tc>
        <w:tc>
          <w:tcPr>
            <w:tcW w:w="3544" w:type="dxa"/>
          </w:tcPr>
          <w:p w14:paraId="7A37CD4E" w14:textId="77777777" w:rsidR="005A1661" w:rsidRPr="005306C0" w:rsidRDefault="005A1661" w:rsidP="005A1661">
            <w:pPr>
              <w:ind w:firstLine="0"/>
            </w:pPr>
            <w:r w:rsidRPr="005306C0">
              <w:rPr>
                <w:b/>
                <w:bCs/>
              </w:rPr>
              <w:lastRenderedPageBreak/>
              <w:t xml:space="preserve">ВРАХОВАНО - </w:t>
            </w:r>
            <w:r w:rsidRPr="005306C0">
              <w:t>пропозицію ТЕЛАС.</w:t>
            </w:r>
          </w:p>
          <w:p w14:paraId="49CC1109" w14:textId="77777777" w:rsidR="005A1661" w:rsidRPr="005306C0" w:rsidRDefault="005A1661" w:rsidP="005A1661">
            <w:pPr>
              <w:ind w:firstLine="0"/>
            </w:pPr>
          </w:p>
          <w:p w14:paraId="7D45E5F4" w14:textId="34B66F18" w:rsidR="005A1661" w:rsidRPr="005306C0" w:rsidRDefault="005A1661" w:rsidP="005A1661">
            <w:pPr>
              <w:ind w:firstLine="0"/>
            </w:pPr>
            <w:r w:rsidRPr="005306C0">
              <w:t xml:space="preserve">Пропозицію ІнАУ - </w:t>
            </w:r>
            <w:r w:rsidRPr="005306C0">
              <w:rPr>
                <w:b/>
                <w:bCs/>
              </w:rPr>
              <w:t>ВРАХОВАНО по суті</w:t>
            </w:r>
          </w:p>
        </w:tc>
        <w:tc>
          <w:tcPr>
            <w:tcW w:w="3508" w:type="dxa"/>
          </w:tcPr>
          <w:p w14:paraId="7D93CD27" w14:textId="5C1417D1" w:rsidR="005A1661" w:rsidRPr="005306C0" w:rsidRDefault="005A1661" w:rsidP="005A1661">
            <w:pPr>
              <w:ind w:firstLine="0"/>
            </w:pPr>
            <w:r w:rsidRPr="005306C0">
              <w:t>Якщо інформація в звернені за повнотою та змістом не відповідає вимогам, наведеним у цьому пункті, звернення розгляду не підлягає та не пізніш як через десять днів від дня його надходження повертається заявникові з відповідними роз’ясненнями, за умови зазначення заявником поштової чи електронної адреси.</w:t>
            </w:r>
          </w:p>
        </w:tc>
      </w:tr>
      <w:tr w:rsidR="002E0B73" w:rsidRPr="005306C0" w14:paraId="36F5E89F" w14:textId="77777777" w:rsidTr="008241BA">
        <w:trPr>
          <w:jc w:val="center"/>
        </w:trPr>
        <w:tc>
          <w:tcPr>
            <w:tcW w:w="704" w:type="dxa"/>
          </w:tcPr>
          <w:p w14:paraId="68AA6CC6" w14:textId="77777777" w:rsidR="002E0B73" w:rsidRPr="005306C0" w:rsidRDefault="002E0B73" w:rsidP="002E0B73">
            <w:pPr>
              <w:pStyle w:val="a4"/>
              <w:numPr>
                <w:ilvl w:val="0"/>
                <w:numId w:val="1"/>
              </w:numPr>
              <w:ind w:left="0" w:right="33" w:firstLine="0"/>
            </w:pPr>
          </w:p>
        </w:tc>
        <w:tc>
          <w:tcPr>
            <w:tcW w:w="3969" w:type="dxa"/>
          </w:tcPr>
          <w:p w14:paraId="6D1BC716" w14:textId="16569657" w:rsidR="002E0B73" w:rsidRPr="005306C0" w:rsidRDefault="002E0B73" w:rsidP="002E0B73">
            <w:pPr>
              <w:ind w:firstLine="0"/>
              <w:rPr>
                <w:rFonts w:cs="Times New Roman"/>
                <w:szCs w:val="24"/>
              </w:rPr>
            </w:pPr>
            <w:r w:rsidRPr="005306C0">
              <w:rPr>
                <w:rFonts w:cs="Times New Roman"/>
                <w:bCs/>
                <w:color w:val="000000" w:themeColor="text1"/>
                <w:szCs w:val="24"/>
              </w:rPr>
              <w:t>4.</w:t>
            </w:r>
            <w:r w:rsidRPr="005306C0">
              <w:rPr>
                <w:rFonts w:cs="Times New Roman"/>
                <w:color w:val="000000"/>
                <w:szCs w:val="24"/>
              </w:rPr>
              <w:t> НКЕК проводить аналіз ринку певних послуг:</w:t>
            </w:r>
          </w:p>
        </w:tc>
        <w:tc>
          <w:tcPr>
            <w:tcW w:w="3969" w:type="dxa"/>
          </w:tcPr>
          <w:p w14:paraId="5DB18B0E" w14:textId="77777777" w:rsidR="002E0B73" w:rsidRPr="005306C0" w:rsidRDefault="002E0B73" w:rsidP="002E0B73">
            <w:pPr>
              <w:ind w:firstLine="0"/>
            </w:pPr>
          </w:p>
        </w:tc>
        <w:tc>
          <w:tcPr>
            <w:tcW w:w="3544" w:type="dxa"/>
          </w:tcPr>
          <w:p w14:paraId="7F307FDC" w14:textId="77777777" w:rsidR="002E0B73" w:rsidRPr="005306C0" w:rsidRDefault="002E0B73" w:rsidP="002E0B73">
            <w:pPr>
              <w:ind w:firstLine="0"/>
            </w:pPr>
          </w:p>
        </w:tc>
        <w:tc>
          <w:tcPr>
            <w:tcW w:w="3508" w:type="dxa"/>
          </w:tcPr>
          <w:p w14:paraId="02A60AB8" w14:textId="649429FA" w:rsidR="002E0B73" w:rsidRPr="005306C0" w:rsidRDefault="002E0B73" w:rsidP="002E0B73">
            <w:pPr>
              <w:ind w:firstLine="0"/>
            </w:pPr>
            <w:r w:rsidRPr="005306C0">
              <w:rPr>
                <w:rFonts w:cs="Times New Roman"/>
                <w:bCs/>
                <w:color w:val="000000" w:themeColor="text1"/>
                <w:szCs w:val="24"/>
              </w:rPr>
              <w:t>4.</w:t>
            </w:r>
            <w:r w:rsidRPr="005306C0">
              <w:rPr>
                <w:rFonts w:cs="Times New Roman"/>
                <w:color w:val="000000"/>
                <w:szCs w:val="24"/>
              </w:rPr>
              <w:t> НКЕК проводить аналіз ринку певних послуг:</w:t>
            </w:r>
          </w:p>
        </w:tc>
      </w:tr>
      <w:tr w:rsidR="002E0B73" w:rsidRPr="005306C0" w14:paraId="40689F27" w14:textId="77777777" w:rsidTr="008241BA">
        <w:trPr>
          <w:jc w:val="center"/>
        </w:trPr>
        <w:tc>
          <w:tcPr>
            <w:tcW w:w="704" w:type="dxa"/>
          </w:tcPr>
          <w:p w14:paraId="12E9E2F3" w14:textId="77777777" w:rsidR="002E0B73" w:rsidRPr="005306C0" w:rsidRDefault="002E0B73" w:rsidP="002E0B73">
            <w:pPr>
              <w:pStyle w:val="a4"/>
              <w:numPr>
                <w:ilvl w:val="0"/>
                <w:numId w:val="1"/>
              </w:numPr>
              <w:ind w:left="0" w:right="33" w:firstLine="0"/>
            </w:pPr>
          </w:p>
        </w:tc>
        <w:tc>
          <w:tcPr>
            <w:tcW w:w="3969" w:type="dxa"/>
          </w:tcPr>
          <w:p w14:paraId="31B43DD3" w14:textId="16B0876C" w:rsidR="002E0B73" w:rsidRPr="005306C0" w:rsidRDefault="002E0B73" w:rsidP="002E0B73">
            <w:pPr>
              <w:ind w:firstLine="0"/>
              <w:rPr>
                <w:rFonts w:cs="Times New Roman"/>
                <w:szCs w:val="24"/>
              </w:rPr>
            </w:pPr>
            <w:r w:rsidRPr="005306C0">
              <w:rPr>
                <w:rFonts w:cs="Times New Roman"/>
                <w:color w:val="000000" w:themeColor="text1"/>
                <w:szCs w:val="24"/>
              </w:rPr>
              <w:t>упродовж строку, що не перевищує трьох років з дня визначення ринку певних послуг, якщо ринок певних послуг аналізується вперше;</w:t>
            </w:r>
          </w:p>
        </w:tc>
        <w:tc>
          <w:tcPr>
            <w:tcW w:w="3969" w:type="dxa"/>
          </w:tcPr>
          <w:p w14:paraId="6AB48E4F" w14:textId="77777777" w:rsidR="002E0B73" w:rsidRPr="005306C0" w:rsidRDefault="002E0B73" w:rsidP="002E0B73">
            <w:pPr>
              <w:ind w:firstLine="0"/>
            </w:pPr>
          </w:p>
        </w:tc>
        <w:tc>
          <w:tcPr>
            <w:tcW w:w="3544" w:type="dxa"/>
          </w:tcPr>
          <w:p w14:paraId="2BC4518E" w14:textId="77777777" w:rsidR="002E0B73" w:rsidRPr="005306C0" w:rsidRDefault="002E0B73" w:rsidP="002E0B73">
            <w:pPr>
              <w:ind w:firstLine="0"/>
            </w:pPr>
          </w:p>
        </w:tc>
        <w:tc>
          <w:tcPr>
            <w:tcW w:w="3508" w:type="dxa"/>
          </w:tcPr>
          <w:p w14:paraId="25797ACC" w14:textId="231B5309" w:rsidR="002E0B73" w:rsidRPr="005306C0" w:rsidRDefault="002E0B73" w:rsidP="002E0B73">
            <w:pPr>
              <w:ind w:firstLine="0"/>
            </w:pPr>
            <w:r w:rsidRPr="005306C0">
              <w:rPr>
                <w:rFonts w:cs="Times New Roman"/>
                <w:color w:val="000000" w:themeColor="text1"/>
                <w:szCs w:val="24"/>
              </w:rPr>
              <w:t>упродовж строку, що не перевищує трьох років з дня визначення ринку певних послуг, якщо ринок певних послуг аналізується вперше;</w:t>
            </w:r>
          </w:p>
        </w:tc>
      </w:tr>
      <w:tr w:rsidR="002E0B73" w:rsidRPr="005306C0" w14:paraId="4951857E" w14:textId="77777777" w:rsidTr="008241BA">
        <w:trPr>
          <w:jc w:val="center"/>
        </w:trPr>
        <w:tc>
          <w:tcPr>
            <w:tcW w:w="704" w:type="dxa"/>
          </w:tcPr>
          <w:p w14:paraId="08AE7A1B" w14:textId="77777777" w:rsidR="002E0B73" w:rsidRPr="005306C0" w:rsidRDefault="002E0B73" w:rsidP="002E0B73">
            <w:pPr>
              <w:pStyle w:val="a4"/>
              <w:numPr>
                <w:ilvl w:val="0"/>
                <w:numId w:val="1"/>
              </w:numPr>
              <w:ind w:left="0" w:right="33" w:firstLine="0"/>
            </w:pPr>
          </w:p>
        </w:tc>
        <w:tc>
          <w:tcPr>
            <w:tcW w:w="3969" w:type="dxa"/>
          </w:tcPr>
          <w:p w14:paraId="288F169B" w14:textId="0D47FE33" w:rsidR="002E0B73" w:rsidRPr="005306C0" w:rsidRDefault="002E0B73" w:rsidP="002E0B73">
            <w:pPr>
              <w:ind w:firstLine="0"/>
              <w:rPr>
                <w:rFonts w:cs="Times New Roman"/>
                <w:szCs w:val="24"/>
              </w:rPr>
            </w:pPr>
            <w:r w:rsidRPr="005306C0">
              <w:rPr>
                <w:rFonts w:cs="Times New Roman"/>
                <w:color w:val="000000" w:themeColor="text1"/>
                <w:szCs w:val="24"/>
              </w:rPr>
              <w:t xml:space="preserve">упродовж строку, що не перевищує п’яти років з дня визначення </w:t>
            </w:r>
            <w:r w:rsidRPr="005306C0">
              <w:rPr>
                <w:rFonts w:cs="Times New Roman"/>
                <w:color w:val="000000" w:themeColor="text1"/>
                <w:szCs w:val="24"/>
              </w:rPr>
              <w:lastRenderedPageBreak/>
              <w:t>постачальників із ЗРВ за результатами попереднього аналізу, якщо здійснює повторний аналіз ринку певних послуг.</w:t>
            </w:r>
          </w:p>
        </w:tc>
        <w:tc>
          <w:tcPr>
            <w:tcW w:w="3969" w:type="dxa"/>
          </w:tcPr>
          <w:p w14:paraId="14630603" w14:textId="77777777" w:rsidR="002E0B73" w:rsidRPr="005306C0" w:rsidRDefault="002E0B73" w:rsidP="002E0B73">
            <w:pPr>
              <w:ind w:firstLine="0"/>
            </w:pPr>
          </w:p>
        </w:tc>
        <w:tc>
          <w:tcPr>
            <w:tcW w:w="3544" w:type="dxa"/>
          </w:tcPr>
          <w:p w14:paraId="35EA626E" w14:textId="77777777" w:rsidR="002E0B73" w:rsidRPr="005306C0" w:rsidRDefault="002E0B73" w:rsidP="002E0B73">
            <w:pPr>
              <w:ind w:firstLine="0"/>
            </w:pPr>
          </w:p>
        </w:tc>
        <w:tc>
          <w:tcPr>
            <w:tcW w:w="3508" w:type="dxa"/>
          </w:tcPr>
          <w:p w14:paraId="7BCED86B" w14:textId="6A4D335E" w:rsidR="002E0B73" w:rsidRPr="005306C0" w:rsidRDefault="002E0B73" w:rsidP="002E0B73">
            <w:pPr>
              <w:ind w:firstLine="0"/>
            </w:pPr>
            <w:r w:rsidRPr="005306C0">
              <w:rPr>
                <w:rFonts w:cs="Times New Roman"/>
                <w:color w:val="000000" w:themeColor="text1"/>
                <w:szCs w:val="24"/>
              </w:rPr>
              <w:t xml:space="preserve">упродовж строку, що не перевищує п’яти років з дня </w:t>
            </w:r>
            <w:r w:rsidRPr="005306C0">
              <w:rPr>
                <w:rFonts w:cs="Times New Roman"/>
                <w:color w:val="000000" w:themeColor="text1"/>
                <w:szCs w:val="24"/>
              </w:rPr>
              <w:lastRenderedPageBreak/>
              <w:t>визначення постачальників із ЗРВ за результатами попереднього аналізу, якщо здійснює повторний аналіз ринку певних послуг.</w:t>
            </w:r>
          </w:p>
        </w:tc>
      </w:tr>
      <w:tr w:rsidR="002E0B73" w:rsidRPr="005306C0" w14:paraId="2F1BE207" w14:textId="77777777" w:rsidTr="008241BA">
        <w:trPr>
          <w:jc w:val="center"/>
        </w:trPr>
        <w:tc>
          <w:tcPr>
            <w:tcW w:w="704" w:type="dxa"/>
          </w:tcPr>
          <w:p w14:paraId="577B2018" w14:textId="77777777" w:rsidR="002E0B73" w:rsidRPr="005306C0" w:rsidRDefault="002E0B73" w:rsidP="002E0B73">
            <w:pPr>
              <w:pStyle w:val="a4"/>
              <w:numPr>
                <w:ilvl w:val="0"/>
                <w:numId w:val="1"/>
              </w:numPr>
              <w:ind w:left="0" w:right="33" w:firstLine="0"/>
            </w:pPr>
          </w:p>
        </w:tc>
        <w:tc>
          <w:tcPr>
            <w:tcW w:w="3969" w:type="dxa"/>
          </w:tcPr>
          <w:p w14:paraId="298B1315" w14:textId="58289466" w:rsidR="002E0B73" w:rsidRPr="005306C0" w:rsidRDefault="002E0B73" w:rsidP="002E0B73">
            <w:pPr>
              <w:ind w:firstLine="0"/>
              <w:rPr>
                <w:rFonts w:cs="Times New Roman"/>
                <w:szCs w:val="24"/>
              </w:rPr>
            </w:pPr>
            <w:r w:rsidRPr="005306C0">
              <w:rPr>
                <w:rFonts w:cs="Times New Roman"/>
                <w:bCs/>
                <w:color w:val="000000" w:themeColor="text1"/>
                <w:szCs w:val="24"/>
              </w:rPr>
              <w:t>5.</w:t>
            </w:r>
            <w:r w:rsidRPr="005306C0">
              <w:rPr>
                <w:rFonts w:cs="Times New Roman"/>
                <w:color w:val="000000"/>
                <w:szCs w:val="24"/>
              </w:rPr>
              <w:t> За обґрунтованим зверненням учасників ринку певних послуг або за власною ініціативою НКЕК може достроково прийняти рішення про проведення повторного аналізу такого ринку певних послуг, але не раніше ніж через один рік після прийняття рішення про результати раніше проведеного аналізу відповідного ринку певних послуг.</w:t>
            </w:r>
          </w:p>
        </w:tc>
        <w:tc>
          <w:tcPr>
            <w:tcW w:w="3969" w:type="dxa"/>
          </w:tcPr>
          <w:p w14:paraId="5767E8B7" w14:textId="77777777" w:rsidR="002E0B73" w:rsidRPr="005306C0" w:rsidRDefault="002E0B73" w:rsidP="002E0B73">
            <w:pPr>
              <w:ind w:firstLine="0"/>
            </w:pPr>
          </w:p>
        </w:tc>
        <w:tc>
          <w:tcPr>
            <w:tcW w:w="3544" w:type="dxa"/>
          </w:tcPr>
          <w:p w14:paraId="48579763" w14:textId="77777777" w:rsidR="002E0B73" w:rsidRPr="005306C0" w:rsidRDefault="002E0B73" w:rsidP="002E0B73">
            <w:pPr>
              <w:ind w:firstLine="0"/>
            </w:pPr>
          </w:p>
        </w:tc>
        <w:tc>
          <w:tcPr>
            <w:tcW w:w="3508" w:type="dxa"/>
          </w:tcPr>
          <w:p w14:paraId="635781D0" w14:textId="2EB898B5" w:rsidR="002E0B73" w:rsidRPr="005306C0" w:rsidRDefault="002E0B73" w:rsidP="002E0B73">
            <w:pPr>
              <w:ind w:firstLine="0"/>
            </w:pPr>
            <w:r w:rsidRPr="005306C0">
              <w:rPr>
                <w:rFonts w:cs="Times New Roman"/>
                <w:bCs/>
                <w:color w:val="000000" w:themeColor="text1"/>
                <w:szCs w:val="24"/>
              </w:rPr>
              <w:t>5.</w:t>
            </w:r>
            <w:r w:rsidRPr="005306C0">
              <w:rPr>
                <w:rFonts w:cs="Times New Roman"/>
                <w:color w:val="000000"/>
                <w:szCs w:val="24"/>
              </w:rPr>
              <w:t> За обґрунтованим зверненням учасників ринку певних послуг або за власною ініціативою НКЕК може достроково прийняти рішення про проведення повторного аналізу такого ринку певних послуг, але не раніше ніж через один рік після прийняття рішення про результати раніше проведеного аналізу відповідного ринку певних послуг.</w:t>
            </w:r>
          </w:p>
        </w:tc>
      </w:tr>
      <w:tr w:rsidR="002E0B73" w:rsidRPr="005306C0" w14:paraId="399B1388" w14:textId="77777777" w:rsidTr="008241BA">
        <w:trPr>
          <w:jc w:val="center"/>
        </w:trPr>
        <w:tc>
          <w:tcPr>
            <w:tcW w:w="704" w:type="dxa"/>
          </w:tcPr>
          <w:p w14:paraId="5BBAFBBC" w14:textId="77777777" w:rsidR="002E0B73" w:rsidRPr="005306C0" w:rsidRDefault="002E0B73" w:rsidP="002E0B73">
            <w:pPr>
              <w:pStyle w:val="a4"/>
              <w:numPr>
                <w:ilvl w:val="0"/>
                <w:numId w:val="1"/>
              </w:numPr>
              <w:ind w:left="0" w:right="33" w:firstLine="0"/>
            </w:pPr>
          </w:p>
        </w:tc>
        <w:tc>
          <w:tcPr>
            <w:tcW w:w="3969" w:type="dxa"/>
          </w:tcPr>
          <w:p w14:paraId="2F58494B" w14:textId="2501FB21" w:rsidR="002E0B73" w:rsidRPr="005306C0" w:rsidRDefault="002E0B73" w:rsidP="002E0B73">
            <w:pPr>
              <w:ind w:firstLine="0"/>
              <w:rPr>
                <w:rFonts w:cs="Times New Roman"/>
                <w:szCs w:val="24"/>
              </w:rPr>
            </w:pPr>
            <w:r w:rsidRPr="005306C0">
              <w:rPr>
                <w:rFonts w:cs="Times New Roman"/>
                <w:bCs/>
                <w:color w:val="000000" w:themeColor="text1"/>
                <w:szCs w:val="24"/>
              </w:rPr>
              <w:t>6.</w:t>
            </w:r>
            <w:r w:rsidRPr="005306C0">
              <w:rPr>
                <w:rFonts w:cs="Times New Roman"/>
                <w:color w:val="000000"/>
                <w:szCs w:val="24"/>
              </w:rPr>
              <w:t> У рішенні НКЕК про проведення аналізу ринку певних послуг зазначається:</w:t>
            </w:r>
          </w:p>
        </w:tc>
        <w:tc>
          <w:tcPr>
            <w:tcW w:w="3969" w:type="dxa"/>
          </w:tcPr>
          <w:p w14:paraId="69008E99" w14:textId="77777777" w:rsidR="002E0B73" w:rsidRPr="005306C0" w:rsidRDefault="002E0B73" w:rsidP="002E0B73">
            <w:pPr>
              <w:ind w:firstLine="0"/>
            </w:pPr>
          </w:p>
        </w:tc>
        <w:tc>
          <w:tcPr>
            <w:tcW w:w="3544" w:type="dxa"/>
          </w:tcPr>
          <w:p w14:paraId="556B60F1" w14:textId="77777777" w:rsidR="002E0B73" w:rsidRPr="005306C0" w:rsidRDefault="002E0B73" w:rsidP="002E0B73">
            <w:pPr>
              <w:ind w:firstLine="0"/>
            </w:pPr>
          </w:p>
        </w:tc>
        <w:tc>
          <w:tcPr>
            <w:tcW w:w="3508" w:type="dxa"/>
          </w:tcPr>
          <w:p w14:paraId="1372E3D5" w14:textId="7AC71F62" w:rsidR="002E0B73" w:rsidRPr="005306C0" w:rsidRDefault="002E0B73" w:rsidP="002E0B73">
            <w:pPr>
              <w:ind w:firstLine="0"/>
            </w:pPr>
            <w:r w:rsidRPr="005306C0">
              <w:rPr>
                <w:rFonts w:cs="Times New Roman"/>
                <w:bCs/>
                <w:color w:val="000000" w:themeColor="text1"/>
                <w:szCs w:val="24"/>
              </w:rPr>
              <w:t>6.</w:t>
            </w:r>
            <w:r w:rsidRPr="005306C0">
              <w:rPr>
                <w:rFonts w:cs="Times New Roman"/>
                <w:color w:val="000000"/>
                <w:szCs w:val="24"/>
              </w:rPr>
              <w:t> У рішенні НКЕК про проведення аналізу ринку певних послуг зазначається:</w:t>
            </w:r>
          </w:p>
        </w:tc>
      </w:tr>
      <w:tr w:rsidR="002E0B73" w:rsidRPr="005306C0" w14:paraId="44FDE175" w14:textId="77777777" w:rsidTr="008241BA">
        <w:trPr>
          <w:jc w:val="center"/>
        </w:trPr>
        <w:tc>
          <w:tcPr>
            <w:tcW w:w="704" w:type="dxa"/>
          </w:tcPr>
          <w:p w14:paraId="0D49283E" w14:textId="77777777" w:rsidR="002E0B73" w:rsidRPr="005306C0" w:rsidRDefault="002E0B73" w:rsidP="002E0B73">
            <w:pPr>
              <w:pStyle w:val="a4"/>
              <w:numPr>
                <w:ilvl w:val="0"/>
                <w:numId w:val="1"/>
              </w:numPr>
              <w:ind w:left="0" w:right="33" w:firstLine="0"/>
            </w:pPr>
          </w:p>
        </w:tc>
        <w:tc>
          <w:tcPr>
            <w:tcW w:w="3969" w:type="dxa"/>
          </w:tcPr>
          <w:p w14:paraId="4A999236" w14:textId="14E1FCC4" w:rsidR="002E0B73" w:rsidRPr="005306C0" w:rsidRDefault="002E0B73" w:rsidP="002E0B73">
            <w:pPr>
              <w:ind w:firstLine="0"/>
              <w:rPr>
                <w:rFonts w:cs="Times New Roman"/>
                <w:szCs w:val="24"/>
              </w:rPr>
            </w:pPr>
            <w:r w:rsidRPr="005306C0">
              <w:rPr>
                <w:rFonts w:cs="Times New Roman"/>
                <w:color w:val="000000" w:themeColor="text1"/>
                <w:szCs w:val="24"/>
              </w:rPr>
              <w:t>назва ринку певних послуг, що аналізується;</w:t>
            </w:r>
          </w:p>
        </w:tc>
        <w:tc>
          <w:tcPr>
            <w:tcW w:w="3969" w:type="dxa"/>
          </w:tcPr>
          <w:p w14:paraId="008B0A99" w14:textId="77777777" w:rsidR="002E0B73" w:rsidRPr="005306C0" w:rsidRDefault="002E0B73" w:rsidP="002E0B73">
            <w:pPr>
              <w:ind w:firstLine="0"/>
            </w:pPr>
          </w:p>
        </w:tc>
        <w:tc>
          <w:tcPr>
            <w:tcW w:w="3544" w:type="dxa"/>
          </w:tcPr>
          <w:p w14:paraId="71222F0D" w14:textId="77777777" w:rsidR="002E0B73" w:rsidRPr="005306C0" w:rsidRDefault="002E0B73" w:rsidP="002E0B73">
            <w:pPr>
              <w:ind w:firstLine="0"/>
            </w:pPr>
          </w:p>
        </w:tc>
        <w:tc>
          <w:tcPr>
            <w:tcW w:w="3508" w:type="dxa"/>
          </w:tcPr>
          <w:p w14:paraId="4773EAA7" w14:textId="440BE551" w:rsidR="002E0B73" w:rsidRPr="005306C0" w:rsidRDefault="002E0B73" w:rsidP="002E0B73">
            <w:pPr>
              <w:ind w:firstLine="0"/>
            </w:pPr>
            <w:r w:rsidRPr="005306C0">
              <w:rPr>
                <w:rFonts w:cs="Times New Roman"/>
                <w:color w:val="000000" w:themeColor="text1"/>
                <w:szCs w:val="24"/>
              </w:rPr>
              <w:t>назва ринку певних послуг, що аналізується;</w:t>
            </w:r>
          </w:p>
        </w:tc>
      </w:tr>
      <w:tr w:rsidR="002E0B73" w:rsidRPr="005306C0" w14:paraId="179C18B6" w14:textId="77777777" w:rsidTr="008241BA">
        <w:trPr>
          <w:jc w:val="center"/>
        </w:trPr>
        <w:tc>
          <w:tcPr>
            <w:tcW w:w="704" w:type="dxa"/>
          </w:tcPr>
          <w:p w14:paraId="5ABF28B5" w14:textId="77777777" w:rsidR="002E0B73" w:rsidRPr="005306C0" w:rsidRDefault="002E0B73" w:rsidP="002E0B73">
            <w:pPr>
              <w:pStyle w:val="a4"/>
              <w:numPr>
                <w:ilvl w:val="0"/>
                <w:numId w:val="1"/>
              </w:numPr>
              <w:ind w:left="0" w:right="33" w:firstLine="0"/>
            </w:pPr>
          </w:p>
        </w:tc>
        <w:tc>
          <w:tcPr>
            <w:tcW w:w="3969" w:type="dxa"/>
          </w:tcPr>
          <w:p w14:paraId="72899479" w14:textId="3CAAAF77" w:rsidR="002E0B73" w:rsidRPr="005306C0" w:rsidRDefault="002E0B73" w:rsidP="002E0B73">
            <w:pPr>
              <w:ind w:firstLine="0"/>
              <w:rPr>
                <w:rFonts w:cs="Times New Roman"/>
                <w:szCs w:val="24"/>
              </w:rPr>
            </w:pPr>
            <w:r w:rsidRPr="005306C0">
              <w:rPr>
                <w:rFonts w:cs="Times New Roman"/>
                <w:color w:val="000000" w:themeColor="text1"/>
                <w:szCs w:val="24"/>
              </w:rPr>
              <w:t>термін проведення аналізу ринку певних послуг;</w:t>
            </w:r>
          </w:p>
        </w:tc>
        <w:tc>
          <w:tcPr>
            <w:tcW w:w="3969" w:type="dxa"/>
          </w:tcPr>
          <w:p w14:paraId="2311D54D" w14:textId="77777777" w:rsidR="002E0B73" w:rsidRPr="005306C0" w:rsidRDefault="002E0B73" w:rsidP="002E0B73">
            <w:pPr>
              <w:ind w:firstLine="0"/>
            </w:pPr>
          </w:p>
        </w:tc>
        <w:tc>
          <w:tcPr>
            <w:tcW w:w="3544" w:type="dxa"/>
          </w:tcPr>
          <w:p w14:paraId="7E30C1D0" w14:textId="77777777" w:rsidR="002E0B73" w:rsidRPr="005306C0" w:rsidRDefault="002E0B73" w:rsidP="002E0B73">
            <w:pPr>
              <w:ind w:firstLine="0"/>
            </w:pPr>
          </w:p>
        </w:tc>
        <w:tc>
          <w:tcPr>
            <w:tcW w:w="3508" w:type="dxa"/>
          </w:tcPr>
          <w:p w14:paraId="2F883669" w14:textId="176931DD" w:rsidR="002E0B73" w:rsidRPr="005306C0" w:rsidRDefault="002E0B73" w:rsidP="002E0B73">
            <w:pPr>
              <w:ind w:firstLine="0"/>
            </w:pPr>
            <w:r w:rsidRPr="005306C0">
              <w:rPr>
                <w:rFonts w:cs="Times New Roman"/>
                <w:color w:val="000000" w:themeColor="text1"/>
                <w:szCs w:val="24"/>
              </w:rPr>
              <w:t>термін проведення аналізу ринку певних послуг;</w:t>
            </w:r>
          </w:p>
        </w:tc>
      </w:tr>
      <w:tr w:rsidR="002E0B73" w:rsidRPr="005306C0" w14:paraId="34BBA3C9" w14:textId="77777777" w:rsidTr="008241BA">
        <w:trPr>
          <w:jc w:val="center"/>
        </w:trPr>
        <w:tc>
          <w:tcPr>
            <w:tcW w:w="704" w:type="dxa"/>
          </w:tcPr>
          <w:p w14:paraId="5A6CCB4B" w14:textId="77777777" w:rsidR="002E0B73" w:rsidRPr="005306C0" w:rsidRDefault="002E0B73" w:rsidP="002E0B73">
            <w:pPr>
              <w:pStyle w:val="a4"/>
              <w:numPr>
                <w:ilvl w:val="0"/>
                <w:numId w:val="1"/>
              </w:numPr>
              <w:ind w:left="0" w:right="33" w:firstLine="0"/>
            </w:pPr>
          </w:p>
        </w:tc>
        <w:tc>
          <w:tcPr>
            <w:tcW w:w="3969" w:type="dxa"/>
          </w:tcPr>
          <w:p w14:paraId="1ABFD989" w14:textId="7B1A2DE9" w:rsidR="002E0B73" w:rsidRPr="005306C0" w:rsidRDefault="002E0B73" w:rsidP="002E0B73">
            <w:pPr>
              <w:ind w:firstLine="0"/>
              <w:rPr>
                <w:rFonts w:cs="Times New Roman"/>
                <w:szCs w:val="24"/>
              </w:rPr>
            </w:pPr>
            <w:r w:rsidRPr="005306C0">
              <w:rPr>
                <w:rFonts w:cs="Times New Roman"/>
                <w:color w:val="000000" w:themeColor="text1"/>
                <w:szCs w:val="24"/>
              </w:rPr>
              <w:t>форми збору інформації для проведення аналізу ринку певних послуг;</w:t>
            </w:r>
          </w:p>
        </w:tc>
        <w:tc>
          <w:tcPr>
            <w:tcW w:w="3969" w:type="dxa"/>
          </w:tcPr>
          <w:p w14:paraId="4D0915B7" w14:textId="77777777" w:rsidR="002E0B73" w:rsidRPr="005306C0" w:rsidRDefault="002E0B73" w:rsidP="002E0B73">
            <w:pPr>
              <w:ind w:firstLine="0"/>
            </w:pPr>
          </w:p>
        </w:tc>
        <w:tc>
          <w:tcPr>
            <w:tcW w:w="3544" w:type="dxa"/>
          </w:tcPr>
          <w:p w14:paraId="7092E91D" w14:textId="77777777" w:rsidR="002E0B73" w:rsidRPr="005306C0" w:rsidRDefault="002E0B73" w:rsidP="002E0B73">
            <w:pPr>
              <w:ind w:firstLine="0"/>
            </w:pPr>
          </w:p>
        </w:tc>
        <w:tc>
          <w:tcPr>
            <w:tcW w:w="3508" w:type="dxa"/>
          </w:tcPr>
          <w:p w14:paraId="4F06035B" w14:textId="39AAB22B" w:rsidR="002E0B73" w:rsidRPr="005306C0" w:rsidRDefault="002E0B73" w:rsidP="002E0B73">
            <w:pPr>
              <w:ind w:firstLine="0"/>
            </w:pPr>
            <w:r w:rsidRPr="005306C0">
              <w:rPr>
                <w:rFonts w:cs="Times New Roman"/>
                <w:color w:val="000000" w:themeColor="text1"/>
                <w:szCs w:val="24"/>
              </w:rPr>
              <w:t>форми збору інформації для проведення аналізу ринку певних послуг;</w:t>
            </w:r>
          </w:p>
        </w:tc>
      </w:tr>
      <w:tr w:rsidR="002E0B73" w:rsidRPr="005306C0" w14:paraId="45FC7A74" w14:textId="77777777" w:rsidTr="008241BA">
        <w:trPr>
          <w:jc w:val="center"/>
        </w:trPr>
        <w:tc>
          <w:tcPr>
            <w:tcW w:w="704" w:type="dxa"/>
          </w:tcPr>
          <w:p w14:paraId="1D8714D0" w14:textId="77777777" w:rsidR="002E0B73" w:rsidRPr="005306C0" w:rsidRDefault="002E0B73" w:rsidP="002E0B73">
            <w:pPr>
              <w:pStyle w:val="a4"/>
              <w:numPr>
                <w:ilvl w:val="0"/>
                <w:numId w:val="1"/>
              </w:numPr>
              <w:ind w:left="0" w:right="33" w:firstLine="0"/>
            </w:pPr>
          </w:p>
        </w:tc>
        <w:tc>
          <w:tcPr>
            <w:tcW w:w="3969" w:type="dxa"/>
          </w:tcPr>
          <w:p w14:paraId="62362B47" w14:textId="36604100" w:rsidR="002E0B73" w:rsidRPr="005306C0" w:rsidRDefault="002E0B73" w:rsidP="002E0B73">
            <w:pPr>
              <w:ind w:firstLine="0"/>
              <w:rPr>
                <w:rFonts w:cs="Times New Roman"/>
                <w:szCs w:val="24"/>
              </w:rPr>
            </w:pPr>
            <w:r w:rsidRPr="005306C0">
              <w:rPr>
                <w:rFonts w:cs="Times New Roman"/>
                <w:color w:val="000000" w:themeColor="text1"/>
                <w:szCs w:val="24"/>
              </w:rPr>
              <w:t>термін та спосіб надання постачальниками необхідних даних для проведення аналізу ринку певних послуг.</w:t>
            </w:r>
          </w:p>
        </w:tc>
        <w:tc>
          <w:tcPr>
            <w:tcW w:w="3969" w:type="dxa"/>
          </w:tcPr>
          <w:p w14:paraId="53273A14" w14:textId="77777777" w:rsidR="002E0B73" w:rsidRPr="005306C0" w:rsidRDefault="002E0B73" w:rsidP="002E0B73">
            <w:pPr>
              <w:ind w:firstLine="0"/>
            </w:pPr>
          </w:p>
        </w:tc>
        <w:tc>
          <w:tcPr>
            <w:tcW w:w="3544" w:type="dxa"/>
          </w:tcPr>
          <w:p w14:paraId="22EBF1B3" w14:textId="77777777" w:rsidR="002E0B73" w:rsidRPr="005306C0" w:rsidRDefault="002E0B73" w:rsidP="002E0B73">
            <w:pPr>
              <w:ind w:firstLine="0"/>
            </w:pPr>
          </w:p>
        </w:tc>
        <w:tc>
          <w:tcPr>
            <w:tcW w:w="3508" w:type="dxa"/>
          </w:tcPr>
          <w:p w14:paraId="50A43119" w14:textId="6481EF04" w:rsidR="002E0B73" w:rsidRPr="005306C0" w:rsidRDefault="002E0B73" w:rsidP="002E0B73">
            <w:pPr>
              <w:ind w:firstLine="0"/>
            </w:pPr>
            <w:r w:rsidRPr="005306C0">
              <w:rPr>
                <w:rFonts w:cs="Times New Roman"/>
                <w:color w:val="000000" w:themeColor="text1"/>
                <w:szCs w:val="24"/>
              </w:rPr>
              <w:t>термін та спосіб надання постачальниками необхідних даних для проведення аналізу ринку певних послуг.</w:t>
            </w:r>
          </w:p>
        </w:tc>
      </w:tr>
      <w:tr w:rsidR="002E0B73" w:rsidRPr="005306C0" w14:paraId="128B630D" w14:textId="77777777" w:rsidTr="008241BA">
        <w:trPr>
          <w:jc w:val="center"/>
        </w:trPr>
        <w:tc>
          <w:tcPr>
            <w:tcW w:w="704" w:type="dxa"/>
          </w:tcPr>
          <w:p w14:paraId="01F27CFA" w14:textId="77777777" w:rsidR="002E0B73" w:rsidRPr="005306C0" w:rsidRDefault="002E0B73" w:rsidP="002E0B73">
            <w:pPr>
              <w:pStyle w:val="a4"/>
              <w:numPr>
                <w:ilvl w:val="0"/>
                <w:numId w:val="1"/>
              </w:numPr>
              <w:ind w:left="0" w:right="33" w:firstLine="0"/>
            </w:pPr>
          </w:p>
        </w:tc>
        <w:tc>
          <w:tcPr>
            <w:tcW w:w="3969" w:type="dxa"/>
          </w:tcPr>
          <w:p w14:paraId="4EB12536" w14:textId="28D95455" w:rsidR="002E0B73" w:rsidRPr="005306C0" w:rsidRDefault="002E0B73" w:rsidP="002E0B73">
            <w:pPr>
              <w:ind w:firstLine="0"/>
              <w:rPr>
                <w:rFonts w:cs="Times New Roman"/>
                <w:szCs w:val="24"/>
              </w:rPr>
            </w:pPr>
            <w:r w:rsidRPr="005306C0">
              <w:rPr>
                <w:rFonts w:cs="Times New Roman"/>
                <w:bCs/>
                <w:color w:val="000000" w:themeColor="text1"/>
                <w:szCs w:val="24"/>
              </w:rPr>
              <w:t>7.</w:t>
            </w:r>
            <w:r w:rsidRPr="005306C0">
              <w:rPr>
                <w:rFonts w:cs="Times New Roman"/>
                <w:color w:val="000000"/>
                <w:szCs w:val="24"/>
              </w:rPr>
              <w:t xml:space="preserve"> Організаційні засади аналізу ринків певних послуг </w:t>
            </w:r>
            <w:r w:rsidRPr="005306C0">
              <w:rPr>
                <w:rFonts w:cs="Times New Roman"/>
                <w:b/>
                <w:bCs/>
                <w:i/>
                <w:iCs/>
                <w:color w:val="000000"/>
                <w:szCs w:val="24"/>
                <w:u w:val="single"/>
              </w:rPr>
              <w:t>складається</w:t>
            </w:r>
            <w:r w:rsidRPr="005306C0">
              <w:rPr>
                <w:rFonts w:cs="Times New Roman"/>
                <w:color w:val="000000"/>
                <w:szCs w:val="24"/>
              </w:rPr>
              <w:t xml:space="preserve"> з таких етапів:</w:t>
            </w:r>
          </w:p>
        </w:tc>
        <w:tc>
          <w:tcPr>
            <w:tcW w:w="3969" w:type="dxa"/>
          </w:tcPr>
          <w:p w14:paraId="76B7465B" w14:textId="77777777" w:rsidR="002E0B73" w:rsidRPr="005306C0" w:rsidRDefault="002E0B73" w:rsidP="002E0B73">
            <w:pPr>
              <w:ind w:firstLine="0"/>
              <w:rPr>
                <w:b/>
                <w:bCs/>
                <w:u w:val="single"/>
              </w:rPr>
            </w:pPr>
            <w:r w:rsidRPr="005306C0">
              <w:rPr>
                <w:b/>
                <w:bCs/>
                <w:u w:val="single"/>
              </w:rPr>
              <w:t>ТЕЛАС:</w:t>
            </w:r>
          </w:p>
          <w:p w14:paraId="7012FA1B" w14:textId="4D1BC505" w:rsidR="002E0B73" w:rsidRPr="005306C0" w:rsidRDefault="002E0B73" w:rsidP="002E0B73">
            <w:pPr>
              <w:ind w:firstLine="0"/>
            </w:pPr>
            <w:r w:rsidRPr="005306C0">
              <w:t xml:space="preserve">7. Організаційні засади аналізу ринків певних послуг </w:t>
            </w:r>
            <w:r w:rsidRPr="005306C0">
              <w:rPr>
                <w:b/>
                <w:bCs/>
                <w:i/>
                <w:iCs/>
                <w:u w:val="single"/>
              </w:rPr>
              <w:t>складаються</w:t>
            </w:r>
            <w:r w:rsidRPr="005306C0">
              <w:t xml:space="preserve"> з таких етапів:</w:t>
            </w:r>
          </w:p>
          <w:p w14:paraId="7CED70C4" w14:textId="678C2D75" w:rsidR="002E0B73" w:rsidRPr="005306C0" w:rsidRDefault="002E0B73" w:rsidP="002E0B73">
            <w:pPr>
              <w:ind w:firstLine="0"/>
            </w:pPr>
            <w:r w:rsidRPr="005306C0">
              <w:rPr>
                <w:i/>
                <w:iCs/>
              </w:rPr>
              <w:lastRenderedPageBreak/>
              <w:t>(</w:t>
            </w:r>
            <w:r w:rsidRPr="005306C0">
              <w:rPr>
                <w:i/>
                <w:iCs/>
                <w:u w:val="single"/>
              </w:rPr>
              <w:t>Обґрунтування.</w:t>
            </w:r>
            <w:r w:rsidRPr="005306C0">
              <w:rPr>
                <w:i/>
                <w:iCs/>
              </w:rPr>
              <w:t xml:space="preserve"> Редакційно.)</w:t>
            </w:r>
          </w:p>
        </w:tc>
        <w:tc>
          <w:tcPr>
            <w:tcW w:w="3544" w:type="dxa"/>
          </w:tcPr>
          <w:p w14:paraId="3C0C127A" w14:textId="5EB81326" w:rsidR="002E0B73" w:rsidRPr="005306C0" w:rsidRDefault="00861CCB" w:rsidP="002E0B73">
            <w:pPr>
              <w:ind w:firstLine="0"/>
            </w:pPr>
            <w:r w:rsidRPr="005306C0">
              <w:rPr>
                <w:b/>
                <w:bCs/>
              </w:rPr>
              <w:lastRenderedPageBreak/>
              <w:t>ВРАХОВАНО</w:t>
            </w:r>
          </w:p>
        </w:tc>
        <w:tc>
          <w:tcPr>
            <w:tcW w:w="3508" w:type="dxa"/>
          </w:tcPr>
          <w:p w14:paraId="362DB527" w14:textId="3CA97749" w:rsidR="002E0B73" w:rsidRPr="005306C0" w:rsidRDefault="009F0E37" w:rsidP="002E0B73">
            <w:pPr>
              <w:ind w:firstLine="0"/>
            </w:pPr>
            <w:r w:rsidRPr="005306C0">
              <w:rPr>
                <w:rFonts w:cs="Times New Roman"/>
                <w:bCs/>
                <w:color w:val="000000" w:themeColor="text1"/>
                <w:szCs w:val="24"/>
              </w:rPr>
              <w:t>7.</w:t>
            </w:r>
            <w:r w:rsidRPr="005306C0">
              <w:rPr>
                <w:rFonts w:cs="Times New Roman"/>
                <w:color w:val="000000"/>
                <w:szCs w:val="24"/>
              </w:rPr>
              <w:t> Організаційні засади аналізу ринків певних послуг складаються з таких етапів:</w:t>
            </w:r>
          </w:p>
        </w:tc>
      </w:tr>
      <w:tr w:rsidR="002E0B73" w:rsidRPr="005306C0" w14:paraId="26EF6C95" w14:textId="77777777" w:rsidTr="008241BA">
        <w:trPr>
          <w:jc w:val="center"/>
        </w:trPr>
        <w:tc>
          <w:tcPr>
            <w:tcW w:w="704" w:type="dxa"/>
          </w:tcPr>
          <w:p w14:paraId="0863A0F3" w14:textId="77777777" w:rsidR="002E0B73" w:rsidRPr="005306C0" w:rsidRDefault="002E0B73" w:rsidP="002E0B73">
            <w:pPr>
              <w:pStyle w:val="a4"/>
              <w:numPr>
                <w:ilvl w:val="0"/>
                <w:numId w:val="1"/>
              </w:numPr>
              <w:ind w:left="0" w:right="33" w:firstLine="0"/>
            </w:pPr>
          </w:p>
        </w:tc>
        <w:tc>
          <w:tcPr>
            <w:tcW w:w="3969" w:type="dxa"/>
          </w:tcPr>
          <w:p w14:paraId="712238BB" w14:textId="16F72F48" w:rsidR="002E0B73" w:rsidRPr="005306C0" w:rsidRDefault="002E0B73" w:rsidP="002E0B73">
            <w:pPr>
              <w:ind w:firstLine="0"/>
              <w:rPr>
                <w:rFonts w:cs="Times New Roman"/>
                <w:szCs w:val="24"/>
              </w:rPr>
            </w:pPr>
            <w:r w:rsidRPr="005306C0">
              <w:rPr>
                <w:rFonts w:cs="Times New Roman"/>
                <w:color w:val="000000" w:themeColor="text1"/>
                <w:szCs w:val="24"/>
              </w:rPr>
              <w:t>збір даних для проведення аналізу ринку певних послуг відповідно до розділу ІV цього Порядку;</w:t>
            </w:r>
          </w:p>
        </w:tc>
        <w:tc>
          <w:tcPr>
            <w:tcW w:w="3969" w:type="dxa"/>
          </w:tcPr>
          <w:p w14:paraId="48E74F73" w14:textId="77777777" w:rsidR="002E0B73" w:rsidRPr="005306C0" w:rsidRDefault="002E0B73" w:rsidP="002E0B73">
            <w:pPr>
              <w:ind w:firstLine="0"/>
            </w:pPr>
          </w:p>
        </w:tc>
        <w:tc>
          <w:tcPr>
            <w:tcW w:w="3544" w:type="dxa"/>
          </w:tcPr>
          <w:p w14:paraId="6CDFCFCF" w14:textId="77777777" w:rsidR="002E0B73" w:rsidRPr="005306C0" w:rsidRDefault="002E0B73" w:rsidP="002E0B73">
            <w:pPr>
              <w:ind w:firstLine="0"/>
            </w:pPr>
          </w:p>
        </w:tc>
        <w:tc>
          <w:tcPr>
            <w:tcW w:w="3508" w:type="dxa"/>
          </w:tcPr>
          <w:p w14:paraId="61341AA7" w14:textId="09C0DE20" w:rsidR="002E0B73" w:rsidRPr="005306C0" w:rsidRDefault="002E0B73" w:rsidP="002E0B73">
            <w:pPr>
              <w:ind w:firstLine="0"/>
            </w:pPr>
            <w:r w:rsidRPr="005306C0">
              <w:rPr>
                <w:rFonts w:cs="Times New Roman"/>
                <w:color w:val="000000" w:themeColor="text1"/>
                <w:szCs w:val="24"/>
              </w:rPr>
              <w:t>збір даних для проведення аналізу ринку певних послуг відповідно до розділу ІV цього Порядку;</w:t>
            </w:r>
          </w:p>
        </w:tc>
      </w:tr>
      <w:tr w:rsidR="002E0B73" w:rsidRPr="005306C0" w14:paraId="31FAECD8" w14:textId="77777777" w:rsidTr="008241BA">
        <w:trPr>
          <w:jc w:val="center"/>
        </w:trPr>
        <w:tc>
          <w:tcPr>
            <w:tcW w:w="704" w:type="dxa"/>
          </w:tcPr>
          <w:p w14:paraId="4A2569E5" w14:textId="77777777" w:rsidR="002E0B73" w:rsidRPr="005306C0" w:rsidRDefault="002E0B73" w:rsidP="002E0B73">
            <w:pPr>
              <w:pStyle w:val="a4"/>
              <w:numPr>
                <w:ilvl w:val="0"/>
                <w:numId w:val="1"/>
              </w:numPr>
              <w:ind w:left="0" w:right="33" w:firstLine="0"/>
            </w:pPr>
          </w:p>
        </w:tc>
        <w:tc>
          <w:tcPr>
            <w:tcW w:w="3969" w:type="dxa"/>
          </w:tcPr>
          <w:p w14:paraId="185C40E6" w14:textId="7DE5540A" w:rsidR="002E0B73" w:rsidRPr="005306C0" w:rsidRDefault="002E0B73" w:rsidP="002E0B73">
            <w:pPr>
              <w:ind w:firstLine="0"/>
              <w:rPr>
                <w:rFonts w:cs="Times New Roman"/>
                <w:szCs w:val="24"/>
              </w:rPr>
            </w:pPr>
            <w:bookmarkStart w:id="1" w:name="RANGE!A77"/>
            <w:r w:rsidRPr="005306C0">
              <w:rPr>
                <w:rFonts w:cs="Times New Roman"/>
                <w:color w:val="000000" w:themeColor="text1"/>
                <w:szCs w:val="24"/>
              </w:rPr>
              <w:t>визначення (верифікація) товарних та географічних меж ринку певних послуг відповідно до розділу V цього Порядку;</w:t>
            </w:r>
            <w:bookmarkEnd w:id="1"/>
          </w:p>
        </w:tc>
        <w:tc>
          <w:tcPr>
            <w:tcW w:w="3969" w:type="dxa"/>
          </w:tcPr>
          <w:p w14:paraId="26326EB4" w14:textId="77777777" w:rsidR="002E0B73" w:rsidRPr="005306C0" w:rsidRDefault="002E0B73" w:rsidP="002E0B73">
            <w:pPr>
              <w:ind w:firstLine="0"/>
            </w:pPr>
          </w:p>
        </w:tc>
        <w:tc>
          <w:tcPr>
            <w:tcW w:w="3544" w:type="dxa"/>
          </w:tcPr>
          <w:p w14:paraId="77CDBD3D" w14:textId="77777777" w:rsidR="002E0B73" w:rsidRPr="005306C0" w:rsidRDefault="002E0B73" w:rsidP="002E0B73">
            <w:pPr>
              <w:ind w:firstLine="0"/>
            </w:pPr>
          </w:p>
        </w:tc>
        <w:tc>
          <w:tcPr>
            <w:tcW w:w="3508" w:type="dxa"/>
          </w:tcPr>
          <w:p w14:paraId="2AE1C2CD" w14:textId="47161D29" w:rsidR="002E0B73" w:rsidRPr="005306C0" w:rsidRDefault="002E0B73" w:rsidP="002E0B73">
            <w:pPr>
              <w:ind w:firstLine="0"/>
            </w:pPr>
            <w:r w:rsidRPr="005306C0">
              <w:rPr>
                <w:rFonts w:cs="Times New Roman"/>
                <w:color w:val="000000" w:themeColor="text1"/>
                <w:szCs w:val="24"/>
              </w:rPr>
              <w:t>визначення (верифікація) товарних та географічних меж ринку певних послуг відповідно до розділу V цього Порядку;</w:t>
            </w:r>
          </w:p>
        </w:tc>
      </w:tr>
      <w:tr w:rsidR="009F0E37" w:rsidRPr="005306C0" w14:paraId="7D53B75C" w14:textId="77777777" w:rsidTr="008241BA">
        <w:trPr>
          <w:jc w:val="center"/>
        </w:trPr>
        <w:tc>
          <w:tcPr>
            <w:tcW w:w="704" w:type="dxa"/>
          </w:tcPr>
          <w:p w14:paraId="025CE10E" w14:textId="77777777" w:rsidR="009F0E37" w:rsidRPr="005306C0" w:rsidRDefault="009F0E37" w:rsidP="009F0E37">
            <w:pPr>
              <w:pStyle w:val="a4"/>
              <w:numPr>
                <w:ilvl w:val="0"/>
                <w:numId w:val="1"/>
              </w:numPr>
              <w:ind w:left="0" w:right="33" w:firstLine="0"/>
            </w:pPr>
          </w:p>
        </w:tc>
        <w:tc>
          <w:tcPr>
            <w:tcW w:w="3969" w:type="dxa"/>
          </w:tcPr>
          <w:p w14:paraId="40328D9C" w14:textId="07445A0B" w:rsidR="009F0E37" w:rsidRPr="005306C0" w:rsidRDefault="009F0E37" w:rsidP="009F0E37">
            <w:pPr>
              <w:ind w:firstLine="0"/>
              <w:rPr>
                <w:rFonts w:cs="Times New Roman"/>
                <w:szCs w:val="24"/>
              </w:rPr>
            </w:pPr>
            <w:r w:rsidRPr="005306C0">
              <w:rPr>
                <w:rFonts w:cs="Times New Roman"/>
                <w:color w:val="000000" w:themeColor="text1"/>
                <w:szCs w:val="24"/>
              </w:rPr>
              <w:t xml:space="preserve">проведення тесту трьох критеріїв, тобто перевірка того, чи є ринок певних послуг таким, що підпадає під запровадження регуляторних </w:t>
            </w:r>
            <w:r w:rsidRPr="005306C0">
              <w:rPr>
                <w:rFonts w:cs="Times New Roman"/>
                <w:color w:val="000000" w:themeColor="text1"/>
                <w:szCs w:val="24"/>
                <w:u w:val="single"/>
              </w:rPr>
              <w:t>зобов’язань, проводиться</w:t>
            </w:r>
            <w:r w:rsidRPr="005306C0">
              <w:rPr>
                <w:rFonts w:cs="Times New Roman"/>
                <w:color w:val="000000" w:themeColor="text1"/>
                <w:szCs w:val="24"/>
              </w:rPr>
              <w:t xml:space="preserve"> відповідно до розділу VІ цього Порядку;</w:t>
            </w:r>
          </w:p>
        </w:tc>
        <w:tc>
          <w:tcPr>
            <w:tcW w:w="3969" w:type="dxa"/>
          </w:tcPr>
          <w:p w14:paraId="7EBD0503" w14:textId="77777777" w:rsidR="009F0E37" w:rsidRPr="005306C0" w:rsidRDefault="009F0E37" w:rsidP="009F0E37">
            <w:pPr>
              <w:ind w:firstLine="0"/>
              <w:rPr>
                <w:b/>
                <w:bCs/>
                <w:u w:val="single"/>
              </w:rPr>
            </w:pPr>
            <w:r w:rsidRPr="005306C0">
              <w:rPr>
                <w:b/>
                <w:bCs/>
                <w:u w:val="single"/>
              </w:rPr>
              <w:t>ТЕЛАС:</w:t>
            </w:r>
          </w:p>
          <w:p w14:paraId="34765347" w14:textId="407F2073" w:rsidR="009F0E37" w:rsidRPr="005306C0" w:rsidRDefault="009F0E37" w:rsidP="009F0E37">
            <w:pPr>
              <w:ind w:firstLine="0"/>
            </w:pPr>
            <w:r w:rsidRPr="005306C0">
              <w:t xml:space="preserve">проведення тесту трьох критеріїв, тобто перевірка того, чи є ринок певних послуг таким, що підпадає під запровадження регуляторних </w:t>
            </w:r>
            <w:r w:rsidRPr="005306C0">
              <w:rPr>
                <w:u w:val="single"/>
              </w:rPr>
              <w:t xml:space="preserve">зобов’язань, </w:t>
            </w:r>
            <w:r w:rsidRPr="005306C0">
              <w:rPr>
                <w:b/>
                <w:bCs/>
                <w:i/>
                <w:iCs/>
                <w:u w:val="single"/>
              </w:rPr>
              <w:t>який</w:t>
            </w:r>
            <w:r w:rsidRPr="005306C0">
              <w:rPr>
                <w:u w:val="single"/>
              </w:rPr>
              <w:t xml:space="preserve"> проводиться</w:t>
            </w:r>
            <w:r w:rsidRPr="005306C0">
              <w:t xml:space="preserve"> відповідно до розділу VІ цього Порядку;</w:t>
            </w:r>
          </w:p>
          <w:p w14:paraId="6E6F6400" w14:textId="58A3E65A" w:rsidR="009F0E37" w:rsidRPr="005306C0" w:rsidRDefault="009F0E37" w:rsidP="009F0E37">
            <w:pPr>
              <w:ind w:firstLine="0"/>
            </w:pPr>
            <w:r w:rsidRPr="005306C0">
              <w:rPr>
                <w:i/>
                <w:iCs/>
              </w:rPr>
              <w:t>(</w:t>
            </w:r>
            <w:r w:rsidRPr="005306C0">
              <w:rPr>
                <w:i/>
                <w:iCs/>
                <w:u w:val="single"/>
              </w:rPr>
              <w:t>Обґрунтування.</w:t>
            </w:r>
            <w:r w:rsidRPr="005306C0">
              <w:rPr>
                <w:i/>
                <w:iCs/>
              </w:rPr>
              <w:t xml:space="preserve"> Редакційно.)</w:t>
            </w:r>
          </w:p>
        </w:tc>
        <w:tc>
          <w:tcPr>
            <w:tcW w:w="3544" w:type="dxa"/>
          </w:tcPr>
          <w:p w14:paraId="425C4C09" w14:textId="250EBEB9" w:rsidR="009F0E37" w:rsidRPr="005306C0" w:rsidRDefault="00861CCB" w:rsidP="009F0E37">
            <w:pPr>
              <w:ind w:firstLine="0"/>
            </w:pPr>
            <w:r w:rsidRPr="005306C0">
              <w:rPr>
                <w:b/>
                <w:bCs/>
              </w:rPr>
              <w:t>ВРАХОВАНО</w:t>
            </w:r>
          </w:p>
        </w:tc>
        <w:tc>
          <w:tcPr>
            <w:tcW w:w="3508" w:type="dxa"/>
          </w:tcPr>
          <w:p w14:paraId="69DDCECE" w14:textId="7FF2DBC2" w:rsidR="009F0E37" w:rsidRPr="005306C0" w:rsidRDefault="009F0E37" w:rsidP="009F0E37">
            <w:pPr>
              <w:ind w:firstLine="0"/>
            </w:pPr>
            <w:r w:rsidRPr="005306C0">
              <w:rPr>
                <w:rFonts w:cs="Times New Roman"/>
                <w:color w:val="000000" w:themeColor="text1"/>
                <w:szCs w:val="24"/>
              </w:rPr>
              <w:t>проведення тесту трьох критеріїв, тобто перевірка того, чи є ринок певних послуг таким, що підпадає під запровадження регуляторних зобов’язань, який проводиться відповідно до розділу VІ цього Порядку;</w:t>
            </w:r>
          </w:p>
        </w:tc>
      </w:tr>
      <w:tr w:rsidR="009F0E37" w:rsidRPr="005306C0" w14:paraId="606DF287" w14:textId="77777777" w:rsidTr="008241BA">
        <w:trPr>
          <w:jc w:val="center"/>
        </w:trPr>
        <w:tc>
          <w:tcPr>
            <w:tcW w:w="704" w:type="dxa"/>
          </w:tcPr>
          <w:p w14:paraId="0FAE2E4D" w14:textId="77777777" w:rsidR="009F0E37" w:rsidRPr="005306C0" w:rsidRDefault="009F0E37" w:rsidP="009F0E37">
            <w:pPr>
              <w:pStyle w:val="a4"/>
              <w:numPr>
                <w:ilvl w:val="0"/>
                <w:numId w:val="1"/>
              </w:numPr>
              <w:ind w:left="0" w:right="33" w:firstLine="0"/>
            </w:pPr>
          </w:p>
        </w:tc>
        <w:tc>
          <w:tcPr>
            <w:tcW w:w="3969" w:type="dxa"/>
          </w:tcPr>
          <w:p w14:paraId="2832E66A" w14:textId="643F09D2" w:rsidR="009F0E37" w:rsidRPr="005306C0" w:rsidRDefault="009F0E37" w:rsidP="009F0E37">
            <w:pPr>
              <w:ind w:firstLine="0"/>
              <w:rPr>
                <w:rFonts w:cs="Times New Roman"/>
                <w:szCs w:val="24"/>
              </w:rPr>
            </w:pPr>
            <w:r w:rsidRPr="005306C0">
              <w:rPr>
                <w:rFonts w:cs="Times New Roman"/>
                <w:color w:val="000000" w:themeColor="text1"/>
                <w:szCs w:val="24"/>
              </w:rPr>
              <w:t>визначення постачальників, які індивідуально або спільно мають ЗРВ на ринку певних послуг відповідно до розділу VІІ цього Порядку, в разі якщо ринок певних послуг підпадає під запровадження регуляторних зобов’язань;</w:t>
            </w:r>
          </w:p>
        </w:tc>
        <w:tc>
          <w:tcPr>
            <w:tcW w:w="3969" w:type="dxa"/>
          </w:tcPr>
          <w:p w14:paraId="43BE2AF4" w14:textId="77777777" w:rsidR="009F0E37" w:rsidRPr="005306C0" w:rsidRDefault="009F0E37" w:rsidP="009F0E37">
            <w:pPr>
              <w:ind w:firstLine="0"/>
            </w:pPr>
          </w:p>
        </w:tc>
        <w:tc>
          <w:tcPr>
            <w:tcW w:w="3544" w:type="dxa"/>
          </w:tcPr>
          <w:p w14:paraId="7182A030" w14:textId="77777777" w:rsidR="009F0E37" w:rsidRPr="005306C0" w:rsidRDefault="009F0E37" w:rsidP="009F0E37">
            <w:pPr>
              <w:ind w:firstLine="0"/>
            </w:pPr>
          </w:p>
        </w:tc>
        <w:tc>
          <w:tcPr>
            <w:tcW w:w="3508" w:type="dxa"/>
          </w:tcPr>
          <w:p w14:paraId="3B485191" w14:textId="03D2E162" w:rsidR="009F0E37" w:rsidRPr="005306C0" w:rsidRDefault="009F0E37" w:rsidP="009F0E37">
            <w:pPr>
              <w:ind w:firstLine="0"/>
            </w:pPr>
            <w:r w:rsidRPr="005306C0">
              <w:rPr>
                <w:rFonts w:cs="Times New Roman"/>
                <w:color w:val="000000" w:themeColor="text1"/>
                <w:szCs w:val="24"/>
              </w:rPr>
              <w:t>визначення постачальників, які індивідуально або спільно мають ЗРВ на ринку певних послуг відповідно до розділу VІІ цього Порядку, в разі якщо ринок певних послуг підпадає під запровадження регуляторних зобов’язань;</w:t>
            </w:r>
          </w:p>
        </w:tc>
      </w:tr>
      <w:tr w:rsidR="009F0E37" w:rsidRPr="005306C0" w14:paraId="4C769F72" w14:textId="77777777" w:rsidTr="008241BA">
        <w:trPr>
          <w:jc w:val="center"/>
        </w:trPr>
        <w:tc>
          <w:tcPr>
            <w:tcW w:w="704" w:type="dxa"/>
          </w:tcPr>
          <w:p w14:paraId="74FE107D" w14:textId="77777777" w:rsidR="009F0E37" w:rsidRPr="005306C0" w:rsidRDefault="009F0E37" w:rsidP="009F0E37">
            <w:pPr>
              <w:pStyle w:val="a4"/>
              <w:numPr>
                <w:ilvl w:val="0"/>
                <w:numId w:val="1"/>
              </w:numPr>
              <w:ind w:left="0" w:right="33" w:firstLine="0"/>
            </w:pPr>
          </w:p>
        </w:tc>
        <w:tc>
          <w:tcPr>
            <w:tcW w:w="3969" w:type="dxa"/>
          </w:tcPr>
          <w:p w14:paraId="51CB7762" w14:textId="6168B579" w:rsidR="009F0E37" w:rsidRPr="005306C0" w:rsidRDefault="009F0E37" w:rsidP="009F0E37">
            <w:pPr>
              <w:ind w:firstLine="0"/>
              <w:rPr>
                <w:rFonts w:cs="Times New Roman"/>
                <w:szCs w:val="24"/>
              </w:rPr>
            </w:pPr>
            <w:r w:rsidRPr="005306C0">
              <w:rPr>
                <w:rFonts w:cs="Times New Roman"/>
                <w:color w:val="000000" w:themeColor="text1"/>
                <w:szCs w:val="24"/>
              </w:rPr>
              <w:t>оцінка стану ринку та наслідків в майбутньому відповідно до розділу ІХ цього Порядку, якщо ринок певних послуг визначено як такий, що не підпадає під запровадження регуляторних зобов’язань;</w:t>
            </w:r>
          </w:p>
        </w:tc>
        <w:tc>
          <w:tcPr>
            <w:tcW w:w="3969" w:type="dxa"/>
          </w:tcPr>
          <w:p w14:paraId="05AFBAB4" w14:textId="77777777" w:rsidR="009F0E37" w:rsidRPr="005306C0" w:rsidRDefault="009F0E37" w:rsidP="009F0E37">
            <w:pPr>
              <w:ind w:firstLine="0"/>
            </w:pPr>
          </w:p>
        </w:tc>
        <w:tc>
          <w:tcPr>
            <w:tcW w:w="3544" w:type="dxa"/>
          </w:tcPr>
          <w:p w14:paraId="419A4589" w14:textId="77777777" w:rsidR="009F0E37" w:rsidRPr="005306C0" w:rsidRDefault="009F0E37" w:rsidP="009F0E37">
            <w:pPr>
              <w:ind w:firstLine="0"/>
            </w:pPr>
          </w:p>
        </w:tc>
        <w:tc>
          <w:tcPr>
            <w:tcW w:w="3508" w:type="dxa"/>
          </w:tcPr>
          <w:p w14:paraId="566A70CF" w14:textId="4C1D1A62" w:rsidR="009F0E37" w:rsidRPr="005306C0" w:rsidRDefault="009F0E37" w:rsidP="009F0E37">
            <w:pPr>
              <w:ind w:firstLine="0"/>
            </w:pPr>
            <w:r w:rsidRPr="005306C0">
              <w:rPr>
                <w:rFonts w:cs="Times New Roman"/>
                <w:color w:val="000000" w:themeColor="text1"/>
                <w:szCs w:val="24"/>
              </w:rPr>
              <w:t>оцінка стану ринку та наслідків в майбутньому відповідно до розділу ІХ цього Порядку, якщо ринок певних послуг визначено як такий, що не підпадає під запровадження регуляторних зобов’язань;</w:t>
            </w:r>
          </w:p>
        </w:tc>
      </w:tr>
      <w:tr w:rsidR="009F0E37" w:rsidRPr="005306C0" w14:paraId="0A91820D" w14:textId="77777777" w:rsidTr="008241BA">
        <w:trPr>
          <w:jc w:val="center"/>
        </w:trPr>
        <w:tc>
          <w:tcPr>
            <w:tcW w:w="704" w:type="dxa"/>
          </w:tcPr>
          <w:p w14:paraId="7DCFC7FB" w14:textId="77777777" w:rsidR="009F0E37" w:rsidRPr="005306C0" w:rsidRDefault="009F0E37" w:rsidP="009F0E37">
            <w:pPr>
              <w:pStyle w:val="a4"/>
              <w:numPr>
                <w:ilvl w:val="0"/>
                <w:numId w:val="1"/>
              </w:numPr>
              <w:ind w:left="0" w:right="33" w:firstLine="0"/>
            </w:pPr>
          </w:p>
        </w:tc>
        <w:tc>
          <w:tcPr>
            <w:tcW w:w="3969" w:type="dxa"/>
          </w:tcPr>
          <w:p w14:paraId="2737D3C8" w14:textId="0906CA49" w:rsidR="009F0E37" w:rsidRPr="005306C0" w:rsidRDefault="009F0E37" w:rsidP="009F0E37">
            <w:pPr>
              <w:ind w:firstLine="0"/>
              <w:rPr>
                <w:rFonts w:cs="Times New Roman"/>
                <w:szCs w:val="24"/>
              </w:rPr>
            </w:pPr>
            <w:r w:rsidRPr="005306C0">
              <w:rPr>
                <w:rFonts w:cs="Times New Roman"/>
                <w:color w:val="000000" w:themeColor="text1"/>
                <w:szCs w:val="24"/>
              </w:rPr>
              <w:t xml:space="preserve">проведення консультацій з учасниками ринку, іншими зацікавленими сторонами </w:t>
            </w:r>
            <w:r w:rsidRPr="005306C0">
              <w:rPr>
                <w:rFonts w:cs="Times New Roman"/>
                <w:color w:val="000000" w:themeColor="text1"/>
                <w:szCs w:val="24"/>
              </w:rPr>
              <w:lastRenderedPageBreak/>
              <w:t>відповідно до розділу VІІІ цього Порядку;</w:t>
            </w:r>
          </w:p>
        </w:tc>
        <w:tc>
          <w:tcPr>
            <w:tcW w:w="3969" w:type="dxa"/>
          </w:tcPr>
          <w:p w14:paraId="23C47334" w14:textId="77777777" w:rsidR="009F0E37" w:rsidRPr="005306C0" w:rsidRDefault="009F0E37" w:rsidP="009F0E37">
            <w:pPr>
              <w:ind w:firstLine="0"/>
            </w:pPr>
          </w:p>
        </w:tc>
        <w:tc>
          <w:tcPr>
            <w:tcW w:w="3544" w:type="dxa"/>
          </w:tcPr>
          <w:p w14:paraId="428459AC" w14:textId="77777777" w:rsidR="009F0E37" w:rsidRPr="005306C0" w:rsidRDefault="009F0E37" w:rsidP="009F0E37">
            <w:pPr>
              <w:ind w:firstLine="0"/>
            </w:pPr>
          </w:p>
        </w:tc>
        <w:tc>
          <w:tcPr>
            <w:tcW w:w="3508" w:type="dxa"/>
          </w:tcPr>
          <w:p w14:paraId="6A70F5C5" w14:textId="1389FAC5" w:rsidR="009F0E37" w:rsidRPr="005306C0" w:rsidRDefault="009F0E37" w:rsidP="009F0E37">
            <w:pPr>
              <w:ind w:firstLine="0"/>
            </w:pPr>
            <w:r w:rsidRPr="005306C0">
              <w:rPr>
                <w:rFonts w:cs="Times New Roman"/>
                <w:color w:val="000000" w:themeColor="text1"/>
                <w:szCs w:val="24"/>
              </w:rPr>
              <w:t xml:space="preserve">проведення консультацій з учасниками ринку, іншими зацікавленими сторонами </w:t>
            </w:r>
            <w:r w:rsidRPr="005306C0">
              <w:rPr>
                <w:rFonts w:cs="Times New Roman"/>
                <w:color w:val="000000" w:themeColor="text1"/>
                <w:szCs w:val="24"/>
              </w:rPr>
              <w:lastRenderedPageBreak/>
              <w:t>відповідно до розділу VІІІ цього Порядку;</w:t>
            </w:r>
          </w:p>
        </w:tc>
      </w:tr>
      <w:tr w:rsidR="009F0E37" w:rsidRPr="005306C0" w14:paraId="27C6F7C1" w14:textId="77777777" w:rsidTr="008241BA">
        <w:trPr>
          <w:jc w:val="center"/>
        </w:trPr>
        <w:tc>
          <w:tcPr>
            <w:tcW w:w="704" w:type="dxa"/>
          </w:tcPr>
          <w:p w14:paraId="0B36ED64" w14:textId="77777777" w:rsidR="009F0E37" w:rsidRPr="005306C0" w:rsidRDefault="009F0E37" w:rsidP="009F0E37">
            <w:pPr>
              <w:pStyle w:val="a4"/>
              <w:numPr>
                <w:ilvl w:val="0"/>
                <w:numId w:val="1"/>
              </w:numPr>
              <w:ind w:left="0" w:right="33" w:firstLine="0"/>
            </w:pPr>
          </w:p>
        </w:tc>
        <w:tc>
          <w:tcPr>
            <w:tcW w:w="3969" w:type="dxa"/>
          </w:tcPr>
          <w:p w14:paraId="553DBF70" w14:textId="648B1880" w:rsidR="009F0E37" w:rsidRPr="005306C0" w:rsidRDefault="009F0E37" w:rsidP="009F0E37">
            <w:pPr>
              <w:ind w:firstLine="0"/>
              <w:rPr>
                <w:rFonts w:cs="Times New Roman"/>
                <w:szCs w:val="24"/>
              </w:rPr>
            </w:pPr>
            <w:r w:rsidRPr="005306C0">
              <w:rPr>
                <w:rFonts w:cs="Times New Roman"/>
                <w:color w:val="000000" w:themeColor="text1"/>
                <w:szCs w:val="24"/>
              </w:rPr>
              <w:t>формування звіту та прийняття рішення про результати проведеного аналізу ринку певних послуг.</w:t>
            </w:r>
          </w:p>
        </w:tc>
        <w:tc>
          <w:tcPr>
            <w:tcW w:w="3969" w:type="dxa"/>
          </w:tcPr>
          <w:p w14:paraId="3CE608AD" w14:textId="77777777" w:rsidR="009F0E37" w:rsidRPr="005306C0" w:rsidRDefault="009F0E37" w:rsidP="009F0E37">
            <w:pPr>
              <w:ind w:firstLine="0"/>
            </w:pPr>
          </w:p>
        </w:tc>
        <w:tc>
          <w:tcPr>
            <w:tcW w:w="3544" w:type="dxa"/>
          </w:tcPr>
          <w:p w14:paraId="5FE79848" w14:textId="77777777" w:rsidR="009F0E37" w:rsidRPr="005306C0" w:rsidRDefault="009F0E37" w:rsidP="009F0E37">
            <w:pPr>
              <w:ind w:firstLine="0"/>
            </w:pPr>
          </w:p>
        </w:tc>
        <w:tc>
          <w:tcPr>
            <w:tcW w:w="3508" w:type="dxa"/>
          </w:tcPr>
          <w:p w14:paraId="52C9EE47" w14:textId="2F6610E3" w:rsidR="009F0E37" w:rsidRPr="005306C0" w:rsidRDefault="009F0E37" w:rsidP="009F0E37">
            <w:pPr>
              <w:ind w:firstLine="0"/>
            </w:pPr>
            <w:r w:rsidRPr="005306C0">
              <w:rPr>
                <w:rFonts w:cs="Times New Roman"/>
                <w:color w:val="000000" w:themeColor="text1"/>
                <w:szCs w:val="24"/>
              </w:rPr>
              <w:t>формування звіту та прийняття рішення про результати проведеного аналізу ринку певних послуг.</w:t>
            </w:r>
          </w:p>
        </w:tc>
      </w:tr>
      <w:tr w:rsidR="00AE187E" w:rsidRPr="005306C0" w14:paraId="50D3BB8F" w14:textId="77777777" w:rsidTr="008241BA">
        <w:trPr>
          <w:jc w:val="center"/>
        </w:trPr>
        <w:tc>
          <w:tcPr>
            <w:tcW w:w="704" w:type="dxa"/>
          </w:tcPr>
          <w:p w14:paraId="171B786A" w14:textId="77777777" w:rsidR="00AE187E" w:rsidRPr="005306C0" w:rsidRDefault="00AE187E" w:rsidP="00AE187E">
            <w:pPr>
              <w:pStyle w:val="a4"/>
              <w:numPr>
                <w:ilvl w:val="0"/>
                <w:numId w:val="1"/>
              </w:numPr>
              <w:ind w:left="0" w:right="33" w:firstLine="0"/>
            </w:pPr>
          </w:p>
        </w:tc>
        <w:tc>
          <w:tcPr>
            <w:tcW w:w="3969" w:type="dxa"/>
          </w:tcPr>
          <w:p w14:paraId="13E7310F" w14:textId="79AAD831" w:rsidR="00AE187E" w:rsidRPr="005306C0" w:rsidRDefault="00AE187E" w:rsidP="00AE187E">
            <w:pPr>
              <w:ind w:firstLine="0"/>
              <w:rPr>
                <w:rFonts w:cs="Times New Roman"/>
                <w:szCs w:val="24"/>
              </w:rPr>
            </w:pPr>
            <w:r w:rsidRPr="005306C0">
              <w:rPr>
                <w:rFonts w:cs="Times New Roman"/>
                <w:bCs/>
                <w:color w:val="000000" w:themeColor="text1"/>
                <w:szCs w:val="24"/>
              </w:rPr>
              <w:t>8.</w:t>
            </w:r>
            <w:r w:rsidRPr="005306C0">
              <w:rPr>
                <w:rFonts w:cs="Times New Roman"/>
                <w:color w:val="000000"/>
                <w:szCs w:val="24"/>
              </w:rPr>
              <w:t xml:space="preserve"> Аналіз оптового ринку певних послуг розпочинається з проведення оцінки роздрібного ринку певних електронних комунікаційних послуг, пов’язаного з відповідним оптовим ринком, шляхом проведення тесту трьох критеріїв та перевірки чи є пов'язаний роздрібний ринок (ринки) перспективно </w:t>
            </w:r>
            <w:r w:rsidRPr="005306C0">
              <w:rPr>
                <w:rFonts w:cs="Times New Roman"/>
                <w:b/>
                <w:bCs/>
                <w:i/>
                <w:iCs/>
                <w:color w:val="000000"/>
                <w:szCs w:val="24"/>
                <w:u w:val="single"/>
              </w:rPr>
              <w:t>конкурентоспроможним</w:t>
            </w:r>
            <w:r w:rsidRPr="005306C0">
              <w:rPr>
                <w:rFonts w:cs="Times New Roman"/>
                <w:color w:val="000000"/>
                <w:szCs w:val="24"/>
              </w:rPr>
              <w:t xml:space="preserve"> за відсутності регулювання на оптовому рівні.</w:t>
            </w:r>
          </w:p>
        </w:tc>
        <w:tc>
          <w:tcPr>
            <w:tcW w:w="3969" w:type="dxa"/>
          </w:tcPr>
          <w:p w14:paraId="588F4487" w14:textId="77777777" w:rsidR="00AE187E" w:rsidRPr="005306C0" w:rsidRDefault="00AE187E" w:rsidP="00AE187E">
            <w:pPr>
              <w:ind w:firstLine="0"/>
              <w:rPr>
                <w:b/>
                <w:bCs/>
                <w:u w:val="single"/>
              </w:rPr>
            </w:pPr>
            <w:r w:rsidRPr="005306C0">
              <w:rPr>
                <w:b/>
                <w:bCs/>
                <w:u w:val="single"/>
              </w:rPr>
              <w:t>ІнАУ:</w:t>
            </w:r>
          </w:p>
          <w:p w14:paraId="0B44D519" w14:textId="77777777" w:rsidR="00AE187E" w:rsidRPr="005306C0" w:rsidRDefault="00AE187E" w:rsidP="00AE187E">
            <w:pPr>
              <w:ind w:firstLine="0"/>
              <w:rPr>
                <w:b/>
                <w:bCs/>
              </w:rPr>
            </w:pPr>
            <w:r w:rsidRPr="005306C0">
              <w:rPr>
                <w:b/>
                <w:bCs/>
              </w:rPr>
              <w:t>Виключити</w:t>
            </w:r>
          </w:p>
          <w:p w14:paraId="6E8C42F7" w14:textId="0F2816A0" w:rsidR="00AE187E" w:rsidRPr="005306C0" w:rsidRDefault="00AE187E" w:rsidP="00AE187E">
            <w:pPr>
              <w:ind w:firstLine="0"/>
              <w:rPr>
                <w:i/>
                <w:iCs/>
              </w:rPr>
            </w:pPr>
            <w:r w:rsidRPr="005306C0">
              <w:rPr>
                <w:i/>
                <w:iCs/>
              </w:rPr>
              <w:t>(</w:t>
            </w:r>
            <w:r w:rsidRPr="005306C0">
              <w:rPr>
                <w:i/>
                <w:iCs/>
                <w:u w:val="single"/>
              </w:rPr>
              <w:t>Обґрунтування.</w:t>
            </w:r>
            <w:r w:rsidRPr="005306C0">
              <w:rPr>
                <w:i/>
                <w:iCs/>
              </w:rPr>
              <w:t xml:space="preserve"> У Законі України «Про електронні комунікації» надані окремі визначення понять «оптовий ринок певних електронних комунікаційних послуг (оптовий ринок)» та «роздрібний ринок певних електронних комунікаційних послуг (роздрібний ринок)».</w:t>
            </w:r>
          </w:p>
          <w:p w14:paraId="5B1A3A28" w14:textId="77777777" w:rsidR="00AE187E" w:rsidRPr="005306C0" w:rsidRDefault="00AE187E" w:rsidP="00AE187E">
            <w:pPr>
              <w:ind w:firstLine="0"/>
              <w:rPr>
                <w:i/>
                <w:iCs/>
              </w:rPr>
            </w:pPr>
            <w:r w:rsidRPr="005306C0">
              <w:rPr>
                <w:i/>
                <w:iCs/>
              </w:rPr>
              <w:t>Відтак, аналіз ринків може проводитись окремо.)</w:t>
            </w:r>
          </w:p>
          <w:p w14:paraId="67E00B02" w14:textId="77777777" w:rsidR="00AE187E" w:rsidRPr="005306C0" w:rsidRDefault="00AE187E" w:rsidP="00AE187E">
            <w:pPr>
              <w:ind w:firstLine="0"/>
              <w:rPr>
                <w:i/>
                <w:iCs/>
              </w:rPr>
            </w:pPr>
          </w:p>
          <w:p w14:paraId="128E8F92" w14:textId="77777777" w:rsidR="00AE187E" w:rsidRPr="005306C0" w:rsidRDefault="00AE187E" w:rsidP="00AE187E">
            <w:pPr>
              <w:ind w:firstLine="0"/>
              <w:rPr>
                <w:i/>
                <w:iCs/>
              </w:rPr>
            </w:pPr>
          </w:p>
          <w:p w14:paraId="66987547" w14:textId="77777777" w:rsidR="00AE187E" w:rsidRPr="005306C0" w:rsidRDefault="00AE187E" w:rsidP="00AE187E">
            <w:pPr>
              <w:ind w:firstLine="0"/>
              <w:rPr>
                <w:b/>
                <w:bCs/>
                <w:u w:val="single"/>
              </w:rPr>
            </w:pPr>
            <w:r w:rsidRPr="005306C0">
              <w:rPr>
                <w:b/>
                <w:bCs/>
                <w:u w:val="single"/>
              </w:rPr>
              <w:t>ТЕЛАС:</w:t>
            </w:r>
          </w:p>
          <w:p w14:paraId="01D8072E" w14:textId="6E73723C" w:rsidR="00AE187E" w:rsidRPr="005306C0" w:rsidRDefault="00AE187E" w:rsidP="00AE187E">
            <w:pPr>
              <w:ind w:firstLine="0"/>
            </w:pPr>
            <w:r w:rsidRPr="005306C0">
              <w:t xml:space="preserve">Аналіз оптового ринку певних послуг розпочинається з проведення оцінки роздрібного ринку певних електронних комунікаційних послуг, пов’язаного з відповідним оптовим ринком, шляхом проведення тесту трьох критеріїв та перевірки чи є пов'язаний роздрібний ринок (ринки) перспективно </w:t>
            </w:r>
            <w:r w:rsidRPr="005306C0">
              <w:rPr>
                <w:b/>
                <w:bCs/>
                <w:i/>
                <w:iCs/>
                <w:u w:val="single"/>
              </w:rPr>
              <w:t>конкурентним</w:t>
            </w:r>
            <w:r w:rsidRPr="005306C0">
              <w:t xml:space="preserve"> за відсутності регулювання на оптовому рівні.</w:t>
            </w:r>
          </w:p>
          <w:p w14:paraId="102673AF" w14:textId="55657BE1" w:rsidR="00AE187E" w:rsidRPr="005306C0" w:rsidRDefault="00AE187E" w:rsidP="00AE187E">
            <w:pPr>
              <w:ind w:firstLine="0"/>
              <w:rPr>
                <w:i/>
                <w:iCs/>
              </w:rPr>
            </w:pPr>
            <w:r w:rsidRPr="005306C0">
              <w:rPr>
                <w:i/>
                <w:iCs/>
              </w:rPr>
              <w:t xml:space="preserve">(Обґрунтування. На наш погляд, доцільно застосовувати щодо ринків термін «конкурентний». </w:t>
            </w:r>
          </w:p>
          <w:p w14:paraId="2751C8EB" w14:textId="14180B15" w:rsidR="00AE187E" w:rsidRPr="005306C0" w:rsidRDefault="00AE187E" w:rsidP="00AE187E">
            <w:pPr>
              <w:ind w:firstLine="0"/>
              <w:rPr>
                <w:i/>
                <w:iCs/>
              </w:rPr>
            </w:pPr>
            <w:r w:rsidRPr="005306C0">
              <w:rPr>
                <w:i/>
                <w:iCs/>
              </w:rPr>
              <w:lastRenderedPageBreak/>
              <w:t xml:space="preserve">(23) </w:t>
            </w:r>
            <w:r w:rsidRPr="005306C0">
              <w:rPr>
                <w:i/>
                <w:iCs/>
                <w:lang w:val="en-US"/>
              </w:rPr>
              <w:t xml:space="preserve">When carrying out a market analysis under Article 67 of the Code, both the national regulatory authorities and the Commission should start the analysis from the retail markets. The assessment of a market should be done with a forward-looking perspective in the absence of regulation based on a finding of significant market power and starting from existing market conditions. The analysis should assess whether the market is prospectively </w:t>
            </w:r>
            <w:r w:rsidRPr="005306C0">
              <w:rPr>
                <w:b/>
                <w:bCs/>
                <w:i/>
                <w:iCs/>
                <w:u w:val="single"/>
                <w:lang w:val="en-US"/>
              </w:rPr>
              <w:t>competitive</w:t>
            </w:r>
            <w:r w:rsidRPr="005306C0">
              <w:rPr>
                <w:i/>
                <w:iCs/>
                <w:lang w:val="en-US"/>
              </w:rPr>
              <w:t xml:space="preserve"> and whether any lack of competition is durable, by taking into account expected or foreseeable market developments. The analysis should take into account the effects of other types of regulation applicable to the relevant retail and related wholesale market(s) throughout the relevant regulatory period. (24) If the retail market concerned is not effectively competitive from a forward-looking perspective in the absence of ex ante regulation, the corresponding wholesale market(s) susceptible to ex ante regulation in line with Article 67 of the Code should be defined and analysed. In addition, when analysing the boundaries and market power within (a) corresponding relevant wholesale market(s) to determine whether it is/they are effectively competitive, direct and indirect competitive constraints should be taken into account, irrespective of </w:t>
            </w:r>
            <w:r w:rsidRPr="005306C0">
              <w:rPr>
                <w:i/>
                <w:iCs/>
                <w:lang w:val="en-US"/>
              </w:rPr>
              <w:lastRenderedPageBreak/>
              <w:t>whether these constraints result from electronic communications networks, electronic communications services or other types of services or applications that are equivalent from the end-users' perspective</w:t>
            </w:r>
            <w:r w:rsidRPr="005306C0">
              <w:rPr>
                <w:i/>
                <w:iCs/>
              </w:rPr>
              <w:t>.)</w:t>
            </w:r>
          </w:p>
        </w:tc>
        <w:tc>
          <w:tcPr>
            <w:tcW w:w="3544" w:type="dxa"/>
          </w:tcPr>
          <w:p w14:paraId="43C86772" w14:textId="3B51D4B7" w:rsidR="00AE187E" w:rsidRPr="005306C0" w:rsidRDefault="00861CCB" w:rsidP="00AE187E">
            <w:pPr>
              <w:ind w:firstLine="0"/>
            </w:pPr>
            <w:r w:rsidRPr="005306C0">
              <w:rPr>
                <w:b/>
                <w:bCs/>
              </w:rPr>
              <w:lastRenderedPageBreak/>
              <w:t>ВРАХОВАНО</w:t>
            </w:r>
            <w:r w:rsidR="00AE187E" w:rsidRPr="005306C0">
              <w:rPr>
                <w:b/>
                <w:bCs/>
              </w:rPr>
              <w:t xml:space="preserve"> - </w:t>
            </w:r>
            <w:r w:rsidR="00AE187E" w:rsidRPr="005306C0">
              <w:t>пропозицію ТЕЛАС.</w:t>
            </w:r>
          </w:p>
          <w:p w14:paraId="7A354A11" w14:textId="77777777" w:rsidR="00AE187E" w:rsidRPr="005306C0" w:rsidRDefault="00AE187E" w:rsidP="00AE187E">
            <w:pPr>
              <w:ind w:firstLine="0"/>
            </w:pPr>
          </w:p>
          <w:p w14:paraId="69675D38" w14:textId="77777777" w:rsidR="00AE187E" w:rsidRPr="005306C0" w:rsidRDefault="00AE187E" w:rsidP="00AE187E">
            <w:pPr>
              <w:ind w:firstLine="0"/>
              <w:rPr>
                <w:b/>
                <w:bCs/>
              </w:rPr>
            </w:pPr>
            <w:r w:rsidRPr="005306C0">
              <w:t xml:space="preserve">Пропозицію ІнАУ - </w:t>
            </w:r>
            <w:r w:rsidRPr="005306C0">
              <w:rPr>
                <w:b/>
                <w:bCs/>
              </w:rPr>
              <w:t>ВІДХИЛЕНО</w:t>
            </w:r>
          </w:p>
          <w:p w14:paraId="4175ED10" w14:textId="77777777" w:rsidR="00AE187E" w:rsidRPr="005306C0" w:rsidRDefault="005D51BE" w:rsidP="00AE187E">
            <w:pPr>
              <w:ind w:firstLine="0"/>
            </w:pPr>
            <w:r w:rsidRPr="005306C0">
              <w:t xml:space="preserve">Оскільки передбачено в </w:t>
            </w:r>
            <w:r w:rsidRPr="005306C0">
              <w:rPr>
                <w:lang w:val="en-US"/>
              </w:rPr>
              <w:t>Guidelines on market analysis and the assessment of significant market power under the EU regulatory framework for electronic communications networks and services (Text with EEA relevance)</w:t>
            </w:r>
            <w:r w:rsidRPr="005306C0">
              <w:t xml:space="preserve"> 2018/C 159/01 (далі – </w:t>
            </w:r>
            <w:r w:rsidRPr="005306C0">
              <w:rPr>
                <w:lang w:val="en-US"/>
              </w:rPr>
              <w:t>Guidelines</w:t>
            </w:r>
            <w:r w:rsidRPr="005306C0">
              <w:t xml:space="preserve"> 2018/C 159/01)</w:t>
            </w:r>
            <w:r w:rsidR="00463C38" w:rsidRPr="005306C0">
              <w:t>, що імплементується в національне законодавство в рамках інтеграції України в ЄС</w:t>
            </w:r>
            <w:r w:rsidR="00373679" w:rsidRPr="005306C0">
              <w:t>.</w:t>
            </w:r>
          </w:p>
          <w:p w14:paraId="0795A941" w14:textId="2F68B273" w:rsidR="00FD1E1A" w:rsidRPr="005306C0" w:rsidRDefault="0092386B" w:rsidP="0092386B">
            <w:pPr>
              <w:ind w:firstLine="0"/>
            </w:pPr>
            <w:r w:rsidRPr="005306C0">
              <w:t xml:space="preserve">Зокрема, </w:t>
            </w:r>
            <w:r w:rsidR="00FD1E1A" w:rsidRPr="005306C0">
              <w:t xml:space="preserve">пункт 15 </w:t>
            </w:r>
            <w:r w:rsidR="00FD1E1A" w:rsidRPr="005306C0">
              <w:rPr>
                <w:lang w:val="en-US"/>
              </w:rPr>
              <w:t>Guidelines</w:t>
            </w:r>
            <w:r w:rsidR="00FD1E1A" w:rsidRPr="005306C0">
              <w:t xml:space="preserve"> 2018/C 159/01 - </w:t>
            </w:r>
            <w:r w:rsidR="00FD1E1A" w:rsidRPr="005306C0">
              <w:rPr>
                <w:lang w:val="en-US"/>
              </w:rPr>
              <w:t>The starting point for the identification of wholesale markets susceptible for ex ante regulation should always be the analysis of corresponding retail market(s)</w:t>
            </w:r>
            <w:r w:rsidR="00FD1E1A" w:rsidRPr="005306C0">
              <w:t xml:space="preserve"> (Відправною точкою для визначення оптових ринків, придатних для попереднього регулювання, завжди має бути аналіз відповідного(их) роздрібного(их) ринку(ів))</w:t>
            </w:r>
            <w:r w:rsidRPr="005306C0">
              <w:t xml:space="preserve">. Також пункт 26 </w:t>
            </w:r>
            <w:r w:rsidRPr="005306C0">
              <w:rPr>
                <w:lang w:val="en-US"/>
              </w:rPr>
              <w:t>Guidelines</w:t>
            </w:r>
            <w:r w:rsidRPr="005306C0">
              <w:t xml:space="preserve"> </w:t>
            </w:r>
            <w:r w:rsidRPr="005306C0">
              <w:lastRenderedPageBreak/>
              <w:t xml:space="preserve">2018/C 159/01 - </w:t>
            </w:r>
            <w:r w:rsidRPr="005306C0">
              <w:rPr>
                <w:lang w:val="en-US"/>
              </w:rPr>
              <w:t>The starting point of any analysis should be an assessment of relevant retail market(s)</w:t>
            </w:r>
            <w:r w:rsidRPr="005306C0">
              <w:t xml:space="preserve"> (Відправною точкою будь-якого аналізу має бути оцінка відповідного(их) роздрібного(их) ринку(ів)).</w:t>
            </w:r>
          </w:p>
        </w:tc>
        <w:tc>
          <w:tcPr>
            <w:tcW w:w="3508" w:type="dxa"/>
          </w:tcPr>
          <w:p w14:paraId="138AD9D7" w14:textId="53F68C53" w:rsidR="00AE187E" w:rsidRPr="005306C0" w:rsidRDefault="00AE187E" w:rsidP="00AE187E">
            <w:pPr>
              <w:ind w:firstLine="0"/>
            </w:pPr>
            <w:r w:rsidRPr="005306C0">
              <w:lastRenderedPageBreak/>
              <w:t>Аналіз оптового ринку певних послуг розпочинається з проведення оцінки роздрібного ринку певних електронних комунікаційних послуг, пов’язаного з відповідним оптовим ринком, шляхом проведення тесту трьох критеріїв та перевірки чи є пов'язаний роздрібний ринок (ринки) перспективно конкурентним за відсутності регулювання на оптовому рівні.</w:t>
            </w:r>
          </w:p>
        </w:tc>
      </w:tr>
      <w:tr w:rsidR="00AE187E" w:rsidRPr="005306C0" w14:paraId="2FF49C73" w14:textId="77777777" w:rsidTr="008241BA">
        <w:trPr>
          <w:jc w:val="center"/>
        </w:trPr>
        <w:tc>
          <w:tcPr>
            <w:tcW w:w="704" w:type="dxa"/>
          </w:tcPr>
          <w:p w14:paraId="65CF4E77" w14:textId="77777777" w:rsidR="00AE187E" w:rsidRPr="005306C0" w:rsidRDefault="00AE187E" w:rsidP="00AE187E">
            <w:pPr>
              <w:pStyle w:val="a4"/>
              <w:numPr>
                <w:ilvl w:val="0"/>
                <w:numId w:val="1"/>
              </w:numPr>
              <w:ind w:left="0" w:right="33" w:firstLine="0"/>
            </w:pPr>
          </w:p>
        </w:tc>
        <w:tc>
          <w:tcPr>
            <w:tcW w:w="3969" w:type="dxa"/>
          </w:tcPr>
          <w:p w14:paraId="5D020C30" w14:textId="449AB015" w:rsidR="00AE187E" w:rsidRPr="005306C0" w:rsidRDefault="00AE187E" w:rsidP="00AE187E">
            <w:pPr>
              <w:ind w:firstLine="0"/>
              <w:rPr>
                <w:rFonts w:cs="Times New Roman"/>
                <w:szCs w:val="24"/>
              </w:rPr>
            </w:pPr>
            <w:r w:rsidRPr="005306C0">
              <w:rPr>
                <w:rFonts w:cs="Times New Roman"/>
                <w:color w:val="000000" w:themeColor="text1"/>
                <w:szCs w:val="24"/>
              </w:rPr>
              <w:t>Послідовність аналізу оптового ринку певних послуг на виконання трьох критеріїв включає:</w:t>
            </w:r>
          </w:p>
        </w:tc>
        <w:tc>
          <w:tcPr>
            <w:tcW w:w="3969" w:type="dxa"/>
          </w:tcPr>
          <w:p w14:paraId="329A68ED" w14:textId="77777777" w:rsidR="00AE187E" w:rsidRPr="005306C0" w:rsidRDefault="00AE187E" w:rsidP="00AE187E">
            <w:pPr>
              <w:ind w:firstLine="0"/>
            </w:pPr>
          </w:p>
        </w:tc>
        <w:tc>
          <w:tcPr>
            <w:tcW w:w="3544" w:type="dxa"/>
          </w:tcPr>
          <w:p w14:paraId="68B81D9E" w14:textId="77777777" w:rsidR="00AE187E" w:rsidRPr="005306C0" w:rsidRDefault="00AE187E" w:rsidP="00AE187E">
            <w:pPr>
              <w:ind w:firstLine="0"/>
            </w:pPr>
          </w:p>
        </w:tc>
        <w:tc>
          <w:tcPr>
            <w:tcW w:w="3508" w:type="dxa"/>
          </w:tcPr>
          <w:p w14:paraId="7A552836" w14:textId="3DB3FCB8" w:rsidR="00AE187E" w:rsidRPr="005306C0" w:rsidRDefault="00AE187E" w:rsidP="00AE187E">
            <w:pPr>
              <w:ind w:firstLine="0"/>
            </w:pPr>
            <w:r w:rsidRPr="005306C0">
              <w:rPr>
                <w:rFonts w:cs="Times New Roman"/>
                <w:color w:val="000000" w:themeColor="text1"/>
                <w:szCs w:val="24"/>
              </w:rPr>
              <w:t>Послідовність аналізу оптового ринку певних послуг на виконання трьох критеріїв включає:</w:t>
            </w:r>
          </w:p>
        </w:tc>
      </w:tr>
      <w:tr w:rsidR="00AE187E" w:rsidRPr="005306C0" w14:paraId="6AD2029D" w14:textId="77777777" w:rsidTr="008241BA">
        <w:trPr>
          <w:jc w:val="center"/>
        </w:trPr>
        <w:tc>
          <w:tcPr>
            <w:tcW w:w="704" w:type="dxa"/>
          </w:tcPr>
          <w:p w14:paraId="5622B2EE" w14:textId="77777777" w:rsidR="00AE187E" w:rsidRPr="005306C0" w:rsidRDefault="00AE187E" w:rsidP="00AE187E">
            <w:pPr>
              <w:pStyle w:val="a4"/>
              <w:numPr>
                <w:ilvl w:val="0"/>
                <w:numId w:val="1"/>
              </w:numPr>
              <w:ind w:left="0" w:right="33" w:firstLine="0"/>
            </w:pPr>
          </w:p>
        </w:tc>
        <w:tc>
          <w:tcPr>
            <w:tcW w:w="3969" w:type="dxa"/>
          </w:tcPr>
          <w:p w14:paraId="0C37356C" w14:textId="7D61F3A9" w:rsidR="00AE187E" w:rsidRPr="005306C0" w:rsidRDefault="00AE187E" w:rsidP="00AE187E">
            <w:pPr>
              <w:ind w:firstLine="0"/>
              <w:rPr>
                <w:rFonts w:cs="Times New Roman"/>
                <w:szCs w:val="24"/>
              </w:rPr>
            </w:pPr>
            <w:r w:rsidRPr="005306C0">
              <w:rPr>
                <w:rFonts w:cs="Times New Roman"/>
                <w:color w:val="000000" w:themeColor="text1"/>
                <w:szCs w:val="24"/>
              </w:rPr>
              <w:t>перевірку виконання одночасно трьох критеріїв на відповідному роздрібному ринку певних послуг;</w:t>
            </w:r>
          </w:p>
        </w:tc>
        <w:tc>
          <w:tcPr>
            <w:tcW w:w="3969" w:type="dxa"/>
          </w:tcPr>
          <w:p w14:paraId="2A465B43" w14:textId="77777777" w:rsidR="00AE187E" w:rsidRPr="005306C0" w:rsidRDefault="00AE187E" w:rsidP="00AE187E">
            <w:pPr>
              <w:ind w:firstLine="0"/>
              <w:rPr>
                <w:b/>
                <w:bCs/>
                <w:u w:val="single"/>
              </w:rPr>
            </w:pPr>
            <w:r w:rsidRPr="005306C0">
              <w:rPr>
                <w:b/>
                <w:bCs/>
                <w:u w:val="single"/>
              </w:rPr>
              <w:t>ІнАУ:</w:t>
            </w:r>
          </w:p>
          <w:p w14:paraId="6827D44E" w14:textId="77777777" w:rsidR="00AE187E" w:rsidRPr="005306C0" w:rsidRDefault="00AE187E" w:rsidP="00AE187E">
            <w:pPr>
              <w:ind w:firstLine="0"/>
              <w:rPr>
                <w:b/>
                <w:bCs/>
              </w:rPr>
            </w:pPr>
            <w:r w:rsidRPr="005306C0">
              <w:rPr>
                <w:b/>
                <w:bCs/>
              </w:rPr>
              <w:t>Виключити</w:t>
            </w:r>
          </w:p>
          <w:p w14:paraId="5B08B2AA" w14:textId="22ED957B" w:rsidR="00AE187E" w:rsidRPr="005306C0" w:rsidRDefault="00AE187E" w:rsidP="00AE187E">
            <w:pPr>
              <w:ind w:firstLine="0"/>
              <w:rPr>
                <w:i/>
                <w:iCs/>
              </w:rPr>
            </w:pPr>
            <w:r w:rsidRPr="005306C0">
              <w:rPr>
                <w:i/>
                <w:iCs/>
              </w:rPr>
              <w:t>(</w:t>
            </w:r>
            <w:r w:rsidRPr="005306C0">
              <w:rPr>
                <w:i/>
                <w:iCs/>
                <w:u w:val="single"/>
              </w:rPr>
              <w:t>Обґрунтування.</w:t>
            </w:r>
            <w:r w:rsidRPr="005306C0">
              <w:rPr>
                <w:i/>
                <w:iCs/>
              </w:rPr>
              <w:t xml:space="preserve"> У Законі України «Про електронні комунікації» надані окремі визначення понять «оптовий ринок певних електронних комунікаційних послуг (оптовий ринок)» та «роздрібний ринок певних електронних комунікаційних послуг (роздрібний ринок)».</w:t>
            </w:r>
          </w:p>
          <w:p w14:paraId="3D09255C" w14:textId="77BB0709" w:rsidR="00AE187E" w:rsidRPr="005306C0" w:rsidRDefault="00AE187E" w:rsidP="00AE187E">
            <w:pPr>
              <w:ind w:firstLine="0"/>
            </w:pPr>
            <w:r w:rsidRPr="005306C0">
              <w:rPr>
                <w:i/>
                <w:iCs/>
              </w:rPr>
              <w:t>Відтак, аналіз ринків може проводитись окремо.)</w:t>
            </w:r>
          </w:p>
        </w:tc>
        <w:tc>
          <w:tcPr>
            <w:tcW w:w="3544" w:type="dxa"/>
          </w:tcPr>
          <w:p w14:paraId="7E08EE69" w14:textId="77777777" w:rsidR="00914183" w:rsidRPr="005306C0" w:rsidRDefault="00914183" w:rsidP="00914183">
            <w:pPr>
              <w:ind w:firstLine="0"/>
              <w:rPr>
                <w:b/>
                <w:bCs/>
              </w:rPr>
            </w:pPr>
            <w:r w:rsidRPr="005306C0">
              <w:rPr>
                <w:b/>
                <w:bCs/>
              </w:rPr>
              <w:t>ВІДХИЛЕНО</w:t>
            </w:r>
          </w:p>
          <w:p w14:paraId="22EB0BF2" w14:textId="6C55CE3A" w:rsidR="00AE187E" w:rsidRPr="005306C0" w:rsidRDefault="00914183" w:rsidP="00914183">
            <w:pPr>
              <w:ind w:firstLine="0"/>
            </w:pPr>
            <w:r w:rsidRPr="005306C0">
              <w:t>Див. роз’яснення до пункту</w:t>
            </w:r>
            <w:r w:rsidR="00CC0AFB" w:rsidRPr="005306C0">
              <w:t xml:space="preserve"> 83</w:t>
            </w:r>
            <w:r w:rsidRPr="005306C0">
              <w:t>.</w:t>
            </w:r>
          </w:p>
        </w:tc>
        <w:tc>
          <w:tcPr>
            <w:tcW w:w="3508" w:type="dxa"/>
          </w:tcPr>
          <w:p w14:paraId="2E360E5E" w14:textId="2FA40F9A" w:rsidR="00AE187E" w:rsidRPr="005306C0" w:rsidRDefault="00463C38" w:rsidP="00AE187E">
            <w:pPr>
              <w:ind w:firstLine="0"/>
            </w:pPr>
            <w:r w:rsidRPr="005306C0">
              <w:rPr>
                <w:rFonts w:cs="Times New Roman"/>
                <w:color w:val="000000" w:themeColor="text1"/>
                <w:szCs w:val="24"/>
              </w:rPr>
              <w:t>перевірку виконання одночасно трьох критеріїв на відповідному роздрібному ринку певних послуг;</w:t>
            </w:r>
          </w:p>
        </w:tc>
      </w:tr>
      <w:tr w:rsidR="00CC0AFB" w:rsidRPr="005306C0" w14:paraId="5B9F3E5F" w14:textId="77777777" w:rsidTr="008241BA">
        <w:trPr>
          <w:jc w:val="center"/>
        </w:trPr>
        <w:tc>
          <w:tcPr>
            <w:tcW w:w="704" w:type="dxa"/>
          </w:tcPr>
          <w:p w14:paraId="15BB3268" w14:textId="77777777" w:rsidR="00CC0AFB" w:rsidRPr="005306C0" w:rsidRDefault="00CC0AFB" w:rsidP="00CC0AFB">
            <w:pPr>
              <w:pStyle w:val="a4"/>
              <w:numPr>
                <w:ilvl w:val="0"/>
                <w:numId w:val="1"/>
              </w:numPr>
              <w:ind w:left="0" w:right="33" w:firstLine="0"/>
            </w:pPr>
          </w:p>
        </w:tc>
        <w:tc>
          <w:tcPr>
            <w:tcW w:w="3969" w:type="dxa"/>
          </w:tcPr>
          <w:p w14:paraId="49896C83" w14:textId="31CD9906" w:rsidR="00CC0AFB" w:rsidRPr="005306C0" w:rsidRDefault="00CC0AFB" w:rsidP="00CC0AFB">
            <w:pPr>
              <w:ind w:firstLine="0"/>
              <w:rPr>
                <w:rFonts w:cs="Times New Roman"/>
                <w:szCs w:val="24"/>
              </w:rPr>
            </w:pPr>
            <w:r w:rsidRPr="005306C0">
              <w:rPr>
                <w:rFonts w:cs="Times New Roman"/>
                <w:color w:val="000000" w:themeColor="text1"/>
                <w:szCs w:val="24"/>
              </w:rPr>
              <w:t>перевірку виконання трьох критеріїв на відповідному оптовому ринку певних послуг</w:t>
            </w:r>
            <w:r w:rsidRPr="005306C0">
              <w:rPr>
                <w:rFonts w:cs="Times New Roman"/>
                <w:b/>
                <w:bCs/>
                <w:i/>
                <w:iCs/>
                <w:color w:val="000000" w:themeColor="text1"/>
                <w:szCs w:val="24"/>
              </w:rPr>
              <w:t xml:space="preserve"> за умови виконання трьох критеріїв на роздрібному ринку;</w:t>
            </w:r>
          </w:p>
        </w:tc>
        <w:tc>
          <w:tcPr>
            <w:tcW w:w="3969" w:type="dxa"/>
          </w:tcPr>
          <w:p w14:paraId="38FF4D38" w14:textId="77777777" w:rsidR="00CC0AFB" w:rsidRPr="005306C0" w:rsidRDefault="00CC0AFB" w:rsidP="00CC0AFB">
            <w:pPr>
              <w:ind w:firstLine="0"/>
              <w:rPr>
                <w:b/>
                <w:bCs/>
                <w:u w:val="single"/>
              </w:rPr>
            </w:pPr>
            <w:r w:rsidRPr="005306C0">
              <w:rPr>
                <w:b/>
                <w:bCs/>
                <w:u w:val="single"/>
              </w:rPr>
              <w:t>ІнАУ:</w:t>
            </w:r>
          </w:p>
          <w:p w14:paraId="05BF1F32" w14:textId="14D0FBBB" w:rsidR="00CC0AFB" w:rsidRPr="005306C0" w:rsidRDefault="00CC0AFB" w:rsidP="00CC0AFB">
            <w:pPr>
              <w:ind w:firstLine="0"/>
            </w:pPr>
            <w:r w:rsidRPr="005306C0">
              <w:t>перевірку виконання трьох критеріїв на відповідному оптовому ринку певних послуг;</w:t>
            </w:r>
          </w:p>
          <w:p w14:paraId="448EA2D0" w14:textId="17183E1B" w:rsidR="00CC0AFB" w:rsidRPr="005306C0" w:rsidRDefault="00CC0AFB" w:rsidP="00CC0AFB">
            <w:pPr>
              <w:ind w:firstLine="0"/>
              <w:rPr>
                <w:i/>
                <w:iCs/>
              </w:rPr>
            </w:pPr>
            <w:r w:rsidRPr="005306C0">
              <w:rPr>
                <w:i/>
                <w:iCs/>
              </w:rPr>
              <w:t>(</w:t>
            </w:r>
            <w:r w:rsidRPr="005306C0">
              <w:rPr>
                <w:i/>
                <w:iCs/>
                <w:u w:val="single"/>
              </w:rPr>
              <w:t>Обґрунтування.</w:t>
            </w:r>
            <w:r w:rsidRPr="005306C0">
              <w:rPr>
                <w:i/>
                <w:iCs/>
              </w:rPr>
              <w:t xml:space="preserve"> У Законі України «Про електронні комунікації» надані окремі визначення понять «оптовий ринок певних електронних комунікаційних послуг (оптовий ринок)» та «роздрібний ринок певних електронних комунікаційних послуг (роздрібний ринок)».</w:t>
            </w:r>
          </w:p>
          <w:p w14:paraId="3814C84A" w14:textId="2F08D630" w:rsidR="00CC0AFB" w:rsidRPr="005306C0" w:rsidRDefault="00CC0AFB" w:rsidP="00CC0AFB">
            <w:pPr>
              <w:ind w:firstLine="0"/>
            </w:pPr>
            <w:r w:rsidRPr="005306C0">
              <w:rPr>
                <w:i/>
                <w:iCs/>
              </w:rPr>
              <w:t>Відтак, аналіз ринків може проводитись окремо.)</w:t>
            </w:r>
          </w:p>
        </w:tc>
        <w:tc>
          <w:tcPr>
            <w:tcW w:w="3544" w:type="dxa"/>
          </w:tcPr>
          <w:p w14:paraId="4F86BB91" w14:textId="77777777" w:rsidR="00CC0AFB" w:rsidRPr="005306C0" w:rsidRDefault="00CC0AFB" w:rsidP="00CC0AFB">
            <w:pPr>
              <w:ind w:firstLine="0"/>
              <w:rPr>
                <w:b/>
                <w:bCs/>
              </w:rPr>
            </w:pPr>
            <w:r w:rsidRPr="005306C0">
              <w:rPr>
                <w:b/>
                <w:bCs/>
              </w:rPr>
              <w:t>ВІДХИЛЕНО</w:t>
            </w:r>
          </w:p>
          <w:p w14:paraId="10548B8A" w14:textId="7ED6932C" w:rsidR="00CC0AFB" w:rsidRPr="005306C0" w:rsidRDefault="00CC0AFB" w:rsidP="00CC0AFB">
            <w:pPr>
              <w:ind w:firstLine="0"/>
            </w:pPr>
            <w:r w:rsidRPr="005306C0">
              <w:t>Див. роз’яснення до пункту 83.</w:t>
            </w:r>
          </w:p>
        </w:tc>
        <w:tc>
          <w:tcPr>
            <w:tcW w:w="3508" w:type="dxa"/>
          </w:tcPr>
          <w:p w14:paraId="1679D9A5" w14:textId="1215D852" w:rsidR="00CC0AFB" w:rsidRPr="005306C0" w:rsidRDefault="00085FC6" w:rsidP="00CC0AFB">
            <w:pPr>
              <w:ind w:firstLine="0"/>
            </w:pPr>
            <w:r w:rsidRPr="005306C0">
              <w:t>перевірку виконання трьох критеріїв на відповідному оптовому ринку певних послуг за умови виконання трьох критеріїв на роздрібному ринку;</w:t>
            </w:r>
          </w:p>
        </w:tc>
      </w:tr>
      <w:tr w:rsidR="00AE187E" w:rsidRPr="005306C0" w14:paraId="538DEC5A" w14:textId="77777777" w:rsidTr="008241BA">
        <w:trPr>
          <w:jc w:val="center"/>
        </w:trPr>
        <w:tc>
          <w:tcPr>
            <w:tcW w:w="704" w:type="dxa"/>
          </w:tcPr>
          <w:p w14:paraId="07289B88" w14:textId="77777777" w:rsidR="00AE187E" w:rsidRPr="005306C0" w:rsidRDefault="00AE187E" w:rsidP="00AE187E">
            <w:pPr>
              <w:pStyle w:val="a4"/>
              <w:numPr>
                <w:ilvl w:val="0"/>
                <w:numId w:val="1"/>
              </w:numPr>
              <w:ind w:left="0" w:right="33" w:firstLine="0"/>
            </w:pPr>
          </w:p>
        </w:tc>
        <w:tc>
          <w:tcPr>
            <w:tcW w:w="3969" w:type="dxa"/>
          </w:tcPr>
          <w:p w14:paraId="3BE35BCA" w14:textId="3774541F" w:rsidR="00AE187E" w:rsidRPr="005306C0" w:rsidRDefault="00AE187E" w:rsidP="00AE187E">
            <w:pPr>
              <w:ind w:firstLine="0"/>
              <w:rPr>
                <w:rFonts w:cs="Times New Roman"/>
                <w:szCs w:val="24"/>
              </w:rPr>
            </w:pPr>
            <w:r w:rsidRPr="005306C0">
              <w:rPr>
                <w:rFonts w:cs="Times New Roman"/>
                <w:color w:val="000000" w:themeColor="text1"/>
                <w:szCs w:val="24"/>
              </w:rPr>
              <w:t>якщо на відповідному оптовому ринку певних послуг виконуються одночасно три критерії, то подальший аналіз продовжується відповідно до розділу VІІ цього Порядку з метою визначення постачальників, які індивідуально або спільно мають ЗРВ на оптовому ринку певних послуг;</w:t>
            </w:r>
          </w:p>
        </w:tc>
        <w:tc>
          <w:tcPr>
            <w:tcW w:w="3969" w:type="dxa"/>
          </w:tcPr>
          <w:p w14:paraId="1C4534BE" w14:textId="77777777" w:rsidR="00AE187E" w:rsidRPr="005306C0" w:rsidRDefault="00AE187E" w:rsidP="00AE187E">
            <w:pPr>
              <w:ind w:firstLine="0"/>
            </w:pPr>
          </w:p>
        </w:tc>
        <w:tc>
          <w:tcPr>
            <w:tcW w:w="3544" w:type="dxa"/>
          </w:tcPr>
          <w:p w14:paraId="26052721" w14:textId="77777777" w:rsidR="00AE187E" w:rsidRPr="005306C0" w:rsidRDefault="00AE187E" w:rsidP="00AE187E">
            <w:pPr>
              <w:ind w:firstLine="0"/>
            </w:pPr>
          </w:p>
        </w:tc>
        <w:tc>
          <w:tcPr>
            <w:tcW w:w="3508" w:type="dxa"/>
          </w:tcPr>
          <w:p w14:paraId="2EBAE91E" w14:textId="03589C32" w:rsidR="00AE187E" w:rsidRPr="005306C0" w:rsidRDefault="00AE187E" w:rsidP="00AE187E">
            <w:pPr>
              <w:ind w:firstLine="0"/>
            </w:pPr>
            <w:r w:rsidRPr="005306C0">
              <w:rPr>
                <w:rFonts w:cs="Times New Roman"/>
                <w:color w:val="000000" w:themeColor="text1"/>
                <w:szCs w:val="24"/>
              </w:rPr>
              <w:t>якщо на відповідному оптовому ринку певних послуг виконуються одночасно три критерії, то подальший аналіз продовжується відповідно до розділу VІІ цього Порядку з метою визначення постачальників, які індивідуально або спільно мають ЗРВ на оптовому ринку певних послуг;</w:t>
            </w:r>
          </w:p>
        </w:tc>
      </w:tr>
      <w:tr w:rsidR="00085FC6" w:rsidRPr="005306C0" w14:paraId="173D3BDF" w14:textId="77777777" w:rsidTr="008241BA">
        <w:trPr>
          <w:jc w:val="center"/>
        </w:trPr>
        <w:tc>
          <w:tcPr>
            <w:tcW w:w="704" w:type="dxa"/>
          </w:tcPr>
          <w:p w14:paraId="06B12B57" w14:textId="77777777" w:rsidR="00085FC6" w:rsidRPr="005306C0" w:rsidRDefault="00085FC6" w:rsidP="00085FC6">
            <w:pPr>
              <w:pStyle w:val="a4"/>
              <w:numPr>
                <w:ilvl w:val="0"/>
                <w:numId w:val="1"/>
              </w:numPr>
              <w:ind w:left="0" w:right="33" w:firstLine="0"/>
            </w:pPr>
          </w:p>
        </w:tc>
        <w:tc>
          <w:tcPr>
            <w:tcW w:w="3969" w:type="dxa"/>
          </w:tcPr>
          <w:p w14:paraId="55D858A2" w14:textId="04CBF40B" w:rsidR="00085FC6" w:rsidRPr="005306C0" w:rsidRDefault="00085FC6" w:rsidP="00085FC6">
            <w:pPr>
              <w:ind w:firstLine="0"/>
              <w:rPr>
                <w:rFonts w:cs="Times New Roman"/>
                <w:szCs w:val="24"/>
              </w:rPr>
            </w:pPr>
            <w:r w:rsidRPr="005306C0">
              <w:rPr>
                <w:rFonts w:cs="Times New Roman"/>
                <w:color w:val="000000" w:themeColor="text1"/>
                <w:szCs w:val="24"/>
              </w:rPr>
              <w:t>якщо на відповідному роздрібному ринку не виконуються в сукупності три критерії, тобто ринок оптових певних послуг не підпадає під запровадження регуляторних зобов’язань, то подальше проведення аналізу на оптовому ринку певних послуг є недоцільним.</w:t>
            </w:r>
          </w:p>
        </w:tc>
        <w:tc>
          <w:tcPr>
            <w:tcW w:w="3969" w:type="dxa"/>
          </w:tcPr>
          <w:p w14:paraId="610805DC" w14:textId="77777777" w:rsidR="00085FC6" w:rsidRPr="005306C0" w:rsidRDefault="00085FC6" w:rsidP="00085FC6">
            <w:pPr>
              <w:ind w:firstLine="0"/>
              <w:rPr>
                <w:b/>
                <w:bCs/>
                <w:u w:val="single"/>
              </w:rPr>
            </w:pPr>
            <w:r w:rsidRPr="005306C0">
              <w:rPr>
                <w:b/>
                <w:bCs/>
                <w:u w:val="single"/>
              </w:rPr>
              <w:t>ІнАУ:</w:t>
            </w:r>
          </w:p>
          <w:p w14:paraId="0BD5AFA7" w14:textId="77777777" w:rsidR="00085FC6" w:rsidRPr="005306C0" w:rsidRDefault="00085FC6" w:rsidP="00085FC6">
            <w:pPr>
              <w:ind w:firstLine="0"/>
              <w:rPr>
                <w:b/>
                <w:bCs/>
              </w:rPr>
            </w:pPr>
            <w:r w:rsidRPr="005306C0">
              <w:rPr>
                <w:b/>
                <w:bCs/>
              </w:rPr>
              <w:t>Виключити</w:t>
            </w:r>
          </w:p>
          <w:p w14:paraId="1FC04E45" w14:textId="39948DD1" w:rsidR="00085FC6" w:rsidRPr="005306C0" w:rsidRDefault="00085FC6" w:rsidP="00085FC6">
            <w:pPr>
              <w:ind w:firstLine="0"/>
              <w:rPr>
                <w:i/>
                <w:iCs/>
              </w:rPr>
            </w:pPr>
            <w:r w:rsidRPr="005306C0">
              <w:rPr>
                <w:i/>
                <w:iCs/>
              </w:rPr>
              <w:t>(</w:t>
            </w:r>
            <w:r w:rsidRPr="005306C0">
              <w:rPr>
                <w:i/>
                <w:iCs/>
                <w:u w:val="single"/>
              </w:rPr>
              <w:t>Обґрунтування.</w:t>
            </w:r>
            <w:r w:rsidRPr="005306C0">
              <w:rPr>
                <w:i/>
                <w:iCs/>
              </w:rPr>
              <w:t xml:space="preserve"> У Законі України «Про електронні комунікації» надані окремі визначення понять «оптовий ринок певних електронних комунікаційних послуг (оптовий ринок)» та «роздрібний ринок певних електронних комунікаційних послуг (роздрібний ринок)».</w:t>
            </w:r>
          </w:p>
          <w:p w14:paraId="67CD293F" w14:textId="2F87742D" w:rsidR="00085FC6" w:rsidRPr="005306C0" w:rsidRDefault="00085FC6" w:rsidP="00085FC6">
            <w:pPr>
              <w:ind w:firstLine="0"/>
            </w:pPr>
            <w:r w:rsidRPr="005306C0">
              <w:rPr>
                <w:i/>
                <w:iCs/>
              </w:rPr>
              <w:t>Відтак, аналіз ринків може проводитись окремо.)</w:t>
            </w:r>
          </w:p>
        </w:tc>
        <w:tc>
          <w:tcPr>
            <w:tcW w:w="3544" w:type="dxa"/>
          </w:tcPr>
          <w:p w14:paraId="6130D3C2" w14:textId="77777777" w:rsidR="00085FC6" w:rsidRPr="005306C0" w:rsidRDefault="00085FC6" w:rsidP="00085FC6">
            <w:pPr>
              <w:ind w:firstLine="0"/>
              <w:rPr>
                <w:b/>
                <w:bCs/>
              </w:rPr>
            </w:pPr>
            <w:r w:rsidRPr="005306C0">
              <w:rPr>
                <w:b/>
                <w:bCs/>
              </w:rPr>
              <w:t>ВІДХИЛЕНО</w:t>
            </w:r>
          </w:p>
          <w:p w14:paraId="44B45364" w14:textId="2938AEF7" w:rsidR="00085FC6" w:rsidRPr="005306C0" w:rsidRDefault="00085FC6" w:rsidP="00085FC6">
            <w:pPr>
              <w:ind w:firstLine="0"/>
            </w:pPr>
            <w:r w:rsidRPr="005306C0">
              <w:t>Див. роз’яснення до пункту 83.</w:t>
            </w:r>
          </w:p>
        </w:tc>
        <w:tc>
          <w:tcPr>
            <w:tcW w:w="3508" w:type="dxa"/>
          </w:tcPr>
          <w:p w14:paraId="54F006AF" w14:textId="50D81F7B" w:rsidR="00085FC6" w:rsidRPr="005306C0" w:rsidRDefault="00085FC6" w:rsidP="00085FC6">
            <w:pPr>
              <w:ind w:firstLine="0"/>
            </w:pPr>
            <w:r w:rsidRPr="005306C0">
              <w:rPr>
                <w:rFonts w:cs="Times New Roman"/>
                <w:color w:val="000000" w:themeColor="text1"/>
                <w:szCs w:val="24"/>
              </w:rPr>
              <w:t>якщо на відповідному роздрібному ринку не виконуються в сукупності три критерії, тобто ринок оптових певних послуг не підпадає під запровадження регуляторних зобов’язань, то подальше проведення аналізу на оптовому ринку певних послуг є недоцільним.</w:t>
            </w:r>
          </w:p>
        </w:tc>
      </w:tr>
      <w:tr w:rsidR="00085FC6" w:rsidRPr="005306C0" w14:paraId="1607002C" w14:textId="77777777" w:rsidTr="008241BA">
        <w:trPr>
          <w:jc w:val="center"/>
        </w:trPr>
        <w:tc>
          <w:tcPr>
            <w:tcW w:w="704" w:type="dxa"/>
          </w:tcPr>
          <w:p w14:paraId="232E9AC0" w14:textId="77777777" w:rsidR="00085FC6" w:rsidRPr="005306C0" w:rsidRDefault="00085FC6" w:rsidP="00085FC6">
            <w:pPr>
              <w:pStyle w:val="a4"/>
              <w:numPr>
                <w:ilvl w:val="0"/>
                <w:numId w:val="1"/>
              </w:numPr>
              <w:ind w:left="0" w:right="33" w:firstLine="0"/>
            </w:pPr>
          </w:p>
        </w:tc>
        <w:tc>
          <w:tcPr>
            <w:tcW w:w="3969" w:type="dxa"/>
          </w:tcPr>
          <w:p w14:paraId="4DF38F31" w14:textId="35B41AC7" w:rsidR="00085FC6" w:rsidRPr="005306C0" w:rsidRDefault="00085FC6" w:rsidP="00085FC6">
            <w:pPr>
              <w:ind w:firstLine="0"/>
              <w:rPr>
                <w:rFonts w:cs="Times New Roman"/>
                <w:szCs w:val="24"/>
              </w:rPr>
            </w:pPr>
            <w:r w:rsidRPr="005306C0">
              <w:rPr>
                <w:rFonts w:cs="Times New Roman"/>
                <w:bCs/>
                <w:color w:val="000000" w:themeColor="text1"/>
                <w:szCs w:val="24"/>
              </w:rPr>
              <w:t>9.</w:t>
            </w:r>
            <w:r w:rsidRPr="005306C0">
              <w:rPr>
                <w:rFonts w:cs="Times New Roman"/>
                <w:color w:val="000000"/>
                <w:szCs w:val="24"/>
              </w:rPr>
              <w:t> Звіт про результати аналізу ринку певних послуг має містити, зокрема:</w:t>
            </w:r>
          </w:p>
        </w:tc>
        <w:tc>
          <w:tcPr>
            <w:tcW w:w="3969" w:type="dxa"/>
          </w:tcPr>
          <w:p w14:paraId="13C923AB" w14:textId="77777777" w:rsidR="00085FC6" w:rsidRPr="005306C0" w:rsidRDefault="00085FC6" w:rsidP="00085FC6">
            <w:pPr>
              <w:ind w:firstLine="0"/>
            </w:pPr>
          </w:p>
        </w:tc>
        <w:tc>
          <w:tcPr>
            <w:tcW w:w="3544" w:type="dxa"/>
          </w:tcPr>
          <w:p w14:paraId="266A1AEF" w14:textId="77777777" w:rsidR="00085FC6" w:rsidRPr="005306C0" w:rsidRDefault="00085FC6" w:rsidP="00085FC6">
            <w:pPr>
              <w:ind w:firstLine="0"/>
            </w:pPr>
          </w:p>
        </w:tc>
        <w:tc>
          <w:tcPr>
            <w:tcW w:w="3508" w:type="dxa"/>
          </w:tcPr>
          <w:p w14:paraId="4F98050F" w14:textId="0217E3E5" w:rsidR="00085FC6" w:rsidRPr="005306C0" w:rsidRDefault="00085FC6" w:rsidP="00085FC6">
            <w:pPr>
              <w:ind w:firstLine="0"/>
            </w:pPr>
            <w:r w:rsidRPr="005306C0">
              <w:rPr>
                <w:rFonts w:cs="Times New Roman"/>
                <w:bCs/>
                <w:color w:val="000000" w:themeColor="text1"/>
                <w:szCs w:val="24"/>
              </w:rPr>
              <w:t>9.</w:t>
            </w:r>
            <w:r w:rsidRPr="005306C0">
              <w:rPr>
                <w:rFonts w:cs="Times New Roman"/>
                <w:color w:val="000000"/>
                <w:szCs w:val="24"/>
              </w:rPr>
              <w:t> Звіт про результати аналізу ринку певних послуг має містити, зокрема:</w:t>
            </w:r>
          </w:p>
        </w:tc>
      </w:tr>
      <w:tr w:rsidR="00085FC6" w:rsidRPr="005306C0" w14:paraId="04F9420B" w14:textId="77777777" w:rsidTr="008241BA">
        <w:trPr>
          <w:jc w:val="center"/>
        </w:trPr>
        <w:tc>
          <w:tcPr>
            <w:tcW w:w="704" w:type="dxa"/>
          </w:tcPr>
          <w:p w14:paraId="259E44CB" w14:textId="77777777" w:rsidR="00085FC6" w:rsidRPr="005306C0" w:rsidRDefault="00085FC6" w:rsidP="00085FC6">
            <w:pPr>
              <w:pStyle w:val="a4"/>
              <w:numPr>
                <w:ilvl w:val="0"/>
                <w:numId w:val="1"/>
              </w:numPr>
              <w:ind w:left="0" w:right="33" w:firstLine="0"/>
            </w:pPr>
          </w:p>
        </w:tc>
        <w:tc>
          <w:tcPr>
            <w:tcW w:w="3969" w:type="dxa"/>
          </w:tcPr>
          <w:p w14:paraId="43C1EB0D" w14:textId="756A0A43" w:rsidR="00085FC6" w:rsidRPr="005306C0" w:rsidRDefault="00085FC6" w:rsidP="00085FC6">
            <w:pPr>
              <w:ind w:firstLine="0"/>
              <w:rPr>
                <w:rFonts w:cs="Times New Roman"/>
                <w:szCs w:val="24"/>
              </w:rPr>
            </w:pPr>
            <w:r w:rsidRPr="005306C0">
              <w:rPr>
                <w:rFonts w:cs="Times New Roman"/>
                <w:color w:val="000000" w:themeColor="text1"/>
                <w:szCs w:val="24"/>
              </w:rPr>
              <w:t>висновки щодо верифікації товарних та географічних меж ринку певних послуг;</w:t>
            </w:r>
          </w:p>
        </w:tc>
        <w:tc>
          <w:tcPr>
            <w:tcW w:w="3969" w:type="dxa"/>
          </w:tcPr>
          <w:p w14:paraId="01631A42" w14:textId="77777777" w:rsidR="00085FC6" w:rsidRPr="005306C0" w:rsidRDefault="00085FC6" w:rsidP="00085FC6">
            <w:pPr>
              <w:ind w:firstLine="0"/>
            </w:pPr>
          </w:p>
        </w:tc>
        <w:tc>
          <w:tcPr>
            <w:tcW w:w="3544" w:type="dxa"/>
          </w:tcPr>
          <w:p w14:paraId="51F302DC" w14:textId="77777777" w:rsidR="00085FC6" w:rsidRPr="005306C0" w:rsidRDefault="00085FC6" w:rsidP="00085FC6">
            <w:pPr>
              <w:ind w:firstLine="0"/>
            </w:pPr>
          </w:p>
        </w:tc>
        <w:tc>
          <w:tcPr>
            <w:tcW w:w="3508" w:type="dxa"/>
          </w:tcPr>
          <w:p w14:paraId="72C18431" w14:textId="698E69AF" w:rsidR="00085FC6" w:rsidRPr="005306C0" w:rsidRDefault="00085FC6" w:rsidP="00085FC6">
            <w:pPr>
              <w:ind w:firstLine="0"/>
            </w:pPr>
            <w:r w:rsidRPr="005306C0">
              <w:rPr>
                <w:rFonts w:cs="Times New Roman"/>
                <w:color w:val="000000" w:themeColor="text1"/>
                <w:szCs w:val="24"/>
              </w:rPr>
              <w:t>висновки щодо верифікації товарних та географічних меж ринку певних послуг;</w:t>
            </w:r>
          </w:p>
        </w:tc>
      </w:tr>
      <w:tr w:rsidR="00085FC6" w:rsidRPr="005306C0" w14:paraId="1D75F59E" w14:textId="77777777" w:rsidTr="008241BA">
        <w:trPr>
          <w:jc w:val="center"/>
        </w:trPr>
        <w:tc>
          <w:tcPr>
            <w:tcW w:w="704" w:type="dxa"/>
          </w:tcPr>
          <w:p w14:paraId="69674562" w14:textId="77777777" w:rsidR="00085FC6" w:rsidRPr="005306C0" w:rsidRDefault="00085FC6" w:rsidP="00085FC6">
            <w:pPr>
              <w:pStyle w:val="a4"/>
              <w:numPr>
                <w:ilvl w:val="0"/>
                <w:numId w:val="1"/>
              </w:numPr>
              <w:ind w:left="0" w:right="33" w:firstLine="0"/>
            </w:pPr>
          </w:p>
        </w:tc>
        <w:tc>
          <w:tcPr>
            <w:tcW w:w="3969" w:type="dxa"/>
          </w:tcPr>
          <w:p w14:paraId="39DDB2F1" w14:textId="0018A25B" w:rsidR="00085FC6" w:rsidRPr="005306C0" w:rsidRDefault="00085FC6" w:rsidP="00085FC6">
            <w:pPr>
              <w:ind w:firstLine="0"/>
              <w:rPr>
                <w:rFonts w:cs="Times New Roman"/>
                <w:szCs w:val="24"/>
              </w:rPr>
            </w:pPr>
            <w:r w:rsidRPr="005306C0">
              <w:rPr>
                <w:rFonts w:cs="Times New Roman"/>
                <w:color w:val="000000" w:themeColor="text1"/>
                <w:szCs w:val="24"/>
              </w:rPr>
              <w:t>результати тесту трьох критеріїв;</w:t>
            </w:r>
          </w:p>
        </w:tc>
        <w:tc>
          <w:tcPr>
            <w:tcW w:w="3969" w:type="dxa"/>
          </w:tcPr>
          <w:p w14:paraId="0926A870" w14:textId="77777777" w:rsidR="00085FC6" w:rsidRPr="005306C0" w:rsidRDefault="00085FC6" w:rsidP="00085FC6">
            <w:pPr>
              <w:ind w:firstLine="0"/>
            </w:pPr>
          </w:p>
        </w:tc>
        <w:tc>
          <w:tcPr>
            <w:tcW w:w="3544" w:type="dxa"/>
          </w:tcPr>
          <w:p w14:paraId="2B187ED8" w14:textId="77777777" w:rsidR="00085FC6" w:rsidRPr="005306C0" w:rsidRDefault="00085FC6" w:rsidP="00085FC6">
            <w:pPr>
              <w:ind w:firstLine="0"/>
            </w:pPr>
          </w:p>
        </w:tc>
        <w:tc>
          <w:tcPr>
            <w:tcW w:w="3508" w:type="dxa"/>
          </w:tcPr>
          <w:p w14:paraId="65C6FA1C" w14:textId="17793FD6" w:rsidR="00085FC6" w:rsidRPr="005306C0" w:rsidRDefault="00085FC6" w:rsidP="00085FC6">
            <w:pPr>
              <w:ind w:firstLine="0"/>
            </w:pPr>
            <w:r w:rsidRPr="005306C0">
              <w:rPr>
                <w:rFonts w:cs="Times New Roman"/>
                <w:color w:val="000000" w:themeColor="text1"/>
                <w:szCs w:val="24"/>
              </w:rPr>
              <w:t>результати тесту трьох критеріїв;</w:t>
            </w:r>
          </w:p>
        </w:tc>
      </w:tr>
      <w:tr w:rsidR="00085FC6" w:rsidRPr="005306C0" w14:paraId="7ECF9730" w14:textId="77777777" w:rsidTr="008241BA">
        <w:trPr>
          <w:jc w:val="center"/>
        </w:trPr>
        <w:tc>
          <w:tcPr>
            <w:tcW w:w="704" w:type="dxa"/>
          </w:tcPr>
          <w:p w14:paraId="515C6206" w14:textId="77777777" w:rsidR="00085FC6" w:rsidRPr="005306C0" w:rsidRDefault="00085FC6" w:rsidP="00085FC6">
            <w:pPr>
              <w:pStyle w:val="a4"/>
              <w:numPr>
                <w:ilvl w:val="0"/>
                <w:numId w:val="1"/>
              </w:numPr>
              <w:ind w:left="0" w:right="33" w:firstLine="0"/>
            </w:pPr>
          </w:p>
        </w:tc>
        <w:tc>
          <w:tcPr>
            <w:tcW w:w="3969" w:type="dxa"/>
          </w:tcPr>
          <w:p w14:paraId="60295FC9" w14:textId="4C1933D5" w:rsidR="00085FC6" w:rsidRPr="005306C0" w:rsidRDefault="00085FC6" w:rsidP="00085FC6">
            <w:pPr>
              <w:ind w:firstLine="0"/>
              <w:rPr>
                <w:rFonts w:cs="Times New Roman"/>
                <w:szCs w:val="24"/>
              </w:rPr>
            </w:pPr>
            <w:r w:rsidRPr="005306C0">
              <w:rPr>
                <w:rFonts w:cs="Times New Roman"/>
                <w:color w:val="000000" w:themeColor="text1"/>
                <w:szCs w:val="24"/>
              </w:rPr>
              <w:t>висновки чи підпадає ринок певних послуг, що аналізується, під запровадження регуляторних зобов’язань;</w:t>
            </w:r>
          </w:p>
        </w:tc>
        <w:tc>
          <w:tcPr>
            <w:tcW w:w="3969" w:type="dxa"/>
          </w:tcPr>
          <w:p w14:paraId="2E4C9988" w14:textId="77777777" w:rsidR="00085FC6" w:rsidRPr="005306C0" w:rsidRDefault="00085FC6" w:rsidP="00085FC6">
            <w:pPr>
              <w:ind w:firstLine="0"/>
            </w:pPr>
          </w:p>
        </w:tc>
        <w:tc>
          <w:tcPr>
            <w:tcW w:w="3544" w:type="dxa"/>
          </w:tcPr>
          <w:p w14:paraId="4BAAC561" w14:textId="77777777" w:rsidR="00085FC6" w:rsidRPr="005306C0" w:rsidRDefault="00085FC6" w:rsidP="00085FC6">
            <w:pPr>
              <w:ind w:firstLine="0"/>
            </w:pPr>
          </w:p>
        </w:tc>
        <w:tc>
          <w:tcPr>
            <w:tcW w:w="3508" w:type="dxa"/>
          </w:tcPr>
          <w:p w14:paraId="7163054F" w14:textId="2192B662" w:rsidR="00085FC6" w:rsidRPr="005306C0" w:rsidRDefault="00085FC6" w:rsidP="00085FC6">
            <w:pPr>
              <w:ind w:firstLine="0"/>
            </w:pPr>
            <w:r w:rsidRPr="005306C0">
              <w:rPr>
                <w:rFonts w:cs="Times New Roman"/>
                <w:color w:val="000000" w:themeColor="text1"/>
                <w:szCs w:val="24"/>
              </w:rPr>
              <w:t>висновки чи підпадає ринок певних послуг, що аналізується, під запровадження регуляторних зобов’язань;</w:t>
            </w:r>
          </w:p>
        </w:tc>
      </w:tr>
      <w:tr w:rsidR="00085FC6" w:rsidRPr="005306C0" w14:paraId="56A94CF9" w14:textId="77777777" w:rsidTr="008241BA">
        <w:trPr>
          <w:jc w:val="center"/>
        </w:trPr>
        <w:tc>
          <w:tcPr>
            <w:tcW w:w="704" w:type="dxa"/>
          </w:tcPr>
          <w:p w14:paraId="7CE8176D" w14:textId="77777777" w:rsidR="00085FC6" w:rsidRPr="005306C0" w:rsidRDefault="00085FC6" w:rsidP="00085FC6">
            <w:pPr>
              <w:pStyle w:val="a4"/>
              <w:numPr>
                <w:ilvl w:val="0"/>
                <w:numId w:val="1"/>
              </w:numPr>
              <w:ind w:left="0" w:right="33" w:firstLine="0"/>
            </w:pPr>
          </w:p>
        </w:tc>
        <w:tc>
          <w:tcPr>
            <w:tcW w:w="3969" w:type="dxa"/>
          </w:tcPr>
          <w:p w14:paraId="6ED7AEB3" w14:textId="7DE643C0" w:rsidR="00085FC6" w:rsidRPr="005306C0" w:rsidRDefault="00085FC6" w:rsidP="00085FC6">
            <w:pPr>
              <w:ind w:firstLine="0"/>
              <w:rPr>
                <w:rFonts w:cs="Times New Roman"/>
                <w:szCs w:val="24"/>
              </w:rPr>
            </w:pPr>
            <w:r w:rsidRPr="005306C0">
              <w:rPr>
                <w:rFonts w:cs="Times New Roman"/>
                <w:color w:val="000000" w:themeColor="text1"/>
                <w:szCs w:val="24"/>
              </w:rPr>
              <w:t>виявлені проблеми, в разі наявності, значного ринкового впливу на відповідному ринку певних послуг та негативний вплив виявленої проблеми на функціонування ринку. Серед таких проблем можуть бути присутні: високі ціни, низька якість, антиконкурентні та дискримінаційні дії, перехресне субсидування, відмова у доступі тощо;</w:t>
            </w:r>
          </w:p>
        </w:tc>
        <w:tc>
          <w:tcPr>
            <w:tcW w:w="3969" w:type="dxa"/>
          </w:tcPr>
          <w:p w14:paraId="6355FDD7" w14:textId="77777777" w:rsidR="00085FC6" w:rsidRPr="005306C0" w:rsidRDefault="00085FC6" w:rsidP="00085FC6">
            <w:pPr>
              <w:ind w:firstLine="0"/>
            </w:pPr>
          </w:p>
        </w:tc>
        <w:tc>
          <w:tcPr>
            <w:tcW w:w="3544" w:type="dxa"/>
          </w:tcPr>
          <w:p w14:paraId="74F801D6" w14:textId="77777777" w:rsidR="00085FC6" w:rsidRPr="005306C0" w:rsidRDefault="00085FC6" w:rsidP="00085FC6">
            <w:pPr>
              <w:ind w:firstLine="0"/>
            </w:pPr>
          </w:p>
        </w:tc>
        <w:tc>
          <w:tcPr>
            <w:tcW w:w="3508" w:type="dxa"/>
          </w:tcPr>
          <w:p w14:paraId="696B5BB0" w14:textId="146B8593" w:rsidR="00085FC6" w:rsidRPr="005306C0" w:rsidRDefault="00085FC6" w:rsidP="00085FC6">
            <w:pPr>
              <w:ind w:firstLine="0"/>
            </w:pPr>
            <w:r w:rsidRPr="005306C0">
              <w:rPr>
                <w:rFonts w:cs="Times New Roman"/>
                <w:color w:val="000000" w:themeColor="text1"/>
                <w:szCs w:val="24"/>
              </w:rPr>
              <w:t>виявлені проблеми, в разі наявності, значного ринкового впливу на відповідному ринку певних послуг та негативний вплив виявленої проблеми на функціонування ринку. Серед таких проблем можуть бути присутні: високі ціни, низька якість, антиконкурентні та дискримінаційні дії, перехресне субсидування, відмова у доступі тощо;</w:t>
            </w:r>
          </w:p>
        </w:tc>
      </w:tr>
      <w:tr w:rsidR="00085FC6" w:rsidRPr="005306C0" w14:paraId="7D69DC53" w14:textId="77777777" w:rsidTr="008241BA">
        <w:trPr>
          <w:jc w:val="center"/>
        </w:trPr>
        <w:tc>
          <w:tcPr>
            <w:tcW w:w="704" w:type="dxa"/>
          </w:tcPr>
          <w:p w14:paraId="37FAC4B9" w14:textId="77777777" w:rsidR="00085FC6" w:rsidRPr="005306C0" w:rsidRDefault="00085FC6" w:rsidP="00085FC6">
            <w:pPr>
              <w:pStyle w:val="a4"/>
              <w:numPr>
                <w:ilvl w:val="0"/>
                <w:numId w:val="1"/>
              </w:numPr>
              <w:ind w:left="0" w:right="33" w:firstLine="0"/>
            </w:pPr>
          </w:p>
        </w:tc>
        <w:tc>
          <w:tcPr>
            <w:tcW w:w="3969" w:type="dxa"/>
          </w:tcPr>
          <w:p w14:paraId="2A59C600" w14:textId="05C20E45" w:rsidR="00085FC6" w:rsidRPr="005306C0" w:rsidRDefault="00085FC6" w:rsidP="00085FC6">
            <w:pPr>
              <w:ind w:firstLine="0"/>
              <w:rPr>
                <w:rFonts w:cs="Times New Roman"/>
                <w:szCs w:val="24"/>
              </w:rPr>
            </w:pPr>
            <w:r w:rsidRPr="005306C0">
              <w:rPr>
                <w:rFonts w:cs="Times New Roman"/>
                <w:color w:val="000000" w:themeColor="text1"/>
                <w:szCs w:val="24"/>
              </w:rPr>
              <w:t>висновки щодо можливих наслідків на такому ринку певних послуг, якщо ринок певних послуг визначено як такий, що не підпадає під запровадження регуляторних зобов’язань.</w:t>
            </w:r>
          </w:p>
        </w:tc>
        <w:tc>
          <w:tcPr>
            <w:tcW w:w="3969" w:type="dxa"/>
          </w:tcPr>
          <w:p w14:paraId="510DAAD7" w14:textId="77777777" w:rsidR="00085FC6" w:rsidRPr="005306C0" w:rsidRDefault="00085FC6" w:rsidP="00085FC6">
            <w:pPr>
              <w:ind w:firstLine="0"/>
            </w:pPr>
          </w:p>
        </w:tc>
        <w:tc>
          <w:tcPr>
            <w:tcW w:w="3544" w:type="dxa"/>
          </w:tcPr>
          <w:p w14:paraId="145FE6D4" w14:textId="77777777" w:rsidR="00085FC6" w:rsidRPr="005306C0" w:rsidRDefault="00085FC6" w:rsidP="00085FC6">
            <w:pPr>
              <w:ind w:firstLine="0"/>
            </w:pPr>
          </w:p>
        </w:tc>
        <w:tc>
          <w:tcPr>
            <w:tcW w:w="3508" w:type="dxa"/>
          </w:tcPr>
          <w:p w14:paraId="3E271BFF" w14:textId="7BF0262D" w:rsidR="00085FC6" w:rsidRPr="005306C0" w:rsidRDefault="00085FC6" w:rsidP="00085FC6">
            <w:pPr>
              <w:ind w:firstLine="0"/>
            </w:pPr>
            <w:r w:rsidRPr="005306C0">
              <w:rPr>
                <w:rFonts w:cs="Times New Roman"/>
                <w:color w:val="000000" w:themeColor="text1"/>
                <w:szCs w:val="24"/>
              </w:rPr>
              <w:t>висновки щодо можливих наслідків на такому ринку певних послуг, якщо ринок певних послуг визначено як такий, що не підпадає під запровадження регуляторних зобов’язань.</w:t>
            </w:r>
          </w:p>
        </w:tc>
      </w:tr>
      <w:tr w:rsidR="00085FC6" w:rsidRPr="005306C0" w14:paraId="6E444874" w14:textId="77777777" w:rsidTr="008241BA">
        <w:trPr>
          <w:jc w:val="center"/>
        </w:trPr>
        <w:tc>
          <w:tcPr>
            <w:tcW w:w="704" w:type="dxa"/>
          </w:tcPr>
          <w:p w14:paraId="6136626C" w14:textId="77777777" w:rsidR="00085FC6" w:rsidRPr="005306C0" w:rsidRDefault="00085FC6" w:rsidP="00085FC6">
            <w:pPr>
              <w:pStyle w:val="a4"/>
              <w:numPr>
                <w:ilvl w:val="0"/>
                <w:numId w:val="1"/>
              </w:numPr>
              <w:ind w:left="0" w:right="33" w:firstLine="0"/>
            </w:pPr>
          </w:p>
        </w:tc>
        <w:tc>
          <w:tcPr>
            <w:tcW w:w="3969" w:type="dxa"/>
          </w:tcPr>
          <w:p w14:paraId="7E6AB640" w14:textId="597425A0" w:rsidR="00085FC6" w:rsidRPr="005306C0" w:rsidRDefault="00085FC6" w:rsidP="00085FC6">
            <w:pPr>
              <w:ind w:firstLine="0"/>
              <w:rPr>
                <w:rFonts w:cs="Times New Roman"/>
                <w:szCs w:val="24"/>
              </w:rPr>
            </w:pPr>
            <w:r w:rsidRPr="005306C0">
              <w:rPr>
                <w:rFonts w:cs="Times New Roman"/>
                <w:bCs/>
                <w:color w:val="000000" w:themeColor="text1"/>
                <w:szCs w:val="24"/>
              </w:rPr>
              <w:t>10.</w:t>
            </w:r>
            <w:r w:rsidRPr="005306C0">
              <w:rPr>
                <w:rFonts w:cs="Times New Roman"/>
                <w:color w:val="000000"/>
                <w:szCs w:val="24"/>
              </w:rPr>
              <w:t> У рішенні НКЕК про затвердження звіту за результатами аналізу ринку певних послуг зазначаються, зокрема:</w:t>
            </w:r>
          </w:p>
        </w:tc>
        <w:tc>
          <w:tcPr>
            <w:tcW w:w="3969" w:type="dxa"/>
          </w:tcPr>
          <w:p w14:paraId="5EDEC077" w14:textId="77777777" w:rsidR="00085FC6" w:rsidRPr="005306C0" w:rsidRDefault="00085FC6" w:rsidP="00085FC6">
            <w:pPr>
              <w:ind w:firstLine="0"/>
            </w:pPr>
          </w:p>
        </w:tc>
        <w:tc>
          <w:tcPr>
            <w:tcW w:w="3544" w:type="dxa"/>
          </w:tcPr>
          <w:p w14:paraId="228A81F4" w14:textId="77777777" w:rsidR="00085FC6" w:rsidRPr="005306C0" w:rsidRDefault="00085FC6" w:rsidP="00085FC6">
            <w:pPr>
              <w:ind w:firstLine="0"/>
            </w:pPr>
          </w:p>
        </w:tc>
        <w:tc>
          <w:tcPr>
            <w:tcW w:w="3508" w:type="dxa"/>
          </w:tcPr>
          <w:p w14:paraId="36A8369F" w14:textId="46F57B04" w:rsidR="00085FC6" w:rsidRPr="005306C0" w:rsidRDefault="00085FC6" w:rsidP="00085FC6">
            <w:pPr>
              <w:ind w:firstLine="0"/>
            </w:pPr>
            <w:r w:rsidRPr="005306C0">
              <w:rPr>
                <w:rFonts w:cs="Times New Roman"/>
                <w:bCs/>
                <w:color w:val="000000" w:themeColor="text1"/>
                <w:szCs w:val="24"/>
              </w:rPr>
              <w:t>10.</w:t>
            </w:r>
            <w:r w:rsidRPr="005306C0">
              <w:rPr>
                <w:rFonts w:cs="Times New Roman"/>
                <w:color w:val="000000"/>
                <w:szCs w:val="24"/>
              </w:rPr>
              <w:t> У рішенні НКЕК про затвердження звіту за результатами аналізу ринку певних послуг зазначаються, зокрема:</w:t>
            </w:r>
          </w:p>
        </w:tc>
      </w:tr>
      <w:tr w:rsidR="00085FC6" w:rsidRPr="005306C0" w14:paraId="0F1299B4" w14:textId="77777777" w:rsidTr="008241BA">
        <w:tblPrEx>
          <w:jc w:val="left"/>
        </w:tblPrEx>
        <w:tc>
          <w:tcPr>
            <w:tcW w:w="704" w:type="dxa"/>
          </w:tcPr>
          <w:p w14:paraId="00AF11AF" w14:textId="77777777" w:rsidR="00085FC6" w:rsidRPr="005306C0" w:rsidRDefault="00085FC6" w:rsidP="00085FC6">
            <w:pPr>
              <w:pStyle w:val="a4"/>
              <w:numPr>
                <w:ilvl w:val="0"/>
                <w:numId w:val="1"/>
              </w:numPr>
              <w:ind w:left="0" w:right="33" w:firstLine="0"/>
            </w:pPr>
          </w:p>
        </w:tc>
        <w:tc>
          <w:tcPr>
            <w:tcW w:w="3969" w:type="dxa"/>
          </w:tcPr>
          <w:p w14:paraId="57461BB3" w14:textId="1AC339C1" w:rsidR="00085FC6" w:rsidRPr="005306C0" w:rsidRDefault="00085FC6" w:rsidP="00085FC6">
            <w:pPr>
              <w:ind w:firstLine="0"/>
              <w:rPr>
                <w:rFonts w:cs="Times New Roman"/>
                <w:szCs w:val="24"/>
              </w:rPr>
            </w:pPr>
            <w:r w:rsidRPr="005306C0">
              <w:rPr>
                <w:rFonts w:cs="Times New Roman"/>
                <w:color w:val="000000" w:themeColor="text1"/>
                <w:szCs w:val="24"/>
              </w:rPr>
              <w:t>назва ринку певних послуг, на якому було проведено аналіз;</w:t>
            </w:r>
          </w:p>
        </w:tc>
        <w:tc>
          <w:tcPr>
            <w:tcW w:w="3969" w:type="dxa"/>
          </w:tcPr>
          <w:p w14:paraId="37A1738D" w14:textId="77777777" w:rsidR="00085FC6" w:rsidRPr="005306C0" w:rsidRDefault="00085FC6" w:rsidP="00085FC6">
            <w:pPr>
              <w:ind w:firstLine="0"/>
            </w:pPr>
          </w:p>
        </w:tc>
        <w:tc>
          <w:tcPr>
            <w:tcW w:w="3544" w:type="dxa"/>
          </w:tcPr>
          <w:p w14:paraId="47DABF24" w14:textId="77777777" w:rsidR="00085FC6" w:rsidRPr="005306C0" w:rsidRDefault="00085FC6" w:rsidP="00085FC6">
            <w:pPr>
              <w:ind w:firstLine="0"/>
            </w:pPr>
          </w:p>
        </w:tc>
        <w:tc>
          <w:tcPr>
            <w:tcW w:w="3508" w:type="dxa"/>
          </w:tcPr>
          <w:p w14:paraId="2DE39688" w14:textId="527D2D3B" w:rsidR="00085FC6" w:rsidRPr="005306C0" w:rsidRDefault="00085FC6" w:rsidP="00085FC6">
            <w:pPr>
              <w:ind w:firstLine="0"/>
            </w:pPr>
            <w:r w:rsidRPr="005306C0">
              <w:rPr>
                <w:rFonts w:cs="Times New Roman"/>
                <w:color w:val="000000" w:themeColor="text1"/>
                <w:szCs w:val="24"/>
              </w:rPr>
              <w:t>назва ринку певних послуг, на якому було проведено аналіз;</w:t>
            </w:r>
          </w:p>
        </w:tc>
      </w:tr>
      <w:tr w:rsidR="00085FC6" w:rsidRPr="005306C0" w14:paraId="63CB0E1C" w14:textId="77777777" w:rsidTr="008241BA">
        <w:tblPrEx>
          <w:jc w:val="left"/>
        </w:tblPrEx>
        <w:tc>
          <w:tcPr>
            <w:tcW w:w="704" w:type="dxa"/>
          </w:tcPr>
          <w:p w14:paraId="579F4E01" w14:textId="77777777" w:rsidR="00085FC6" w:rsidRPr="005306C0" w:rsidRDefault="00085FC6" w:rsidP="00085FC6">
            <w:pPr>
              <w:pStyle w:val="a4"/>
              <w:numPr>
                <w:ilvl w:val="0"/>
                <w:numId w:val="1"/>
              </w:numPr>
              <w:ind w:left="0" w:right="33" w:firstLine="0"/>
            </w:pPr>
          </w:p>
        </w:tc>
        <w:tc>
          <w:tcPr>
            <w:tcW w:w="3969" w:type="dxa"/>
          </w:tcPr>
          <w:p w14:paraId="15805E5F" w14:textId="4E8B6E84" w:rsidR="00085FC6" w:rsidRPr="005306C0" w:rsidRDefault="00085FC6" w:rsidP="00085FC6">
            <w:pPr>
              <w:ind w:firstLine="0"/>
              <w:rPr>
                <w:rFonts w:cs="Times New Roman"/>
                <w:szCs w:val="24"/>
              </w:rPr>
            </w:pPr>
            <w:r w:rsidRPr="005306C0">
              <w:rPr>
                <w:rFonts w:cs="Times New Roman"/>
                <w:color w:val="000000" w:themeColor="text1"/>
                <w:szCs w:val="24"/>
              </w:rPr>
              <w:t>звіт про результати аналізу ринку певних послуг;</w:t>
            </w:r>
          </w:p>
        </w:tc>
        <w:tc>
          <w:tcPr>
            <w:tcW w:w="3969" w:type="dxa"/>
          </w:tcPr>
          <w:p w14:paraId="78B12C76" w14:textId="77777777" w:rsidR="00085FC6" w:rsidRPr="005306C0" w:rsidRDefault="00085FC6" w:rsidP="00085FC6">
            <w:pPr>
              <w:ind w:firstLine="0"/>
            </w:pPr>
          </w:p>
        </w:tc>
        <w:tc>
          <w:tcPr>
            <w:tcW w:w="3544" w:type="dxa"/>
          </w:tcPr>
          <w:p w14:paraId="4003B5C9" w14:textId="77777777" w:rsidR="00085FC6" w:rsidRPr="005306C0" w:rsidRDefault="00085FC6" w:rsidP="00085FC6">
            <w:pPr>
              <w:ind w:firstLine="0"/>
            </w:pPr>
          </w:p>
        </w:tc>
        <w:tc>
          <w:tcPr>
            <w:tcW w:w="3508" w:type="dxa"/>
          </w:tcPr>
          <w:p w14:paraId="6961B0DD" w14:textId="273D160A" w:rsidR="00085FC6" w:rsidRPr="005306C0" w:rsidRDefault="00085FC6" w:rsidP="00085FC6">
            <w:pPr>
              <w:ind w:firstLine="0"/>
            </w:pPr>
            <w:r w:rsidRPr="005306C0">
              <w:rPr>
                <w:rFonts w:cs="Times New Roman"/>
                <w:color w:val="000000" w:themeColor="text1"/>
                <w:szCs w:val="24"/>
              </w:rPr>
              <w:t>звіт про результати аналізу ринку певних послуг;</w:t>
            </w:r>
          </w:p>
        </w:tc>
      </w:tr>
      <w:tr w:rsidR="00085FC6" w:rsidRPr="005306C0" w14:paraId="21F641C2" w14:textId="77777777" w:rsidTr="008241BA">
        <w:tblPrEx>
          <w:jc w:val="left"/>
        </w:tblPrEx>
        <w:tc>
          <w:tcPr>
            <w:tcW w:w="704" w:type="dxa"/>
          </w:tcPr>
          <w:p w14:paraId="7FE943BA" w14:textId="77777777" w:rsidR="00085FC6" w:rsidRPr="005306C0" w:rsidRDefault="00085FC6" w:rsidP="00085FC6">
            <w:pPr>
              <w:pStyle w:val="a4"/>
              <w:numPr>
                <w:ilvl w:val="0"/>
                <w:numId w:val="1"/>
              </w:numPr>
              <w:ind w:left="0" w:right="33" w:firstLine="0"/>
            </w:pPr>
          </w:p>
        </w:tc>
        <w:tc>
          <w:tcPr>
            <w:tcW w:w="3969" w:type="dxa"/>
          </w:tcPr>
          <w:p w14:paraId="32D82491" w14:textId="561B9548" w:rsidR="00085FC6" w:rsidRPr="005306C0" w:rsidRDefault="00085FC6" w:rsidP="00085FC6">
            <w:pPr>
              <w:ind w:firstLine="0"/>
              <w:rPr>
                <w:rFonts w:cs="Times New Roman"/>
                <w:szCs w:val="24"/>
              </w:rPr>
            </w:pPr>
            <w:r w:rsidRPr="005306C0">
              <w:rPr>
                <w:rFonts w:cs="Times New Roman"/>
                <w:color w:val="000000" w:themeColor="text1"/>
                <w:szCs w:val="24"/>
              </w:rPr>
              <w:t>дата набрання чинності цього рішення.</w:t>
            </w:r>
          </w:p>
        </w:tc>
        <w:tc>
          <w:tcPr>
            <w:tcW w:w="3969" w:type="dxa"/>
          </w:tcPr>
          <w:p w14:paraId="28FF9B08" w14:textId="77777777" w:rsidR="00085FC6" w:rsidRPr="005306C0" w:rsidRDefault="00085FC6" w:rsidP="00085FC6">
            <w:pPr>
              <w:ind w:firstLine="0"/>
            </w:pPr>
          </w:p>
        </w:tc>
        <w:tc>
          <w:tcPr>
            <w:tcW w:w="3544" w:type="dxa"/>
          </w:tcPr>
          <w:p w14:paraId="70EB38E7" w14:textId="77777777" w:rsidR="00085FC6" w:rsidRPr="005306C0" w:rsidRDefault="00085FC6" w:rsidP="00085FC6">
            <w:pPr>
              <w:ind w:firstLine="0"/>
            </w:pPr>
          </w:p>
        </w:tc>
        <w:tc>
          <w:tcPr>
            <w:tcW w:w="3508" w:type="dxa"/>
          </w:tcPr>
          <w:p w14:paraId="0AF2DC33" w14:textId="6D833CCB" w:rsidR="00085FC6" w:rsidRPr="005306C0" w:rsidRDefault="00085FC6" w:rsidP="00085FC6">
            <w:pPr>
              <w:ind w:firstLine="0"/>
            </w:pPr>
            <w:r w:rsidRPr="005306C0">
              <w:rPr>
                <w:rFonts w:cs="Times New Roman"/>
                <w:color w:val="000000" w:themeColor="text1"/>
                <w:szCs w:val="24"/>
              </w:rPr>
              <w:t>дата набрання чинності цього рішення.</w:t>
            </w:r>
          </w:p>
        </w:tc>
      </w:tr>
      <w:tr w:rsidR="00085FC6" w:rsidRPr="005306C0" w14:paraId="4B8347E9" w14:textId="77777777" w:rsidTr="008241BA">
        <w:tblPrEx>
          <w:jc w:val="left"/>
        </w:tblPrEx>
        <w:tc>
          <w:tcPr>
            <w:tcW w:w="704" w:type="dxa"/>
          </w:tcPr>
          <w:p w14:paraId="7F456FE9" w14:textId="77777777" w:rsidR="00085FC6" w:rsidRPr="005306C0" w:rsidRDefault="00085FC6" w:rsidP="00085FC6">
            <w:pPr>
              <w:pStyle w:val="a4"/>
              <w:numPr>
                <w:ilvl w:val="0"/>
                <w:numId w:val="1"/>
              </w:numPr>
              <w:ind w:left="0" w:right="33" w:firstLine="0"/>
            </w:pPr>
          </w:p>
        </w:tc>
        <w:tc>
          <w:tcPr>
            <w:tcW w:w="3969" w:type="dxa"/>
          </w:tcPr>
          <w:p w14:paraId="25E345F1" w14:textId="57D44317" w:rsidR="00085FC6" w:rsidRPr="005306C0" w:rsidRDefault="00085FC6" w:rsidP="00085FC6">
            <w:pPr>
              <w:ind w:firstLine="0"/>
              <w:rPr>
                <w:rFonts w:cs="Times New Roman"/>
                <w:szCs w:val="24"/>
              </w:rPr>
            </w:pPr>
            <w:r w:rsidRPr="005306C0">
              <w:rPr>
                <w:rFonts w:cs="Times New Roman"/>
                <w:bCs/>
                <w:color w:val="000000" w:themeColor="text1"/>
                <w:szCs w:val="24"/>
              </w:rPr>
              <w:t>11.</w:t>
            </w:r>
            <w:r w:rsidRPr="005306C0">
              <w:rPr>
                <w:rFonts w:cs="Times New Roman"/>
                <w:color w:val="000000"/>
                <w:szCs w:val="24"/>
              </w:rPr>
              <w:t xml:space="preserve"> Рішення НКЕК про затвердження звіту за результатами аналізу ринку певних послуг публікується на офіційному вебсайті НКЕК (крім тих частин рішень, що </w:t>
            </w:r>
            <w:r w:rsidRPr="005306C0">
              <w:rPr>
                <w:rFonts w:cs="Times New Roman"/>
                <w:color w:val="000000"/>
                <w:szCs w:val="24"/>
              </w:rPr>
              <w:lastRenderedPageBreak/>
              <w:t>містять інформацію з обмеженим доступом).</w:t>
            </w:r>
          </w:p>
        </w:tc>
        <w:tc>
          <w:tcPr>
            <w:tcW w:w="3969" w:type="dxa"/>
          </w:tcPr>
          <w:p w14:paraId="1AFEF19D" w14:textId="77777777" w:rsidR="00085FC6" w:rsidRPr="005306C0" w:rsidRDefault="00085FC6" w:rsidP="00085FC6">
            <w:pPr>
              <w:ind w:firstLine="0"/>
            </w:pPr>
          </w:p>
        </w:tc>
        <w:tc>
          <w:tcPr>
            <w:tcW w:w="3544" w:type="dxa"/>
          </w:tcPr>
          <w:p w14:paraId="4187DD51" w14:textId="77777777" w:rsidR="00085FC6" w:rsidRPr="005306C0" w:rsidRDefault="00085FC6" w:rsidP="00085FC6">
            <w:pPr>
              <w:ind w:firstLine="0"/>
            </w:pPr>
          </w:p>
        </w:tc>
        <w:tc>
          <w:tcPr>
            <w:tcW w:w="3508" w:type="dxa"/>
          </w:tcPr>
          <w:p w14:paraId="144238A1" w14:textId="5EC03CAB" w:rsidR="00085FC6" w:rsidRPr="005306C0" w:rsidRDefault="00085FC6" w:rsidP="00085FC6">
            <w:pPr>
              <w:ind w:firstLine="0"/>
            </w:pPr>
            <w:r w:rsidRPr="005306C0">
              <w:rPr>
                <w:rFonts w:cs="Times New Roman"/>
                <w:bCs/>
                <w:color w:val="000000" w:themeColor="text1"/>
                <w:szCs w:val="24"/>
              </w:rPr>
              <w:t>11.</w:t>
            </w:r>
            <w:r w:rsidRPr="005306C0">
              <w:rPr>
                <w:rFonts w:cs="Times New Roman"/>
                <w:color w:val="000000"/>
                <w:szCs w:val="24"/>
              </w:rPr>
              <w:t xml:space="preserve"> Рішення НКЕК про затвердження звіту за результатами аналізу ринку певних послуг публікується на офіційному вебсайті НКЕК (крім тих частин рішень, що </w:t>
            </w:r>
            <w:r w:rsidRPr="005306C0">
              <w:rPr>
                <w:rFonts w:cs="Times New Roman"/>
                <w:color w:val="000000"/>
                <w:szCs w:val="24"/>
              </w:rPr>
              <w:lastRenderedPageBreak/>
              <w:t>містять інформацію з обмеженим доступом).</w:t>
            </w:r>
          </w:p>
        </w:tc>
      </w:tr>
      <w:tr w:rsidR="00085FC6" w:rsidRPr="005306C0" w14:paraId="1FE9FCFB" w14:textId="77777777" w:rsidTr="008241BA">
        <w:tblPrEx>
          <w:jc w:val="left"/>
        </w:tblPrEx>
        <w:tc>
          <w:tcPr>
            <w:tcW w:w="704" w:type="dxa"/>
          </w:tcPr>
          <w:p w14:paraId="066AA42B" w14:textId="77777777" w:rsidR="00085FC6" w:rsidRPr="005306C0" w:rsidRDefault="00085FC6" w:rsidP="00085FC6">
            <w:pPr>
              <w:pStyle w:val="a4"/>
              <w:numPr>
                <w:ilvl w:val="0"/>
                <w:numId w:val="1"/>
              </w:numPr>
              <w:ind w:left="0" w:right="33" w:firstLine="0"/>
            </w:pPr>
          </w:p>
        </w:tc>
        <w:tc>
          <w:tcPr>
            <w:tcW w:w="3969" w:type="dxa"/>
          </w:tcPr>
          <w:p w14:paraId="4428B606" w14:textId="051EACA4" w:rsidR="00085FC6" w:rsidRPr="005306C0" w:rsidRDefault="00085FC6" w:rsidP="00085FC6">
            <w:pPr>
              <w:ind w:firstLine="0"/>
              <w:rPr>
                <w:rFonts w:cs="Times New Roman"/>
                <w:szCs w:val="24"/>
              </w:rPr>
            </w:pPr>
            <w:r w:rsidRPr="005306C0">
              <w:rPr>
                <w:rFonts w:cs="Times New Roman"/>
                <w:bCs/>
                <w:color w:val="000000" w:themeColor="text1"/>
                <w:szCs w:val="24"/>
              </w:rPr>
              <w:t>12.</w:t>
            </w:r>
            <w:r w:rsidRPr="005306C0">
              <w:rPr>
                <w:rFonts w:cs="Times New Roman"/>
                <w:color w:val="000000"/>
                <w:szCs w:val="24"/>
              </w:rPr>
              <w:t> Постачальники мають право оскаржити рішення НКЕК про затвердження звіту за результатами аналізу ринку певних послуг у судовому порядку.</w:t>
            </w:r>
          </w:p>
        </w:tc>
        <w:tc>
          <w:tcPr>
            <w:tcW w:w="3969" w:type="dxa"/>
          </w:tcPr>
          <w:p w14:paraId="68DBEB0E" w14:textId="77777777" w:rsidR="00085FC6" w:rsidRPr="005306C0" w:rsidRDefault="00085FC6" w:rsidP="00085FC6">
            <w:pPr>
              <w:ind w:firstLine="0"/>
            </w:pPr>
          </w:p>
        </w:tc>
        <w:tc>
          <w:tcPr>
            <w:tcW w:w="3544" w:type="dxa"/>
          </w:tcPr>
          <w:p w14:paraId="57D560FC" w14:textId="77777777" w:rsidR="00085FC6" w:rsidRPr="005306C0" w:rsidRDefault="00085FC6" w:rsidP="00085FC6">
            <w:pPr>
              <w:ind w:firstLine="0"/>
            </w:pPr>
          </w:p>
        </w:tc>
        <w:tc>
          <w:tcPr>
            <w:tcW w:w="3508" w:type="dxa"/>
          </w:tcPr>
          <w:p w14:paraId="2FF688C7" w14:textId="0FE44EF4" w:rsidR="00085FC6" w:rsidRPr="005306C0" w:rsidRDefault="00085FC6" w:rsidP="00085FC6">
            <w:pPr>
              <w:ind w:firstLine="0"/>
            </w:pPr>
            <w:r w:rsidRPr="005306C0">
              <w:rPr>
                <w:rFonts w:cs="Times New Roman"/>
                <w:bCs/>
                <w:color w:val="000000" w:themeColor="text1"/>
                <w:szCs w:val="24"/>
              </w:rPr>
              <w:t>12.</w:t>
            </w:r>
            <w:r w:rsidRPr="005306C0">
              <w:rPr>
                <w:rFonts w:cs="Times New Roman"/>
                <w:color w:val="000000"/>
                <w:szCs w:val="24"/>
              </w:rPr>
              <w:t> Постачальники мають право оскаржити рішення НКЕК про затвердження звіту за результатами аналізу ринку певних послуг у судовому порядку.</w:t>
            </w:r>
          </w:p>
        </w:tc>
      </w:tr>
      <w:tr w:rsidR="00085FC6" w:rsidRPr="005306C0" w14:paraId="77A8AFD6" w14:textId="77777777" w:rsidTr="008241BA">
        <w:tblPrEx>
          <w:jc w:val="left"/>
        </w:tblPrEx>
        <w:tc>
          <w:tcPr>
            <w:tcW w:w="704" w:type="dxa"/>
          </w:tcPr>
          <w:p w14:paraId="6E9AF5FC" w14:textId="77777777" w:rsidR="00085FC6" w:rsidRPr="005306C0" w:rsidRDefault="00085FC6" w:rsidP="00085FC6">
            <w:pPr>
              <w:pStyle w:val="a4"/>
              <w:numPr>
                <w:ilvl w:val="0"/>
                <w:numId w:val="1"/>
              </w:numPr>
              <w:ind w:left="0" w:right="33" w:firstLine="0"/>
            </w:pPr>
          </w:p>
        </w:tc>
        <w:tc>
          <w:tcPr>
            <w:tcW w:w="3969" w:type="dxa"/>
          </w:tcPr>
          <w:p w14:paraId="49DBA55B" w14:textId="57800F35" w:rsidR="00085FC6" w:rsidRPr="005306C0" w:rsidRDefault="00085FC6" w:rsidP="00085FC6">
            <w:pPr>
              <w:ind w:firstLine="0"/>
              <w:rPr>
                <w:rFonts w:cs="Times New Roman"/>
                <w:szCs w:val="24"/>
              </w:rPr>
            </w:pPr>
            <w:r w:rsidRPr="005306C0">
              <w:rPr>
                <w:rFonts w:cs="Times New Roman"/>
                <w:bCs/>
                <w:color w:val="000000" w:themeColor="text1"/>
                <w:szCs w:val="24"/>
              </w:rPr>
              <w:t>13.</w:t>
            </w:r>
            <w:r w:rsidRPr="005306C0">
              <w:rPr>
                <w:rFonts w:cs="Times New Roman"/>
                <w:color w:val="000000"/>
                <w:szCs w:val="24"/>
              </w:rPr>
              <w:t xml:space="preserve"> Під час аналізу ринків певних послуг НКЕК може враховувати </w:t>
            </w:r>
            <w:r w:rsidRPr="005306C0">
              <w:rPr>
                <w:rFonts w:cs="Times New Roman"/>
                <w:b/>
                <w:bCs/>
                <w:i/>
                <w:iCs/>
                <w:color w:val="000000"/>
                <w:szCs w:val="24"/>
              </w:rPr>
              <w:t>як власні методології</w:t>
            </w:r>
            <w:r w:rsidRPr="005306C0">
              <w:rPr>
                <w:rFonts w:cs="Times New Roman"/>
                <w:color w:val="000000"/>
                <w:szCs w:val="24"/>
              </w:rPr>
              <w:t>, так і загальноприйняті Органом європейських регуляторів у сфері електронних комунікацій (BEREC), Групою європейських регуляторів з мереж та послуг електронних комунікацій (ERG), про що має бути зазначено в звіті про результати аналізу ринку певних послуг за умови їх застосування.</w:t>
            </w:r>
          </w:p>
        </w:tc>
        <w:tc>
          <w:tcPr>
            <w:tcW w:w="3969" w:type="dxa"/>
          </w:tcPr>
          <w:p w14:paraId="31E760A0" w14:textId="77777777" w:rsidR="00085FC6" w:rsidRPr="005306C0" w:rsidRDefault="00085FC6" w:rsidP="00085FC6">
            <w:pPr>
              <w:ind w:firstLine="0"/>
              <w:rPr>
                <w:b/>
                <w:bCs/>
                <w:u w:val="single"/>
              </w:rPr>
            </w:pPr>
            <w:r w:rsidRPr="005306C0">
              <w:rPr>
                <w:b/>
                <w:bCs/>
                <w:u w:val="single"/>
              </w:rPr>
              <w:t>ІнАУ:</w:t>
            </w:r>
          </w:p>
          <w:p w14:paraId="43D21A9A" w14:textId="77777777" w:rsidR="00085FC6" w:rsidRPr="005306C0" w:rsidRDefault="00085FC6" w:rsidP="00085FC6">
            <w:pPr>
              <w:ind w:firstLine="0"/>
            </w:pPr>
            <w:r w:rsidRPr="005306C0">
              <w:t xml:space="preserve">13. Під час аналізу ринків певних послуг НКЕК може враховувати </w:t>
            </w:r>
            <w:r w:rsidRPr="005306C0">
              <w:rPr>
                <w:b/>
                <w:bCs/>
                <w:i/>
                <w:iCs/>
              </w:rPr>
              <w:t>як власні нормативно-правові акти, так і методології,</w:t>
            </w:r>
            <w:r w:rsidRPr="005306C0">
              <w:t xml:space="preserve"> </w:t>
            </w:r>
            <w:r w:rsidRPr="005306C0">
              <w:rPr>
                <w:b/>
                <w:bCs/>
                <w:i/>
                <w:iCs/>
              </w:rPr>
              <w:t>загальноприйняті</w:t>
            </w:r>
            <w:r w:rsidRPr="005306C0">
              <w:t xml:space="preserve"> Органом європейських регуляторів у сфері електронних комунікацій (BEREC), Групою європейських регуляторів з мереж та послуг електронних комунікацій (ERG), про що має бути зазначено в звіті про результати аналізу ринку певних послуг за умови їх застосування.</w:t>
            </w:r>
          </w:p>
          <w:p w14:paraId="5B03416E" w14:textId="1D0028A1" w:rsidR="00085FC6" w:rsidRPr="005306C0" w:rsidRDefault="00085FC6" w:rsidP="00085FC6">
            <w:pPr>
              <w:ind w:firstLine="0"/>
              <w:rPr>
                <w:i/>
                <w:iCs/>
              </w:rPr>
            </w:pPr>
            <w:r w:rsidRPr="005306C0">
              <w:rPr>
                <w:i/>
                <w:iCs/>
              </w:rPr>
              <w:t>(</w:t>
            </w:r>
            <w:r w:rsidRPr="005306C0">
              <w:rPr>
                <w:i/>
                <w:iCs/>
                <w:u w:val="single"/>
              </w:rPr>
              <w:t>Обґрунтування.</w:t>
            </w:r>
            <w:r w:rsidRPr="005306C0">
              <w:rPr>
                <w:i/>
                <w:iCs/>
              </w:rPr>
              <w:t xml:space="preserve"> Відповідно до статті 5 Закону про НКЕК нормативно-правові акти регуляторного органу видаються у формі постанов. А, відповідно до статті 14 цього ж Закону, регуляторний орган та посадові особи апарату в межах компетенції видають акти організаційно-розпорядчого характеру або індивідуальної дії, які не є нормативно-правовими актами, - рішення, приписи, розпорядження.</w:t>
            </w:r>
          </w:p>
          <w:p w14:paraId="0A63619D" w14:textId="2EF6065D" w:rsidR="00085FC6" w:rsidRPr="005306C0" w:rsidRDefault="00085FC6" w:rsidP="00085FC6">
            <w:pPr>
              <w:ind w:firstLine="0"/>
            </w:pPr>
            <w:r w:rsidRPr="005306C0">
              <w:rPr>
                <w:i/>
                <w:iCs/>
              </w:rPr>
              <w:lastRenderedPageBreak/>
              <w:t>Тобто, НКЕК не вправі видавати власні методології.)</w:t>
            </w:r>
          </w:p>
        </w:tc>
        <w:tc>
          <w:tcPr>
            <w:tcW w:w="3544" w:type="dxa"/>
          </w:tcPr>
          <w:p w14:paraId="69042328" w14:textId="77777777" w:rsidR="00085FC6" w:rsidRPr="005306C0" w:rsidRDefault="00085FC6" w:rsidP="00085FC6">
            <w:pPr>
              <w:ind w:firstLine="0"/>
              <w:rPr>
                <w:b/>
                <w:bCs/>
              </w:rPr>
            </w:pPr>
            <w:r w:rsidRPr="005306C0">
              <w:rPr>
                <w:b/>
                <w:bCs/>
              </w:rPr>
              <w:lastRenderedPageBreak/>
              <w:t>ВІДХИЛЕНО</w:t>
            </w:r>
          </w:p>
          <w:p w14:paraId="628638A9" w14:textId="77777777" w:rsidR="00085FC6" w:rsidRPr="005306C0" w:rsidRDefault="00CF7185" w:rsidP="00085FC6">
            <w:pPr>
              <w:ind w:firstLine="0"/>
            </w:pPr>
            <w:r w:rsidRPr="005306C0">
              <w:t>Відповідно до пункту 9 частини п’ятої статті 4 Закону України «</w:t>
            </w:r>
            <w:r w:rsidR="00BD45D1" w:rsidRPr="005306C0">
              <w:t>Про Національну комісію, що здійснює державне регулювання у сферах електронних комунікацій, радіочастотного спектра та надання послуг поштового зв’язку</w:t>
            </w:r>
            <w:r w:rsidRPr="005306C0">
              <w:t xml:space="preserve">» (далі – Закон НКЕК) для виконання своїх повноважень, передбачених законом, регуляторний орган та уповноважені посадові особи апарату регуляторного органу можуть використовувати інші права, передбачені законами України «Про електронні комунікації», </w:t>
            </w:r>
            <w:r w:rsidR="00BD45D1" w:rsidRPr="005306C0">
              <w:t>«</w:t>
            </w:r>
            <w:r w:rsidRPr="005306C0">
              <w:t>Про поштовий зв’язок</w:t>
            </w:r>
            <w:r w:rsidR="00BD45D1" w:rsidRPr="005306C0">
              <w:t>»</w:t>
            </w:r>
            <w:r w:rsidRPr="005306C0">
              <w:t xml:space="preserve">, </w:t>
            </w:r>
            <w:r w:rsidR="00BD45D1" w:rsidRPr="005306C0">
              <w:t>«</w:t>
            </w:r>
            <w:r w:rsidRPr="005306C0">
              <w:t>Про доступ до об’єктів будівництва, транспорту, електроенергетики з метою розвитку електронних комунікаційних мереж</w:t>
            </w:r>
            <w:r w:rsidR="00BD45D1" w:rsidRPr="005306C0">
              <w:t>»</w:t>
            </w:r>
            <w:r w:rsidRPr="005306C0">
              <w:t xml:space="preserve"> та іншими законами.</w:t>
            </w:r>
            <w:r w:rsidR="00BD45D1" w:rsidRPr="005306C0">
              <w:t xml:space="preserve"> Тобто НКЕК вправі </w:t>
            </w:r>
            <w:r w:rsidR="00C201F4" w:rsidRPr="005306C0">
              <w:t xml:space="preserve">встановлювати </w:t>
            </w:r>
            <w:r w:rsidR="00BD45D1" w:rsidRPr="005306C0">
              <w:t>власні методології</w:t>
            </w:r>
            <w:r w:rsidR="00C201F4" w:rsidRPr="005306C0">
              <w:t xml:space="preserve"> та враховувати </w:t>
            </w:r>
            <w:r w:rsidR="00BD45D1" w:rsidRPr="005306C0">
              <w:t xml:space="preserve"> </w:t>
            </w:r>
            <w:r w:rsidR="00BD45D1" w:rsidRPr="005306C0">
              <w:lastRenderedPageBreak/>
              <w:t>загальноприйняті</w:t>
            </w:r>
            <w:r w:rsidR="009F1C42" w:rsidRPr="005306C0">
              <w:t>, оскільки передбачено законодавством</w:t>
            </w:r>
            <w:r w:rsidR="00BD45D1" w:rsidRPr="005306C0">
              <w:t>.</w:t>
            </w:r>
          </w:p>
          <w:p w14:paraId="3EC2D93A" w14:textId="77777777" w:rsidR="00C815CE" w:rsidRPr="005306C0" w:rsidRDefault="00C815CE" w:rsidP="00085FC6">
            <w:pPr>
              <w:ind w:firstLine="0"/>
            </w:pPr>
            <w:r w:rsidRPr="005306C0">
              <w:t>Зокрема, Порядок розроблено враховуючи положення:</w:t>
            </w:r>
          </w:p>
          <w:p w14:paraId="321F822C" w14:textId="77777777" w:rsidR="00C815CE" w:rsidRPr="005306C0" w:rsidRDefault="00C815CE" w:rsidP="00085FC6">
            <w:pPr>
              <w:ind w:firstLine="0"/>
            </w:pPr>
            <w:r w:rsidRPr="005306C0">
              <w:t>-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00DF34D9" w14:textId="77777777" w:rsidR="00C815CE" w:rsidRPr="005306C0" w:rsidRDefault="00C815CE" w:rsidP="00085FC6">
            <w:pPr>
              <w:ind w:firstLine="0"/>
            </w:pPr>
            <w:r w:rsidRPr="005306C0">
              <w:t>- Директиви Європейського Парламенту та Ради (ЄС) 2018/1972 від 11 грудня 2018 року про запровадження Європейського кодексу електронних комунікацій,</w:t>
            </w:r>
          </w:p>
          <w:p w14:paraId="79493A86" w14:textId="77777777" w:rsidR="00C815CE" w:rsidRPr="005306C0" w:rsidRDefault="00C815CE" w:rsidP="00085FC6">
            <w:pPr>
              <w:ind w:firstLine="0"/>
            </w:pPr>
            <w:r w:rsidRPr="005306C0">
              <w:t>- «Рекомендації Комісії (ЄС) 2020/2245 від 18 грудня 2020 року щодо відповідних ринків послуг у секторі електронних комунікацій, які підлягають попередньому регулюванню відповідно до Директиви (ЄС) 2018/1972 Європейського Парламенту та Ради, що встановлює Європейський кодекс електронних комунікацій (2020/L 439/23)»,</w:t>
            </w:r>
          </w:p>
          <w:p w14:paraId="742ECE03" w14:textId="77777777" w:rsidR="00C815CE" w:rsidRPr="005306C0" w:rsidRDefault="00C815CE" w:rsidP="00085FC6">
            <w:pPr>
              <w:ind w:firstLine="0"/>
            </w:pPr>
            <w:r w:rsidRPr="005306C0">
              <w:t xml:space="preserve">- «Настанови Комісії щодо аналізу ринку та оцінки значної ринкової влади відповідно до нормативно-правової бази Співтовариства для </w:t>
            </w:r>
            <w:r w:rsidRPr="005306C0">
              <w:lastRenderedPageBreak/>
              <w:t>електронних комунікаційних мереж і послуг (2002/C 165/03)»,</w:t>
            </w:r>
          </w:p>
          <w:p w14:paraId="21A47770" w14:textId="229B5E70" w:rsidR="00C815CE" w:rsidRPr="005306C0" w:rsidRDefault="00C815CE" w:rsidP="00085FC6">
            <w:pPr>
              <w:ind w:firstLine="0"/>
            </w:pPr>
            <w:r w:rsidRPr="005306C0">
              <w:t>- «Настанови щодо аналізу ринку та оцінки значної ринкової влади відповідно до нормативно-правової бази Європейського Союзу для електронних комунікаційних мереж і послуг (2018/C 159/01)».</w:t>
            </w:r>
          </w:p>
        </w:tc>
        <w:tc>
          <w:tcPr>
            <w:tcW w:w="3508" w:type="dxa"/>
          </w:tcPr>
          <w:p w14:paraId="3D86CE64" w14:textId="77FF730C" w:rsidR="00270F5D" w:rsidRPr="005306C0" w:rsidRDefault="00085FC6" w:rsidP="00085FC6">
            <w:pPr>
              <w:ind w:firstLine="0"/>
            </w:pPr>
            <w:r w:rsidRPr="005306C0">
              <w:lastRenderedPageBreak/>
              <w:t>13. Під час аналізу ринків певних послуг НКЕК може враховувати як власні методології, так і загальноприйняті Органом європейських регуляторів у сфері електронних комунікацій (BEREC), Групою європейських регуляторів з мереж та послуг електронних комунікацій (ERG), про що має бути зазначено в звіті про результати аналізу ринку певних послуг за умови їх застосування.</w:t>
            </w:r>
          </w:p>
        </w:tc>
      </w:tr>
      <w:tr w:rsidR="00085FC6" w:rsidRPr="005306C0" w14:paraId="331F750A" w14:textId="77777777" w:rsidTr="008241BA">
        <w:tblPrEx>
          <w:jc w:val="left"/>
        </w:tblPrEx>
        <w:tc>
          <w:tcPr>
            <w:tcW w:w="704" w:type="dxa"/>
          </w:tcPr>
          <w:p w14:paraId="1D6E98F5" w14:textId="77777777" w:rsidR="00085FC6" w:rsidRPr="005306C0" w:rsidRDefault="00085FC6" w:rsidP="00085FC6">
            <w:pPr>
              <w:pStyle w:val="a4"/>
              <w:numPr>
                <w:ilvl w:val="0"/>
                <w:numId w:val="1"/>
              </w:numPr>
              <w:ind w:left="0" w:right="33" w:firstLine="0"/>
            </w:pPr>
          </w:p>
        </w:tc>
        <w:tc>
          <w:tcPr>
            <w:tcW w:w="3969" w:type="dxa"/>
          </w:tcPr>
          <w:p w14:paraId="36EEBE5B" w14:textId="7C54B75A" w:rsidR="00085FC6" w:rsidRPr="005306C0" w:rsidRDefault="00085FC6" w:rsidP="00085FC6">
            <w:pPr>
              <w:ind w:firstLine="0"/>
              <w:rPr>
                <w:rFonts w:cs="Times New Roman"/>
                <w:szCs w:val="24"/>
              </w:rPr>
            </w:pPr>
            <w:r w:rsidRPr="005306C0">
              <w:rPr>
                <w:rFonts w:cs="Times New Roman"/>
                <w:bCs/>
                <w:color w:val="000000" w:themeColor="text1"/>
                <w:szCs w:val="24"/>
              </w:rPr>
              <w:t>14.</w:t>
            </w:r>
            <w:r w:rsidRPr="005306C0">
              <w:rPr>
                <w:rFonts w:cs="Times New Roman"/>
                <w:color w:val="000000"/>
                <w:szCs w:val="24"/>
              </w:rPr>
              <w:t> НКЕК має право проводити не всю процедуру аналізу ринку певних послуг в таких випадках, зокрема:</w:t>
            </w:r>
          </w:p>
        </w:tc>
        <w:tc>
          <w:tcPr>
            <w:tcW w:w="3969" w:type="dxa"/>
          </w:tcPr>
          <w:p w14:paraId="00096A40" w14:textId="77777777" w:rsidR="00085FC6" w:rsidRPr="005306C0" w:rsidRDefault="00085FC6" w:rsidP="00085FC6">
            <w:pPr>
              <w:ind w:firstLine="0"/>
            </w:pPr>
          </w:p>
        </w:tc>
        <w:tc>
          <w:tcPr>
            <w:tcW w:w="3544" w:type="dxa"/>
          </w:tcPr>
          <w:p w14:paraId="043DCDC7" w14:textId="77777777" w:rsidR="00085FC6" w:rsidRPr="005306C0" w:rsidRDefault="00085FC6" w:rsidP="00085FC6">
            <w:pPr>
              <w:ind w:firstLine="0"/>
            </w:pPr>
          </w:p>
        </w:tc>
        <w:tc>
          <w:tcPr>
            <w:tcW w:w="3508" w:type="dxa"/>
          </w:tcPr>
          <w:p w14:paraId="520C0B6F" w14:textId="42FEEB22" w:rsidR="00085FC6" w:rsidRPr="005306C0" w:rsidRDefault="00085FC6" w:rsidP="00085FC6">
            <w:pPr>
              <w:ind w:firstLine="0"/>
            </w:pPr>
            <w:r w:rsidRPr="005306C0">
              <w:rPr>
                <w:rFonts w:cs="Times New Roman"/>
                <w:bCs/>
                <w:color w:val="000000" w:themeColor="text1"/>
                <w:szCs w:val="24"/>
              </w:rPr>
              <w:t>14.</w:t>
            </w:r>
            <w:r w:rsidRPr="005306C0">
              <w:rPr>
                <w:rFonts w:cs="Times New Roman"/>
                <w:color w:val="000000"/>
                <w:szCs w:val="24"/>
              </w:rPr>
              <w:t> НКЕК має право проводити не всю процедуру аналізу ринку певних послуг в таких випадках, зокрема:</w:t>
            </w:r>
          </w:p>
        </w:tc>
      </w:tr>
      <w:tr w:rsidR="00085FC6" w:rsidRPr="005306C0" w14:paraId="12D04212" w14:textId="77777777" w:rsidTr="008241BA">
        <w:tblPrEx>
          <w:jc w:val="left"/>
        </w:tblPrEx>
        <w:tc>
          <w:tcPr>
            <w:tcW w:w="704" w:type="dxa"/>
          </w:tcPr>
          <w:p w14:paraId="58D9CE7B" w14:textId="77777777" w:rsidR="00085FC6" w:rsidRPr="005306C0" w:rsidRDefault="00085FC6" w:rsidP="00085FC6">
            <w:pPr>
              <w:pStyle w:val="a4"/>
              <w:numPr>
                <w:ilvl w:val="0"/>
                <w:numId w:val="1"/>
              </w:numPr>
              <w:ind w:left="0" w:right="33" w:firstLine="0"/>
            </w:pPr>
          </w:p>
        </w:tc>
        <w:tc>
          <w:tcPr>
            <w:tcW w:w="3969" w:type="dxa"/>
          </w:tcPr>
          <w:p w14:paraId="36D33A52" w14:textId="00EECCC8" w:rsidR="00085FC6" w:rsidRPr="005306C0" w:rsidRDefault="00085FC6" w:rsidP="00085FC6">
            <w:pPr>
              <w:ind w:firstLine="0"/>
              <w:rPr>
                <w:rFonts w:cs="Times New Roman"/>
                <w:szCs w:val="24"/>
              </w:rPr>
            </w:pPr>
            <w:r w:rsidRPr="005306C0">
              <w:rPr>
                <w:rFonts w:cs="Times New Roman"/>
                <w:color w:val="000000" w:themeColor="text1"/>
                <w:szCs w:val="24"/>
              </w:rPr>
              <w:t>не проводити визначення (верифікацію) товарних та географічних меж ринку певних послуг, якщо визначення та аналіз ринку певних послуг проводився у строк, що не перевищує трьох років з дня прийняття рішення про результати визначення ринків певних послуг або про результати раніше проведеного аналізу відповідного ринку певних послуг;</w:t>
            </w:r>
          </w:p>
        </w:tc>
        <w:tc>
          <w:tcPr>
            <w:tcW w:w="3969" w:type="dxa"/>
          </w:tcPr>
          <w:p w14:paraId="60713C5F" w14:textId="77777777" w:rsidR="00085FC6" w:rsidRPr="005306C0" w:rsidRDefault="00085FC6" w:rsidP="00085FC6">
            <w:pPr>
              <w:ind w:firstLine="0"/>
            </w:pPr>
          </w:p>
        </w:tc>
        <w:tc>
          <w:tcPr>
            <w:tcW w:w="3544" w:type="dxa"/>
          </w:tcPr>
          <w:p w14:paraId="7325E785" w14:textId="77777777" w:rsidR="00085FC6" w:rsidRPr="005306C0" w:rsidRDefault="00085FC6" w:rsidP="00085FC6">
            <w:pPr>
              <w:ind w:firstLine="0"/>
            </w:pPr>
          </w:p>
        </w:tc>
        <w:tc>
          <w:tcPr>
            <w:tcW w:w="3508" w:type="dxa"/>
          </w:tcPr>
          <w:p w14:paraId="102FBF72" w14:textId="488F50AA" w:rsidR="00085FC6" w:rsidRPr="005306C0" w:rsidRDefault="00085FC6" w:rsidP="00085FC6">
            <w:pPr>
              <w:ind w:firstLine="0"/>
            </w:pPr>
            <w:r w:rsidRPr="005306C0">
              <w:rPr>
                <w:rFonts w:cs="Times New Roman"/>
                <w:color w:val="000000" w:themeColor="text1"/>
                <w:szCs w:val="24"/>
              </w:rPr>
              <w:t>не проводити визначення (верифікацію) товарних та географічних меж ринку певних послуг, якщо визначення та аналіз ринку певних послуг проводився у строк, що не перевищує трьох років з дня прийняття рішення про результати визначення ринків певних послуг або про результати раніше проведеного аналізу відповідного ринку певних послуг;</w:t>
            </w:r>
          </w:p>
        </w:tc>
      </w:tr>
      <w:tr w:rsidR="00085FC6" w:rsidRPr="005306C0" w14:paraId="756A1C74" w14:textId="77777777" w:rsidTr="00AF430B">
        <w:tblPrEx>
          <w:jc w:val="left"/>
        </w:tblPrEx>
        <w:trPr>
          <w:trHeight w:val="3200"/>
        </w:trPr>
        <w:tc>
          <w:tcPr>
            <w:tcW w:w="704" w:type="dxa"/>
          </w:tcPr>
          <w:p w14:paraId="5A837538" w14:textId="77777777" w:rsidR="00085FC6" w:rsidRPr="005306C0" w:rsidRDefault="00085FC6" w:rsidP="00085FC6">
            <w:pPr>
              <w:pStyle w:val="a4"/>
              <w:numPr>
                <w:ilvl w:val="0"/>
                <w:numId w:val="1"/>
              </w:numPr>
              <w:ind w:left="0" w:right="33" w:firstLine="0"/>
            </w:pPr>
          </w:p>
        </w:tc>
        <w:tc>
          <w:tcPr>
            <w:tcW w:w="3969" w:type="dxa"/>
          </w:tcPr>
          <w:p w14:paraId="0034C688" w14:textId="6432D4A5" w:rsidR="00085FC6" w:rsidRPr="005306C0" w:rsidRDefault="00085FC6" w:rsidP="00085FC6">
            <w:pPr>
              <w:ind w:firstLine="0"/>
              <w:rPr>
                <w:rFonts w:cs="Times New Roman"/>
                <w:szCs w:val="24"/>
              </w:rPr>
            </w:pPr>
            <w:r w:rsidRPr="005306C0">
              <w:rPr>
                <w:rFonts w:cs="Times New Roman"/>
                <w:color w:val="000000" w:themeColor="text1"/>
                <w:szCs w:val="24"/>
              </w:rPr>
              <w:t>не проводити тест трьох критеріїв, якщо визначення та аналіз ринку певних послуг проводився у строк, що не перевищує трьох років з дня прийняття рішення про результати визначення ринків певних послуг або про результати раніше проведеного аналізу відповідного ринку певних послуг;</w:t>
            </w:r>
          </w:p>
        </w:tc>
        <w:tc>
          <w:tcPr>
            <w:tcW w:w="3969" w:type="dxa"/>
          </w:tcPr>
          <w:p w14:paraId="03B0F313" w14:textId="77777777" w:rsidR="00085FC6" w:rsidRPr="005306C0" w:rsidRDefault="00085FC6" w:rsidP="00085FC6">
            <w:pPr>
              <w:ind w:firstLine="0"/>
            </w:pPr>
          </w:p>
        </w:tc>
        <w:tc>
          <w:tcPr>
            <w:tcW w:w="3544" w:type="dxa"/>
          </w:tcPr>
          <w:p w14:paraId="3669E510" w14:textId="77777777" w:rsidR="00085FC6" w:rsidRPr="005306C0" w:rsidRDefault="00085FC6" w:rsidP="00085FC6">
            <w:pPr>
              <w:ind w:firstLine="0"/>
            </w:pPr>
          </w:p>
        </w:tc>
        <w:tc>
          <w:tcPr>
            <w:tcW w:w="3508" w:type="dxa"/>
          </w:tcPr>
          <w:p w14:paraId="178571C4" w14:textId="3D167761" w:rsidR="00085FC6" w:rsidRPr="005306C0" w:rsidRDefault="00085FC6" w:rsidP="00085FC6">
            <w:pPr>
              <w:ind w:firstLine="0"/>
            </w:pPr>
            <w:r w:rsidRPr="005306C0">
              <w:rPr>
                <w:rFonts w:cs="Times New Roman"/>
                <w:color w:val="000000" w:themeColor="text1"/>
                <w:szCs w:val="24"/>
              </w:rPr>
              <w:t>не проводити тест трьох критеріїв, якщо визначення та аналіз ринку певних послуг проводився у строк, що не перевищує трьох років з дня прийняття рішення про результати визначення ринків певних послуг або про результати раніше проведеного аналізу відповідного ринку певних послуг;</w:t>
            </w:r>
          </w:p>
        </w:tc>
      </w:tr>
      <w:tr w:rsidR="00085FC6" w:rsidRPr="005306C0" w14:paraId="12E90D67" w14:textId="77777777" w:rsidTr="008241BA">
        <w:tblPrEx>
          <w:jc w:val="left"/>
        </w:tblPrEx>
        <w:tc>
          <w:tcPr>
            <w:tcW w:w="704" w:type="dxa"/>
          </w:tcPr>
          <w:p w14:paraId="02D28D73" w14:textId="77777777" w:rsidR="00085FC6" w:rsidRPr="005306C0" w:rsidRDefault="00085FC6" w:rsidP="00085FC6">
            <w:pPr>
              <w:pStyle w:val="a4"/>
              <w:numPr>
                <w:ilvl w:val="0"/>
                <w:numId w:val="1"/>
              </w:numPr>
              <w:ind w:left="0" w:right="33" w:firstLine="0"/>
            </w:pPr>
          </w:p>
        </w:tc>
        <w:tc>
          <w:tcPr>
            <w:tcW w:w="3969" w:type="dxa"/>
          </w:tcPr>
          <w:p w14:paraId="62891944" w14:textId="0D149C6E" w:rsidR="00085FC6" w:rsidRPr="005306C0" w:rsidRDefault="00085FC6" w:rsidP="00085FC6">
            <w:pPr>
              <w:ind w:firstLine="0"/>
              <w:rPr>
                <w:rFonts w:cs="Times New Roman"/>
                <w:szCs w:val="24"/>
              </w:rPr>
            </w:pPr>
            <w:r w:rsidRPr="005306C0">
              <w:rPr>
                <w:rFonts w:cs="Times New Roman"/>
                <w:color w:val="000000" w:themeColor="text1"/>
                <w:szCs w:val="24"/>
              </w:rPr>
              <w:t>інших випадках, якщо НКЕК обґрунтовано вважає, що інші етапи процедури аналізу ринку певних послуг недоцільні, та прийнято відповідне рішення.</w:t>
            </w:r>
          </w:p>
        </w:tc>
        <w:tc>
          <w:tcPr>
            <w:tcW w:w="3969" w:type="dxa"/>
          </w:tcPr>
          <w:p w14:paraId="2BBCDA0F" w14:textId="77777777" w:rsidR="00085FC6" w:rsidRPr="005306C0" w:rsidRDefault="00085FC6" w:rsidP="00085FC6">
            <w:pPr>
              <w:ind w:firstLine="0"/>
              <w:rPr>
                <w:b/>
                <w:bCs/>
                <w:u w:val="single"/>
              </w:rPr>
            </w:pPr>
            <w:r w:rsidRPr="005306C0">
              <w:rPr>
                <w:b/>
                <w:bCs/>
                <w:u w:val="single"/>
              </w:rPr>
              <w:t>ІнАУ:</w:t>
            </w:r>
          </w:p>
          <w:p w14:paraId="07062B5F" w14:textId="39FBC526" w:rsidR="00085FC6" w:rsidRPr="005306C0" w:rsidRDefault="00085FC6" w:rsidP="00085FC6">
            <w:pPr>
              <w:ind w:firstLine="0"/>
              <w:rPr>
                <w:b/>
                <w:bCs/>
              </w:rPr>
            </w:pPr>
            <w:r w:rsidRPr="005306C0">
              <w:rPr>
                <w:b/>
                <w:bCs/>
              </w:rPr>
              <w:t>Виключити</w:t>
            </w:r>
          </w:p>
          <w:p w14:paraId="409B3127" w14:textId="2A243D8D" w:rsidR="00085FC6" w:rsidRPr="005306C0" w:rsidRDefault="00085FC6" w:rsidP="00085FC6">
            <w:pPr>
              <w:ind w:firstLine="0"/>
            </w:pPr>
            <w:r w:rsidRPr="005306C0">
              <w:rPr>
                <w:i/>
                <w:iCs/>
              </w:rPr>
              <w:t>(</w:t>
            </w:r>
            <w:r w:rsidRPr="005306C0">
              <w:rPr>
                <w:i/>
                <w:iCs/>
                <w:u w:val="single"/>
              </w:rPr>
              <w:t>Обґрунтування.</w:t>
            </w:r>
            <w:r w:rsidRPr="005306C0">
              <w:rPr>
                <w:i/>
                <w:iCs/>
              </w:rPr>
              <w:t xml:space="preserve"> Дискреційне повноваження. Адже у проекті постанови не запропоновано навіть приблизного переліку підстав, які можуть бути визнані НКЕК обґрунтованими для не проведення процедури аналізу ринку.)</w:t>
            </w:r>
          </w:p>
        </w:tc>
        <w:tc>
          <w:tcPr>
            <w:tcW w:w="3544" w:type="dxa"/>
          </w:tcPr>
          <w:p w14:paraId="6D998B4D" w14:textId="77777777" w:rsidR="00B24B86" w:rsidRPr="005306C0" w:rsidRDefault="00B24B86" w:rsidP="00B24B86">
            <w:pPr>
              <w:ind w:firstLine="0"/>
              <w:rPr>
                <w:b/>
                <w:bCs/>
              </w:rPr>
            </w:pPr>
            <w:r w:rsidRPr="005306C0">
              <w:rPr>
                <w:b/>
                <w:bCs/>
              </w:rPr>
              <w:t>ВІДХИЛЕНО</w:t>
            </w:r>
          </w:p>
          <w:p w14:paraId="152A4AE7" w14:textId="56B25791" w:rsidR="004D6E9B" w:rsidRPr="005306C0" w:rsidRDefault="004D6E9B" w:rsidP="00B24B86">
            <w:pPr>
              <w:ind w:firstLine="0"/>
            </w:pPr>
            <w:r w:rsidRPr="005306C0">
              <w:t>У пунктах 103 та 104 зазначений перелік підстав щодо проведення не всієї процедури аналізу ринку. Відповідно, пункт 105 передбачає інші випадки, які неможливо передбачити.</w:t>
            </w:r>
          </w:p>
          <w:p w14:paraId="1CB981C8" w14:textId="743780F1" w:rsidR="00085FC6" w:rsidRPr="005306C0" w:rsidRDefault="008900BC" w:rsidP="001F48E7">
            <w:pPr>
              <w:ind w:firstLine="0"/>
            </w:pPr>
            <w:r w:rsidRPr="005306C0">
              <w:t>Наприклад:</w:t>
            </w:r>
            <w:r w:rsidR="00AA01FC" w:rsidRPr="005306C0">
              <w:t xml:space="preserve"> введення воєнного </w:t>
            </w:r>
            <w:r w:rsidR="004D6E9B" w:rsidRPr="005306C0">
              <w:t>або</w:t>
            </w:r>
            <w:r w:rsidR="00AA01FC" w:rsidRPr="005306C0">
              <w:t xml:space="preserve"> надзвичайного стану </w:t>
            </w:r>
            <w:r w:rsidR="004D6E9B" w:rsidRPr="005306C0">
              <w:t>(</w:t>
            </w:r>
            <w:r w:rsidR="00AA01FC" w:rsidRPr="005306C0">
              <w:t>бойов</w:t>
            </w:r>
            <w:r w:rsidR="004D6E9B" w:rsidRPr="005306C0">
              <w:t>і</w:t>
            </w:r>
            <w:r w:rsidR="00AA01FC" w:rsidRPr="005306C0">
              <w:t xml:space="preserve"> ді</w:t>
            </w:r>
            <w:r w:rsidR="004D6E9B" w:rsidRPr="005306C0">
              <w:t>ї</w:t>
            </w:r>
            <w:r w:rsidR="00AA01FC" w:rsidRPr="005306C0">
              <w:t>, стихійн</w:t>
            </w:r>
            <w:r w:rsidR="004D6E9B" w:rsidRPr="005306C0">
              <w:t>і</w:t>
            </w:r>
            <w:r w:rsidR="00AA01FC" w:rsidRPr="005306C0">
              <w:t xml:space="preserve"> лих</w:t>
            </w:r>
            <w:r w:rsidR="007E27C4" w:rsidRPr="005306C0">
              <w:t>а</w:t>
            </w:r>
            <w:r w:rsidR="00AA01FC" w:rsidRPr="005306C0">
              <w:t>, терористичн</w:t>
            </w:r>
            <w:r w:rsidR="004D6E9B" w:rsidRPr="005306C0">
              <w:t>і</w:t>
            </w:r>
            <w:r w:rsidR="00AA01FC" w:rsidRPr="005306C0">
              <w:t xml:space="preserve"> акт</w:t>
            </w:r>
            <w:r w:rsidR="00CE4AA1" w:rsidRPr="005306C0">
              <w:t>и</w:t>
            </w:r>
            <w:r w:rsidR="00AA01FC" w:rsidRPr="005306C0">
              <w:t xml:space="preserve"> тощо</w:t>
            </w:r>
            <w:r w:rsidR="004D6E9B" w:rsidRPr="005306C0">
              <w:t>), які можуть</w:t>
            </w:r>
            <w:r w:rsidR="00AA01FC" w:rsidRPr="005306C0">
              <w:t xml:space="preserve"> спричин</w:t>
            </w:r>
            <w:r w:rsidR="004D6E9B" w:rsidRPr="005306C0">
              <w:t>ити</w:t>
            </w:r>
            <w:r w:rsidR="00AA01FC" w:rsidRPr="005306C0">
              <w:t xml:space="preserve"> руйнацію інфраструктури</w:t>
            </w:r>
            <w:r w:rsidR="001F48E7" w:rsidRPr="005306C0">
              <w:t xml:space="preserve"> електронних комунікаційних мереж</w:t>
            </w:r>
            <w:r w:rsidR="00FD3FAB" w:rsidRPr="005306C0">
              <w:t>.</w:t>
            </w:r>
            <w:r w:rsidR="00CE4AA1" w:rsidRPr="005306C0">
              <w:t xml:space="preserve"> </w:t>
            </w:r>
            <w:r w:rsidR="00FD3FAB" w:rsidRPr="005306C0">
              <w:t>В</w:t>
            </w:r>
            <w:r w:rsidR="00CE4AA1" w:rsidRPr="005306C0">
              <w:t>ідповідно, при різкій зміні умов</w:t>
            </w:r>
            <w:r w:rsidR="00B26BB7" w:rsidRPr="005306C0">
              <w:t xml:space="preserve"> </w:t>
            </w:r>
            <w:r w:rsidR="00CE4AA1" w:rsidRPr="005306C0">
              <w:t>існування ринку</w:t>
            </w:r>
            <w:r w:rsidR="00B26BB7" w:rsidRPr="005306C0">
              <w:t xml:space="preserve"> </w:t>
            </w:r>
            <w:r w:rsidR="004D6E9B" w:rsidRPr="005306C0">
              <w:t>є одним із факторів проведення неповної процедури аналізу ринку.</w:t>
            </w:r>
          </w:p>
        </w:tc>
        <w:tc>
          <w:tcPr>
            <w:tcW w:w="3508" w:type="dxa"/>
          </w:tcPr>
          <w:p w14:paraId="13B49C9E" w14:textId="37A822D7" w:rsidR="00085FC6" w:rsidRPr="005306C0" w:rsidRDefault="009051E9" w:rsidP="00085FC6">
            <w:pPr>
              <w:ind w:firstLine="0"/>
            </w:pPr>
            <w:r w:rsidRPr="005306C0">
              <w:rPr>
                <w:rFonts w:cs="Times New Roman"/>
                <w:color w:val="000000" w:themeColor="text1"/>
                <w:szCs w:val="24"/>
              </w:rPr>
              <w:t>інших випадках, якщо НКЕК обґрунтовано вважає, що інші етапи процедури аналізу ринку певних послуг недоцільні, та прийнято відповідне рішення.</w:t>
            </w:r>
          </w:p>
        </w:tc>
      </w:tr>
      <w:tr w:rsidR="00085FC6" w:rsidRPr="005306C0" w14:paraId="6D024AF1" w14:textId="77777777" w:rsidTr="008241BA">
        <w:tblPrEx>
          <w:jc w:val="left"/>
        </w:tblPrEx>
        <w:tc>
          <w:tcPr>
            <w:tcW w:w="704" w:type="dxa"/>
          </w:tcPr>
          <w:p w14:paraId="11B3DE25" w14:textId="77777777" w:rsidR="00085FC6" w:rsidRPr="005306C0" w:rsidRDefault="00085FC6" w:rsidP="00085FC6">
            <w:pPr>
              <w:pStyle w:val="a4"/>
              <w:numPr>
                <w:ilvl w:val="0"/>
                <w:numId w:val="1"/>
              </w:numPr>
              <w:ind w:left="0" w:right="33" w:firstLine="0"/>
            </w:pPr>
          </w:p>
        </w:tc>
        <w:tc>
          <w:tcPr>
            <w:tcW w:w="3969" w:type="dxa"/>
          </w:tcPr>
          <w:p w14:paraId="3C5DEDFC" w14:textId="6AC1E8C6" w:rsidR="00085FC6" w:rsidRPr="005306C0" w:rsidRDefault="00085FC6" w:rsidP="00085FC6">
            <w:pPr>
              <w:ind w:firstLine="0"/>
              <w:rPr>
                <w:rFonts w:cs="Times New Roman"/>
                <w:szCs w:val="24"/>
              </w:rPr>
            </w:pPr>
            <w:r w:rsidRPr="005306C0">
              <w:rPr>
                <w:rFonts w:cs="Times New Roman"/>
                <w:color w:val="000000" w:themeColor="text1"/>
                <w:szCs w:val="24"/>
              </w:rPr>
              <w:t>Обґрунтування таких дій та відповідні висновки зазначаються в рішенні НКЕК про проведення аналізу ринку певних послуг та/або в рішенні НКЕК за результатами аналізу ринку.</w:t>
            </w:r>
          </w:p>
        </w:tc>
        <w:tc>
          <w:tcPr>
            <w:tcW w:w="3969" w:type="dxa"/>
          </w:tcPr>
          <w:p w14:paraId="7A7FAD64" w14:textId="77777777" w:rsidR="00085FC6" w:rsidRPr="005306C0" w:rsidRDefault="00085FC6" w:rsidP="00085FC6">
            <w:pPr>
              <w:ind w:firstLine="0"/>
            </w:pPr>
          </w:p>
        </w:tc>
        <w:tc>
          <w:tcPr>
            <w:tcW w:w="3544" w:type="dxa"/>
          </w:tcPr>
          <w:p w14:paraId="0F2BD529" w14:textId="77777777" w:rsidR="00085FC6" w:rsidRPr="005306C0" w:rsidRDefault="00085FC6" w:rsidP="00085FC6">
            <w:pPr>
              <w:ind w:firstLine="0"/>
            </w:pPr>
          </w:p>
        </w:tc>
        <w:tc>
          <w:tcPr>
            <w:tcW w:w="3508" w:type="dxa"/>
          </w:tcPr>
          <w:p w14:paraId="1F9D34E0" w14:textId="176D6F56" w:rsidR="00085FC6" w:rsidRPr="005306C0" w:rsidRDefault="00085FC6" w:rsidP="00085FC6">
            <w:pPr>
              <w:ind w:firstLine="0"/>
            </w:pPr>
            <w:r w:rsidRPr="005306C0">
              <w:rPr>
                <w:rFonts w:cs="Times New Roman"/>
                <w:color w:val="000000" w:themeColor="text1"/>
                <w:szCs w:val="24"/>
              </w:rPr>
              <w:t xml:space="preserve">Обґрунтування таких дій та відповідні висновки зазначаються в рішенні НКЕК про проведення аналізу ринку певних послуг та/або в рішенні </w:t>
            </w:r>
            <w:r w:rsidRPr="005306C0">
              <w:rPr>
                <w:rFonts w:cs="Times New Roman"/>
                <w:color w:val="000000" w:themeColor="text1"/>
                <w:szCs w:val="24"/>
              </w:rPr>
              <w:lastRenderedPageBreak/>
              <w:t>НКЕК за результатами аналізу ринку.</w:t>
            </w:r>
          </w:p>
        </w:tc>
      </w:tr>
      <w:tr w:rsidR="00085FC6" w:rsidRPr="005306C0" w14:paraId="4BFE832E" w14:textId="77777777" w:rsidTr="008241BA">
        <w:tblPrEx>
          <w:jc w:val="left"/>
        </w:tblPrEx>
        <w:tc>
          <w:tcPr>
            <w:tcW w:w="704" w:type="dxa"/>
          </w:tcPr>
          <w:p w14:paraId="0C01EA07" w14:textId="77777777" w:rsidR="00085FC6" w:rsidRPr="005306C0" w:rsidRDefault="00085FC6" w:rsidP="00085FC6">
            <w:pPr>
              <w:pStyle w:val="a4"/>
              <w:numPr>
                <w:ilvl w:val="0"/>
                <w:numId w:val="1"/>
              </w:numPr>
              <w:ind w:left="0" w:right="33" w:firstLine="0"/>
            </w:pPr>
          </w:p>
        </w:tc>
        <w:tc>
          <w:tcPr>
            <w:tcW w:w="3969" w:type="dxa"/>
          </w:tcPr>
          <w:p w14:paraId="407BC65D" w14:textId="590AF520" w:rsidR="00085FC6" w:rsidRPr="005306C0" w:rsidRDefault="00085FC6" w:rsidP="00085FC6">
            <w:pPr>
              <w:ind w:firstLine="0"/>
              <w:rPr>
                <w:rFonts w:cs="Times New Roman"/>
                <w:szCs w:val="24"/>
              </w:rPr>
            </w:pPr>
            <w:r w:rsidRPr="005306C0">
              <w:rPr>
                <w:rFonts w:cs="Times New Roman"/>
                <w:bCs/>
                <w:color w:val="000000" w:themeColor="text1"/>
                <w:szCs w:val="24"/>
              </w:rPr>
              <w:t>15.</w:t>
            </w:r>
            <w:r w:rsidRPr="005306C0">
              <w:rPr>
                <w:rFonts w:cs="Times New Roman"/>
                <w:color w:val="000000"/>
                <w:szCs w:val="24"/>
              </w:rPr>
              <w:t> Проведення аналізу ринку певних послуг здійснюється НКЕК та (у разі необхідності) у співпраці та з проведенням консультацій з Антимонопольним комітетом України в межах його повноважень, визначених законодавством.</w:t>
            </w:r>
          </w:p>
        </w:tc>
        <w:tc>
          <w:tcPr>
            <w:tcW w:w="3969" w:type="dxa"/>
          </w:tcPr>
          <w:p w14:paraId="6775C3FC" w14:textId="77777777" w:rsidR="00085FC6" w:rsidRPr="005306C0" w:rsidRDefault="00085FC6" w:rsidP="00085FC6">
            <w:pPr>
              <w:ind w:firstLine="0"/>
            </w:pPr>
          </w:p>
        </w:tc>
        <w:tc>
          <w:tcPr>
            <w:tcW w:w="3544" w:type="dxa"/>
          </w:tcPr>
          <w:p w14:paraId="2BEC9176" w14:textId="77777777" w:rsidR="00085FC6" w:rsidRPr="005306C0" w:rsidRDefault="00085FC6" w:rsidP="00085FC6">
            <w:pPr>
              <w:ind w:firstLine="0"/>
            </w:pPr>
          </w:p>
        </w:tc>
        <w:tc>
          <w:tcPr>
            <w:tcW w:w="3508" w:type="dxa"/>
          </w:tcPr>
          <w:p w14:paraId="2D951976" w14:textId="5C54E84B" w:rsidR="00085FC6" w:rsidRPr="005306C0" w:rsidRDefault="00085FC6" w:rsidP="00085FC6">
            <w:pPr>
              <w:ind w:firstLine="0"/>
            </w:pPr>
            <w:r w:rsidRPr="005306C0">
              <w:rPr>
                <w:rFonts w:cs="Times New Roman"/>
                <w:bCs/>
                <w:color w:val="000000" w:themeColor="text1"/>
                <w:szCs w:val="24"/>
              </w:rPr>
              <w:t>15.</w:t>
            </w:r>
            <w:r w:rsidRPr="005306C0">
              <w:rPr>
                <w:rFonts w:cs="Times New Roman"/>
                <w:color w:val="000000"/>
                <w:szCs w:val="24"/>
              </w:rPr>
              <w:t> Проведення аналізу ринку певних послуг здійснюється НКЕК та (у разі необхідності) у співпраці та з проведенням консультацій з Антимонопольним комітетом України в межах його повноважень, визначених законодавством.</w:t>
            </w:r>
          </w:p>
        </w:tc>
      </w:tr>
      <w:tr w:rsidR="00085FC6" w:rsidRPr="005306C0" w14:paraId="73771885" w14:textId="77777777" w:rsidTr="008241BA">
        <w:tblPrEx>
          <w:jc w:val="left"/>
        </w:tblPrEx>
        <w:tc>
          <w:tcPr>
            <w:tcW w:w="704" w:type="dxa"/>
          </w:tcPr>
          <w:p w14:paraId="7DFB6834" w14:textId="77777777" w:rsidR="00085FC6" w:rsidRPr="005306C0" w:rsidRDefault="00085FC6" w:rsidP="00085FC6">
            <w:pPr>
              <w:pStyle w:val="a4"/>
              <w:numPr>
                <w:ilvl w:val="0"/>
                <w:numId w:val="1"/>
              </w:numPr>
              <w:ind w:left="0" w:right="33" w:firstLine="0"/>
            </w:pPr>
          </w:p>
        </w:tc>
        <w:tc>
          <w:tcPr>
            <w:tcW w:w="3969" w:type="dxa"/>
          </w:tcPr>
          <w:p w14:paraId="30D993B2" w14:textId="146AA92A" w:rsidR="00085FC6" w:rsidRPr="005306C0" w:rsidRDefault="00085FC6" w:rsidP="00085FC6">
            <w:pPr>
              <w:ind w:firstLine="0"/>
              <w:rPr>
                <w:rFonts w:cs="Times New Roman"/>
                <w:szCs w:val="24"/>
              </w:rPr>
            </w:pPr>
            <w:r w:rsidRPr="005306C0">
              <w:rPr>
                <w:rFonts w:cs="Times New Roman"/>
                <w:bCs/>
                <w:color w:val="000000" w:themeColor="text1"/>
                <w:szCs w:val="24"/>
              </w:rPr>
              <w:t>16.</w:t>
            </w:r>
            <w:r w:rsidRPr="005306C0">
              <w:rPr>
                <w:rFonts w:cs="Times New Roman"/>
                <w:color w:val="000000"/>
                <w:szCs w:val="24"/>
              </w:rPr>
              <w:t xml:space="preserve"> У разі виявлення ознак порушення законодавства про захист економічної конкуренції під час проведення аналізу ринку певних послуг, НКЕК звертається до Антимонопольного комітету України з </w:t>
            </w:r>
            <w:r w:rsidRPr="005306C0">
              <w:rPr>
                <w:rFonts w:cs="Times New Roman"/>
                <w:b/>
                <w:bCs/>
                <w:i/>
                <w:iCs/>
                <w:color w:val="000000"/>
                <w:szCs w:val="24"/>
                <w:u w:val="single"/>
              </w:rPr>
              <w:t>поданням для прийняття відповідного рішення</w:t>
            </w:r>
            <w:r w:rsidRPr="005306C0">
              <w:rPr>
                <w:rFonts w:cs="Times New Roman"/>
                <w:color w:val="000000"/>
                <w:szCs w:val="24"/>
              </w:rPr>
              <w:t>.</w:t>
            </w:r>
          </w:p>
        </w:tc>
        <w:tc>
          <w:tcPr>
            <w:tcW w:w="3969" w:type="dxa"/>
          </w:tcPr>
          <w:p w14:paraId="05A5A7C8" w14:textId="77777777" w:rsidR="00085FC6" w:rsidRPr="005306C0" w:rsidRDefault="00085FC6" w:rsidP="00085FC6">
            <w:pPr>
              <w:ind w:firstLine="0"/>
              <w:rPr>
                <w:b/>
                <w:bCs/>
                <w:u w:val="single"/>
              </w:rPr>
            </w:pPr>
            <w:r w:rsidRPr="005306C0">
              <w:rPr>
                <w:b/>
                <w:bCs/>
                <w:u w:val="single"/>
              </w:rPr>
              <w:t>ТЕЛАС:</w:t>
            </w:r>
          </w:p>
          <w:p w14:paraId="3F224B4C" w14:textId="57960637" w:rsidR="00085FC6" w:rsidRPr="005306C0" w:rsidRDefault="00085FC6" w:rsidP="00085FC6">
            <w:pPr>
              <w:ind w:firstLine="0"/>
            </w:pPr>
            <w:r w:rsidRPr="005306C0">
              <w:t xml:space="preserve">У разі виявлення ознак порушення законодавства про захист економічної конкуренції під час проведення аналізу ринку певних послуг, НКЕК звертається до Антимонопольного комітету України з </w:t>
            </w:r>
            <w:r w:rsidRPr="005306C0">
              <w:rPr>
                <w:b/>
                <w:bCs/>
                <w:i/>
                <w:iCs/>
                <w:u w:val="single"/>
              </w:rPr>
              <w:t>відповідним поданням в порядку, встановленому законодавством</w:t>
            </w:r>
            <w:r w:rsidRPr="005306C0">
              <w:t>.</w:t>
            </w:r>
          </w:p>
          <w:p w14:paraId="69D684A2" w14:textId="58189A2B" w:rsidR="00085FC6" w:rsidRPr="005306C0" w:rsidRDefault="00085FC6" w:rsidP="00085FC6">
            <w:pPr>
              <w:ind w:firstLine="0"/>
              <w:rPr>
                <w:i/>
                <w:iCs/>
              </w:rPr>
            </w:pPr>
            <w:r w:rsidRPr="005306C0">
              <w:rPr>
                <w:i/>
                <w:iCs/>
              </w:rPr>
              <w:t>(</w:t>
            </w:r>
            <w:r w:rsidRPr="005306C0">
              <w:rPr>
                <w:i/>
                <w:iCs/>
                <w:u w:val="single"/>
              </w:rPr>
              <w:t>Обґрунтування.</w:t>
            </w:r>
            <w:r w:rsidRPr="005306C0">
              <w:rPr>
                <w:i/>
                <w:iCs/>
              </w:rPr>
              <w:t xml:space="preserve"> Відповідно до статті 36 ЗУ «Про захист економічної конкуренції» подання має назву: «подання про порушення законодавства про захист економічної конкуренції». Щоб уникнути тавтології, пропонуємо з «відповідним поданням».</w:t>
            </w:r>
          </w:p>
          <w:p w14:paraId="65AB2313" w14:textId="77777777" w:rsidR="00085FC6" w:rsidRPr="005306C0" w:rsidRDefault="00085FC6" w:rsidP="00085FC6">
            <w:pPr>
              <w:ind w:firstLine="0"/>
              <w:rPr>
                <w:i/>
                <w:iCs/>
              </w:rPr>
            </w:pPr>
            <w:r w:rsidRPr="005306C0">
              <w:rPr>
                <w:i/>
                <w:iCs/>
              </w:rPr>
              <w:t xml:space="preserve">Крім того, звертаємо увагу, що дана норма Порядку може регулювати тільки дії НКЕК. Тому ми пропонуємо редакцію, яка не регулює дії АМКУ. </w:t>
            </w:r>
          </w:p>
          <w:p w14:paraId="716D8324" w14:textId="77777777" w:rsidR="00085FC6" w:rsidRPr="005306C0" w:rsidRDefault="00085FC6" w:rsidP="00085FC6">
            <w:pPr>
              <w:ind w:firstLine="0"/>
              <w:rPr>
                <w:i/>
                <w:iCs/>
              </w:rPr>
            </w:pPr>
            <w:r w:rsidRPr="005306C0">
              <w:rPr>
                <w:i/>
                <w:iCs/>
              </w:rPr>
              <w:t>Ст. 36 ЗУ «Про захист економічної конкуренції»:</w:t>
            </w:r>
          </w:p>
          <w:p w14:paraId="114CE3DB" w14:textId="77777777" w:rsidR="00085FC6" w:rsidRPr="005306C0" w:rsidRDefault="00085FC6" w:rsidP="00085FC6">
            <w:pPr>
              <w:ind w:firstLine="0"/>
              <w:rPr>
                <w:i/>
                <w:iCs/>
              </w:rPr>
            </w:pPr>
            <w:r w:rsidRPr="005306C0">
              <w:rPr>
                <w:i/>
                <w:iCs/>
              </w:rPr>
              <w:lastRenderedPageBreak/>
              <w:t>1. Органи Антимонопольного комітету України розпочинають розгляд справи про порушення законодавства про захист економічної конкуренції за:</w:t>
            </w:r>
          </w:p>
          <w:p w14:paraId="4DCE1210" w14:textId="77777777" w:rsidR="00085FC6" w:rsidRPr="005306C0" w:rsidRDefault="00085FC6" w:rsidP="00085FC6">
            <w:pPr>
              <w:ind w:firstLine="0"/>
              <w:rPr>
                <w:i/>
                <w:iCs/>
              </w:rPr>
            </w:pPr>
            <w:r w:rsidRPr="005306C0">
              <w:rPr>
                <w:i/>
                <w:iCs/>
              </w:rPr>
              <w:t>заявами суб'єктів господарювання, громадян, об'єднань, установ, організацій про порушення їх прав внаслідок дій чи бездіяльності, визначених цим Законом як порушення законодавства про захист економічної конкуренції;</w:t>
            </w:r>
          </w:p>
          <w:p w14:paraId="7597D0EB" w14:textId="77777777" w:rsidR="00085FC6" w:rsidRPr="005306C0" w:rsidRDefault="00085FC6" w:rsidP="00085FC6">
            <w:pPr>
              <w:ind w:firstLine="0"/>
              <w:rPr>
                <w:b/>
                <w:bCs/>
                <w:i/>
                <w:iCs/>
              </w:rPr>
            </w:pPr>
            <w:r w:rsidRPr="005306C0">
              <w:rPr>
                <w:b/>
                <w:bCs/>
                <w:i/>
                <w:iCs/>
              </w:rPr>
              <w:t>поданнями органів державної влади, органів місцевого самоврядування, органів адміністративно-господарського управління та контролю про порушення законодавства про захист економічної конкуренції;</w:t>
            </w:r>
          </w:p>
          <w:p w14:paraId="5C36B0CB" w14:textId="77777777" w:rsidR="00085FC6" w:rsidRPr="005306C0" w:rsidRDefault="00085FC6" w:rsidP="00085FC6">
            <w:pPr>
              <w:ind w:firstLine="0"/>
              <w:rPr>
                <w:i/>
                <w:iCs/>
              </w:rPr>
            </w:pPr>
            <w:r w:rsidRPr="005306C0">
              <w:rPr>
                <w:i/>
                <w:iCs/>
              </w:rPr>
              <w:t>власною ініціативою органів Антимонопольного комітету України;</w:t>
            </w:r>
          </w:p>
          <w:p w14:paraId="2603D06F" w14:textId="0040E768" w:rsidR="00085FC6" w:rsidRPr="005306C0" w:rsidRDefault="00085FC6" w:rsidP="00085FC6">
            <w:pPr>
              <w:ind w:firstLine="0"/>
            </w:pPr>
            <w:r w:rsidRPr="005306C0">
              <w:rPr>
                <w:i/>
                <w:iCs/>
              </w:rPr>
              <w:t xml:space="preserve">фактом включення відповідно до Закону України "Про запобігання загрозам національній безпеці, пов'язаним із надмірним впливом осіб, які мають значну економічну та політичну вагу в суспільному житті (олігархів)" особи, яка є власником (засновником), бенефіціаром власника (засновника), контролером власника (засновника) засобу/засобів масової інформації, що має/мають значний вплив на телерадіоінформаційний ринок, до Реєстру осіб, які мають значну </w:t>
            </w:r>
            <w:r w:rsidRPr="005306C0">
              <w:rPr>
                <w:i/>
                <w:iCs/>
              </w:rPr>
              <w:lastRenderedPageBreak/>
              <w:t>економічну та політичну вагу в суспільному житті (олігархів).)</w:t>
            </w:r>
          </w:p>
        </w:tc>
        <w:tc>
          <w:tcPr>
            <w:tcW w:w="3544" w:type="dxa"/>
          </w:tcPr>
          <w:p w14:paraId="01C31F84" w14:textId="77777777" w:rsidR="00153846" w:rsidRPr="005306C0" w:rsidRDefault="00153846" w:rsidP="00153846">
            <w:pPr>
              <w:ind w:firstLine="0"/>
              <w:rPr>
                <w:b/>
                <w:bCs/>
              </w:rPr>
            </w:pPr>
            <w:r w:rsidRPr="005306C0">
              <w:rPr>
                <w:b/>
                <w:bCs/>
              </w:rPr>
              <w:lastRenderedPageBreak/>
              <w:t>ВІДХИЛЕНО</w:t>
            </w:r>
          </w:p>
          <w:p w14:paraId="7B5FF1B6" w14:textId="0418732A" w:rsidR="00085FC6" w:rsidRPr="005306C0" w:rsidRDefault="00A31A7E" w:rsidP="00085FC6">
            <w:pPr>
              <w:ind w:firstLine="0"/>
            </w:pPr>
            <w:r w:rsidRPr="005306C0">
              <w:t>Оскільки в</w:t>
            </w:r>
            <w:r w:rsidR="00153846" w:rsidRPr="005306C0">
              <w:t xml:space="preserve">ідповідно до частини четвертої статті 6 Закону НКЕК визначено, що </w:t>
            </w:r>
            <w:r w:rsidRPr="005306C0">
              <w:t xml:space="preserve">регуляторний орган взаємодіє з Антимонопольним комітетом України та органами фінансового контролю у процесі здійснення ними моніторингу та під час проведення Антимонопольним комітетом України розслідувань на ринках у сферах електронних комунікацій, радіочастотного спектра та надання послуг поштового зв’язку. </w:t>
            </w:r>
            <w:r w:rsidRPr="005306C0">
              <w:rPr>
                <w:u w:val="single"/>
              </w:rPr>
              <w:t xml:space="preserve">У разі виявлення ознак порушення законодавства про захист економічної конкуренції регуляторний орган звертається до Антимонопольного комітету України </w:t>
            </w:r>
            <w:r w:rsidRPr="005306C0">
              <w:rPr>
                <w:b/>
                <w:bCs/>
                <w:u w:val="single"/>
              </w:rPr>
              <w:t>з поданням для прийняття відповідного рішення.</w:t>
            </w:r>
          </w:p>
        </w:tc>
        <w:tc>
          <w:tcPr>
            <w:tcW w:w="3508" w:type="dxa"/>
          </w:tcPr>
          <w:p w14:paraId="2AC8C695" w14:textId="4A523433" w:rsidR="00085FC6" w:rsidRPr="005306C0" w:rsidRDefault="00153846" w:rsidP="00085FC6">
            <w:pPr>
              <w:ind w:firstLine="0"/>
            </w:pPr>
            <w:r w:rsidRPr="005306C0">
              <w:t>16. У разі виявлення ознак порушення законодавства про захист економічної конкуренції під час проведення аналізу ринку певних послуг, НКЕК звертається до Антимонопольного комітету України з поданням для прийняття відповідного рішення.</w:t>
            </w:r>
          </w:p>
        </w:tc>
      </w:tr>
      <w:tr w:rsidR="00085FC6" w:rsidRPr="005306C0" w14:paraId="434BBC5C" w14:textId="77777777" w:rsidTr="008241BA">
        <w:tblPrEx>
          <w:jc w:val="left"/>
        </w:tblPrEx>
        <w:tc>
          <w:tcPr>
            <w:tcW w:w="704" w:type="dxa"/>
          </w:tcPr>
          <w:p w14:paraId="3AF490B7" w14:textId="77777777" w:rsidR="00085FC6" w:rsidRPr="005306C0" w:rsidRDefault="00085FC6" w:rsidP="00085FC6">
            <w:pPr>
              <w:pStyle w:val="a4"/>
              <w:ind w:left="0" w:right="33" w:firstLine="0"/>
            </w:pPr>
          </w:p>
        </w:tc>
        <w:tc>
          <w:tcPr>
            <w:tcW w:w="3969" w:type="dxa"/>
          </w:tcPr>
          <w:p w14:paraId="5360939F" w14:textId="77777777" w:rsidR="00085FC6" w:rsidRPr="005306C0" w:rsidRDefault="00085FC6" w:rsidP="00085FC6">
            <w:pPr>
              <w:ind w:firstLine="0"/>
              <w:rPr>
                <w:rFonts w:cs="Times New Roman"/>
                <w:szCs w:val="24"/>
              </w:rPr>
            </w:pPr>
          </w:p>
        </w:tc>
        <w:tc>
          <w:tcPr>
            <w:tcW w:w="3969" w:type="dxa"/>
          </w:tcPr>
          <w:p w14:paraId="3B0C1E1E" w14:textId="77777777" w:rsidR="00085FC6" w:rsidRPr="005306C0" w:rsidRDefault="00085FC6" w:rsidP="00085FC6">
            <w:pPr>
              <w:ind w:firstLine="0"/>
            </w:pPr>
          </w:p>
        </w:tc>
        <w:tc>
          <w:tcPr>
            <w:tcW w:w="3544" w:type="dxa"/>
          </w:tcPr>
          <w:p w14:paraId="5AEC3931" w14:textId="77777777" w:rsidR="00085FC6" w:rsidRPr="005306C0" w:rsidRDefault="00085FC6" w:rsidP="00085FC6">
            <w:pPr>
              <w:ind w:firstLine="0"/>
            </w:pPr>
          </w:p>
        </w:tc>
        <w:tc>
          <w:tcPr>
            <w:tcW w:w="3508" w:type="dxa"/>
          </w:tcPr>
          <w:p w14:paraId="335AF3E7" w14:textId="77777777" w:rsidR="00085FC6" w:rsidRPr="005306C0" w:rsidRDefault="00085FC6" w:rsidP="00085FC6">
            <w:pPr>
              <w:ind w:firstLine="0"/>
            </w:pPr>
          </w:p>
        </w:tc>
      </w:tr>
      <w:tr w:rsidR="00085FC6" w:rsidRPr="005306C0" w14:paraId="19684440" w14:textId="77777777" w:rsidTr="008241BA">
        <w:tblPrEx>
          <w:jc w:val="left"/>
        </w:tblPrEx>
        <w:tc>
          <w:tcPr>
            <w:tcW w:w="704" w:type="dxa"/>
          </w:tcPr>
          <w:p w14:paraId="4B85EE49" w14:textId="77777777" w:rsidR="00085FC6" w:rsidRPr="005306C0" w:rsidRDefault="00085FC6" w:rsidP="00085FC6">
            <w:pPr>
              <w:pStyle w:val="a4"/>
              <w:numPr>
                <w:ilvl w:val="0"/>
                <w:numId w:val="1"/>
              </w:numPr>
              <w:ind w:left="0" w:right="33" w:firstLine="0"/>
            </w:pPr>
          </w:p>
        </w:tc>
        <w:tc>
          <w:tcPr>
            <w:tcW w:w="3969" w:type="dxa"/>
          </w:tcPr>
          <w:p w14:paraId="6C1350B1" w14:textId="47C5C8E1" w:rsidR="00085FC6" w:rsidRPr="005306C0" w:rsidRDefault="00085FC6" w:rsidP="00085FC6">
            <w:pPr>
              <w:ind w:firstLine="0"/>
              <w:rPr>
                <w:rFonts w:cs="Times New Roman"/>
                <w:szCs w:val="24"/>
              </w:rPr>
            </w:pPr>
            <w:r w:rsidRPr="005306C0">
              <w:rPr>
                <w:rFonts w:cs="Times New Roman"/>
                <w:b/>
                <w:bCs/>
                <w:color w:val="000000" w:themeColor="text1"/>
                <w:szCs w:val="24"/>
              </w:rPr>
              <w:t>IV. Збір даних для проведення ідентифікації, визначення та аналізу ринку певних послуг</w:t>
            </w:r>
          </w:p>
        </w:tc>
        <w:tc>
          <w:tcPr>
            <w:tcW w:w="3969" w:type="dxa"/>
          </w:tcPr>
          <w:p w14:paraId="3C0B7EE7" w14:textId="77777777" w:rsidR="00085FC6" w:rsidRPr="005306C0" w:rsidRDefault="00085FC6" w:rsidP="00085FC6">
            <w:pPr>
              <w:ind w:firstLine="0"/>
            </w:pPr>
          </w:p>
        </w:tc>
        <w:tc>
          <w:tcPr>
            <w:tcW w:w="3544" w:type="dxa"/>
          </w:tcPr>
          <w:p w14:paraId="20102D46" w14:textId="77777777" w:rsidR="00085FC6" w:rsidRPr="005306C0" w:rsidRDefault="00085FC6" w:rsidP="00085FC6">
            <w:pPr>
              <w:ind w:firstLine="0"/>
            </w:pPr>
          </w:p>
        </w:tc>
        <w:tc>
          <w:tcPr>
            <w:tcW w:w="3508" w:type="dxa"/>
          </w:tcPr>
          <w:p w14:paraId="27A5A99A" w14:textId="15A0081C" w:rsidR="00085FC6" w:rsidRPr="005306C0" w:rsidRDefault="00085FC6" w:rsidP="00085FC6">
            <w:pPr>
              <w:ind w:firstLine="0"/>
            </w:pPr>
            <w:r w:rsidRPr="005306C0">
              <w:rPr>
                <w:rFonts w:cs="Times New Roman"/>
                <w:b/>
                <w:bCs/>
                <w:color w:val="000000" w:themeColor="text1"/>
                <w:szCs w:val="24"/>
              </w:rPr>
              <w:t>IV. Збір даних для проведення ідентифікації, визначення та аналізу ринку певних послуг</w:t>
            </w:r>
          </w:p>
        </w:tc>
      </w:tr>
      <w:tr w:rsidR="00085FC6" w:rsidRPr="005306C0" w14:paraId="2F898390" w14:textId="77777777" w:rsidTr="008241BA">
        <w:tblPrEx>
          <w:jc w:val="left"/>
        </w:tblPrEx>
        <w:tc>
          <w:tcPr>
            <w:tcW w:w="704" w:type="dxa"/>
          </w:tcPr>
          <w:p w14:paraId="500F13C8" w14:textId="77777777" w:rsidR="00085FC6" w:rsidRPr="005306C0" w:rsidRDefault="00085FC6" w:rsidP="00085FC6">
            <w:pPr>
              <w:pStyle w:val="a4"/>
              <w:numPr>
                <w:ilvl w:val="0"/>
                <w:numId w:val="1"/>
              </w:numPr>
              <w:ind w:left="0" w:right="33" w:firstLine="0"/>
            </w:pPr>
          </w:p>
        </w:tc>
        <w:tc>
          <w:tcPr>
            <w:tcW w:w="3969" w:type="dxa"/>
          </w:tcPr>
          <w:p w14:paraId="6D76B2E6" w14:textId="209ADDCF" w:rsidR="00085FC6" w:rsidRPr="005306C0" w:rsidRDefault="00085FC6" w:rsidP="00085FC6">
            <w:pPr>
              <w:ind w:firstLine="0"/>
              <w:rPr>
                <w:rFonts w:cs="Times New Roman"/>
                <w:szCs w:val="24"/>
              </w:rPr>
            </w:pPr>
            <w:r w:rsidRPr="005306C0">
              <w:rPr>
                <w:rFonts w:cs="Times New Roman"/>
                <w:color w:val="000000" w:themeColor="text1"/>
                <w:szCs w:val="24"/>
              </w:rPr>
              <w:t>1.</w:t>
            </w:r>
            <w:r w:rsidRPr="005306C0">
              <w:rPr>
                <w:rFonts w:cs="Times New Roman"/>
                <w:color w:val="000000"/>
                <w:szCs w:val="24"/>
              </w:rPr>
              <w:t> НКЕК ідентифікує, визначає та аналізує ринки певних послуг на основі інформації, якою володіє, та інформації, що надається постачальниками, загальнодоступних даних, насамперед, статистичної інформації, даних в розпорядженні НКЕК про попередні дії постачальників.</w:t>
            </w:r>
          </w:p>
        </w:tc>
        <w:tc>
          <w:tcPr>
            <w:tcW w:w="3969" w:type="dxa"/>
          </w:tcPr>
          <w:p w14:paraId="7DBA1A30" w14:textId="77777777" w:rsidR="00085FC6" w:rsidRPr="005306C0" w:rsidRDefault="00085FC6" w:rsidP="00085FC6">
            <w:pPr>
              <w:ind w:firstLine="0"/>
            </w:pPr>
          </w:p>
        </w:tc>
        <w:tc>
          <w:tcPr>
            <w:tcW w:w="3544" w:type="dxa"/>
          </w:tcPr>
          <w:p w14:paraId="678B8E5C" w14:textId="77777777" w:rsidR="00085FC6" w:rsidRPr="005306C0" w:rsidRDefault="00085FC6" w:rsidP="00085FC6">
            <w:pPr>
              <w:ind w:firstLine="0"/>
            </w:pPr>
          </w:p>
        </w:tc>
        <w:tc>
          <w:tcPr>
            <w:tcW w:w="3508" w:type="dxa"/>
          </w:tcPr>
          <w:p w14:paraId="6FE1410D" w14:textId="3763E866" w:rsidR="00085FC6" w:rsidRPr="005306C0" w:rsidRDefault="00085FC6" w:rsidP="00085FC6">
            <w:pPr>
              <w:ind w:firstLine="0"/>
            </w:pPr>
            <w:r w:rsidRPr="005306C0">
              <w:rPr>
                <w:rFonts w:cs="Times New Roman"/>
                <w:color w:val="000000" w:themeColor="text1"/>
                <w:szCs w:val="24"/>
              </w:rPr>
              <w:t>1.</w:t>
            </w:r>
            <w:r w:rsidRPr="005306C0">
              <w:rPr>
                <w:rFonts w:cs="Times New Roman"/>
                <w:color w:val="000000"/>
                <w:szCs w:val="24"/>
              </w:rPr>
              <w:t> НКЕК ідентифікує, визначає та аналізує ринки певних послуг на основі інформації, якою володіє, та інформації, що надається постачальниками, загальнодоступних даних, насамперед, статистичної інформації, даних в розпорядженні НКЕК про попередні дії постачальників.</w:t>
            </w:r>
          </w:p>
        </w:tc>
      </w:tr>
      <w:tr w:rsidR="00085FC6" w:rsidRPr="005306C0" w14:paraId="73C052B7" w14:textId="77777777" w:rsidTr="008241BA">
        <w:tblPrEx>
          <w:jc w:val="left"/>
        </w:tblPrEx>
        <w:tc>
          <w:tcPr>
            <w:tcW w:w="704" w:type="dxa"/>
          </w:tcPr>
          <w:p w14:paraId="4988FE42" w14:textId="77777777" w:rsidR="00085FC6" w:rsidRPr="005306C0" w:rsidRDefault="00085FC6" w:rsidP="00085FC6">
            <w:pPr>
              <w:pStyle w:val="a4"/>
              <w:numPr>
                <w:ilvl w:val="0"/>
                <w:numId w:val="1"/>
              </w:numPr>
              <w:ind w:left="0" w:right="33" w:firstLine="0"/>
            </w:pPr>
          </w:p>
        </w:tc>
        <w:tc>
          <w:tcPr>
            <w:tcW w:w="3969" w:type="dxa"/>
          </w:tcPr>
          <w:p w14:paraId="278F06BD" w14:textId="63450B04" w:rsidR="00085FC6" w:rsidRPr="005306C0" w:rsidRDefault="00085FC6" w:rsidP="00085FC6">
            <w:pPr>
              <w:ind w:firstLine="0"/>
              <w:rPr>
                <w:rFonts w:cs="Times New Roman"/>
                <w:szCs w:val="24"/>
              </w:rPr>
            </w:pPr>
            <w:r w:rsidRPr="005306C0">
              <w:rPr>
                <w:rFonts w:cs="Times New Roman"/>
                <w:color w:val="000000" w:themeColor="text1"/>
                <w:szCs w:val="24"/>
              </w:rPr>
              <w:t>2.</w:t>
            </w:r>
            <w:r w:rsidRPr="005306C0">
              <w:rPr>
                <w:rFonts w:cs="Times New Roman"/>
                <w:color w:val="000000"/>
                <w:szCs w:val="24"/>
              </w:rPr>
              <w:t> Для ідентифікації, визначення та аналізу ринку певних послуг НКЕК може використовувати такі дані:</w:t>
            </w:r>
          </w:p>
        </w:tc>
        <w:tc>
          <w:tcPr>
            <w:tcW w:w="3969" w:type="dxa"/>
          </w:tcPr>
          <w:p w14:paraId="3502558E" w14:textId="77777777" w:rsidR="00085FC6" w:rsidRPr="005306C0" w:rsidRDefault="00085FC6" w:rsidP="00085FC6">
            <w:pPr>
              <w:ind w:firstLine="0"/>
            </w:pPr>
          </w:p>
        </w:tc>
        <w:tc>
          <w:tcPr>
            <w:tcW w:w="3544" w:type="dxa"/>
          </w:tcPr>
          <w:p w14:paraId="3598FAB5" w14:textId="77777777" w:rsidR="00085FC6" w:rsidRPr="005306C0" w:rsidRDefault="00085FC6" w:rsidP="00085FC6">
            <w:pPr>
              <w:ind w:firstLine="0"/>
            </w:pPr>
          </w:p>
        </w:tc>
        <w:tc>
          <w:tcPr>
            <w:tcW w:w="3508" w:type="dxa"/>
          </w:tcPr>
          <w:p w14:paraId="48D6CE97" w14:textId="0ED75CCF" w:rsidR="00085FC6" w:rsidRPr="005306C0" w:rsidRDefault="00085FC6" w:rsidP="00085FC6">
            <w:pPr>
              <w:ind w:firstLine="0"/>
            </w:pPr>
            <w:r w:rsidRPr="005306C0">
              <w:rPr>
                <w:rFonts w:cs="Times New Roman"/>
                <w:color w:val="000000" w:themeColor="text1"/>
                <w:szCs w:val="24"/>
              </w:rPr>
              <w:t>2.</w:t>
            </w:r>
            <w:r w:rsidRPr="005306C0">
              <w:rPr>
                <w:rFonts w:cs="Times New Roman"/>
                <w:color w:val="000000"/>
                <w:szCs w:val="24"/>
              </w:rPr>
              <w:t> Для ідентифікації, визначення та аналізу ринку певних послуг НКЕК може використовувати такі дані:</w:t>
            </w:r>
          </w:p>
        </w:tc>
      </w:tr>
      <w:tr w:rsidR="00085FC6" w:rsidRPr="005306C0" w14:paraId="0176A52C" w14:textId="77777777" w:rsidTr="008241BA">
        <w:tblPrEx>
          <w:jc w:val="left"/>
        </w:tblPrEx>
        <w:tc>
          <w:tcPr>
            <w:tcW w:w="704" w:type="dxa"/>
          </w:tcPr>
          <w:p w14:paraId="34322AD8" w14:textId="77777777" w:rsidR="00085FC6" w:rsidRPr="005306C0" w:rsidRDefault="00085FC6" w:rsidP="00085FC6">
            <w:pPr>
              <w:pStyle w:val="a4"/>
              <w:numPr>
                <w:ilvl w:val="0"/>
                <w:numId w:val="1"/>
              </w:numPr>
              <w:ind w:left="0" w:right="33" w:firstLine="0"/>
            </w:pPr>
          </w:p>
        </w:tc>
        <w:tc>
          <w:tcPr>
            <w:tcW w:w="3969" w:type="dxa"/>
          </w:tcPr>
          <w:p w14:paraId="03A27DC2" w14:textId="70AA11AC" w:rsidR="00085FC6" w:rsidRPr="005306C0" w:rsidRDefault="00085FC6" w:rsidP="00085FC6">
            <w:pPr>
              <w:ind w:firstLine="0"/>
              <w:rPr>
                <w:rFonts w:cs="Times New Roman"/>
                <w:szCs w:val="24"/>
              </w:rPr>
            </w:pPr>
            <w:r w:rsidRPr="005306C0">
              <w:rPr>
                <w:rFonts w:cs="Times New Roman"/>
                <w:color w:val="000000" w:themeColor="text1"/>
                <w:szCs w:val="24"/>
              </w:rPr>
              <w:t>регуляторну звітність постачальників, подану в установленому законодавством порядку до НКЕК;</w:t>
            </w:r>
          </w:p>
        </w:tc>
        <w:tc>
          <w:tcPr>
            <w:tcW w:w="3969" w:type="dxa"/>
          </w:tcPr>
          <w:p w14:paraId="0BBF346D" w14:textId="77777777" w:rsidR="00085FC6" w:rsidRPr="005306C0" w:rsidRDefault="00085FC6" w:rsidP="00085FC6">
            <w:pPr>
              <w:ind w:firstLine="0"/>
            </w:pPr>
          </w:p>
        </w:tc>
        <w:tc>
          <w:tcPr>
            <w:tcW w:w="3544" w:type="dxa"/>
          </w:tcPr>
          <w:p w14:paraId="414AEEDF" w14:textId="77777777" w:rsidR="00085FC6" w:rsidRPr="005306C0" w:rsidRDefault="00085FC6" w:rsidP="00085FC6">
            <w:pPr>
              <w:ind w:firstLine="0"/>
            </w:pPr>
          </w:p>
        </w:tc>
        <w:tc>
          <w:tcPr>
            <w:tcW w:w="3508" w:type="dxa"/>
          </w:tcPr>
          <w:p w14:paraId="72BAC078" w14:textId="77103D2C" w:rsidR="00085FC6" w:rsidRPr="005306C0" w:rsidRDefault="00085FC6" w:rsidP="00085FC6">
            <w:pPr>
              <w:ind w:firstLine="0"/>
            </w:pPr>
            <w:r w:rsidRPr="005306C0">
              <w:rPr>
                <w:rFonts w:cs="Times New Roman"/>
                <w:color w:val="000000" w:themeColor="text1"/>
                <w:szCs w:val="24"/>
              </w:rPr>
              <w:t>регуляторну звітність постачальників, подану в установленому законодавством порядку до НКЕК;</w:t>
            </w:r>
          </w:p>
        </w:tc>
      </w:tr>
      <w:tr w:rsidR="00085FC6" w:rsidRPr="005306C0" w14:paraId="7884A273" w14:textId="77777777" w:rsidTr="008241BA">
        <w:tblPrEx>
          <w:jc w:val="left"/>
        </w:tblPrEx>
        <w:tc>
          <w:tcPr>
            <w:tcW w:w="704" w:type="dxa"/>
          </w:tcPr>
          <w:p w14:paraId="3FAB39EA" w14:textId="77777777" w:rsidR="00085FC6" w:rsidRPr="005306C0" w:rsidRDefault="00085FC6" w:rsidP="00085FC6">
            <w:pPr>
              <w:pStyle w:val="a4"/>
              <w:numPr>
                <w:ilvl w:val="0"/>
                <w:numId w:val="1"/>
              </w:numPr>
              <w:ind w:left="0" w:right="33" w:firstLine="0"/>
            </w:pPr>
          </w:p>
        </w:tc>
        <w:tc>
          <w:tcPr>
            <w:tcW w:w="3969" w:type="dxa"/>
          </w:tcPr>
          <w:p w14:paraId="26D990F0" w14:textId="4774F9FB" w:rsidR="00085FC6" w:rsidRPr="005306C0" w:rsidRDefault="00085FC6" w:rsidP="00085FC6">
            <w:pPr>
              <w:ind w:firstLine="0"/>
              <w:rPr>
                <w:rFonts w:cs="Times New Roman"/>
                <w:szCs w:val="24"/>
              </w:rPr>
            </w:pPr>
            <w:r w:rsidRPr="005306C0">
              <w:rPr>
                <w:rFonts w:cs="Times New Roman"/>
                <w:color w:val="000000" w:themeColor="text1"/>
                <w:szCs w:val="24"/>
              </w:rPr>
              <w:t>інформацію постачальників, отриману в установленому законодавством порядку на запит НКЕК;</w:t>
            </w:r>
          </w:p>
        </w:tc>
        <w:tc>
          <w:tcPr>
            <w:tcW w:w="3969" w:type="dxa"/>
          </w:tcPr>
          <w:p w14:paraId="039A1EB5" w14:textId="77777777" w:rsidR="00085FC6" w:rsidRPr="005306C0" w:rsidRDefault="00085FC6" w:rsidP="00085FC6">
            <w:pPr>
              <w:ind w:firstLine="0"/>
            </w:pPr>
          </w:p>
        </w:tc>
        <w:tc>
          <w:tcPr>
            <w:tcW w:w="3544" w:type="dxa"/>
          </w:tcPr>
          <w:p w14:paraId="4A98BF39" w14:textId="77777777" w:rsidR="00085FC6" w:rsidRPr="005306C0" w:rsidRDefault="00085FC6" w:rsidP="00085FC6">
            <w:pPr>
              <w:ind w:firstLine="0"/>
            </w:pPr>
          </w:p>
        </w:tc>
        <w:tc>
          <w:tcPr>
            <w:tcW w:w="3508" w:type="dxa"/>
          </w:tcPr>
          <w:p w14:paraId="60ECD3C2" w14:textId="4507C83B" w:rsidR="00085FC6" w:rsidRPr="005306C0" w:rsidRDefault="00085FC6" w:rsidP="00085FC6">
            <w:pPr>
              <w:ind w:firstLine="0"/>
            </w:pPr>
            <w:r w:rsidRPr="005306C0">
              <w:rPr>
                <w:rFonts w:cs="Times New Roman"/>
                <w:color w:val="000000" w:themeColor="text1"/>
                <w:szCs w:val="24"/>
              </w:rPr>
              <w:t>інформацію постачальників, отриману в установленому законодавством порядку на запит НКЕК;</w:t>
            </w:r>
          </w:p>
        </w:tc>
      </w:tr>
      <w:tr w:rsidR="00085FC6" w:rsidRPr="005306C0" w14:paraId="5BEBDA5B" w14:textId="77777777" w:rsidTr="008241BA">
        <w:tblPrEx>
          <w:jc w:val="left"/>
        </w:tblPrEx>
        <w:tc>
          <w:tcPr>
            <w:tcW w:w="704" w:type="dxa"/>
          </w:tcPr>
          <w:p w14:paraId="135901FA" w14:textId="77777777" w:rsidR="00085FC6" w:rsidRPr="005306C0" w:rsidRDefault="00085FC6" w:rsidP="00085FC6">
            <w:pPr>
              <w:pStyle w:val="a4"/>
              <w:numPr>
                <w:ilvl w:val="0"/>
                <w:numId w:val="1"/>
              </w:numPr>
              <w:ind w:left="0" w:right="33" w:firstLine="0"/>
            </w:pPr>
          </w:p>
        </w:tc>
        <w:tc>
          <w:tcPr>
            <w:tcW w:w="3969" w:type="dxa"/>
          </w:tcPr>
          <w:p w14:paraId="58AD9262" w14:textId="6DA6EDD2" w:rsidR="00085FC6" w:rsidRPr="005306C0" w:rsidRDefault="00085FC6" w:rsidP="00085FC6">
            <w:pPr>
              <w:ind w:firstLine="0"/>
              <w:rPr>
                <w:rFonts w:cs="Times New Roman"/>
                <w:szCs w:val="24"/>
              </w:rPr>
            </w:pPr>
            <w:r w:rsidRPr="005306C0">
              <w:rPr>
                <w:rFonts w:cs="Times New Roman"/>
                <w:color w:val="000000" w:themeColor="text1"/>
                <w:szCs w:val="24"/>
              </w:rPr>
              <w:t>інформацію із звернень користувачів електронних комунікаційних послуг до НКЕК, а також відповідей на анкети, розроблені з метою вивчення стану ринку послуг;</w:t>
            </w:r>
          </w:p>
        </w:tc>
        <w:tc>
          <w:tcPr>
            <w:tcW w:w="3969" w:type="dxa"/>
          </w:tcPr>
          <w:p w14:paraId="15D5AD25" w14:textId="77777777" w:rsidR="00085FC6" w:rsidRPr="005306C0" w:rsidRDefault="00085FC6" w:rsidP="00085FC6">
            <w:pPr>
              <w:ind w:firstLine="0"/>
            </w:pPr>
          </w:p>
        </w:tc>
        <w:tc>
          <w:tcPr>
            <w:tcW w:w="3544" w:type="dxa"/>
          </w:tcPr>
          <w:p w14:paraId="41601B5D" w14:textId="77777777" w:rsidR="00085FC6" w:rsidRPr="005306C0" w:rsidRDefault="00085FC6" w:rsidP="00085FC6">
            <w:pPr>
              <w:ind w:firstLine="0"/>
            </w:pPr>
          </w:p>
        </w:tc>
        <w:tc>
          <w:tcPr>
            <w:tcW w:w="3508" w:type="dxa"/>
          </w:tcPr>
          <w:p w14:paraId="1F069E19" w14:textId="56995407" w:rsidR="00085FC6" w:rsidRPr="005306C0" w:rsidRDefault="00085FC6" w:rsidP="00085FC6">
            <w:pPr>
              <w:ind w:firstLine="0"/>
            </w:pPr>
            <w:r w:rsidRPr="005306C0">
              <w:rPr>
                <w:rFonts w:cs="Times New Roman"/>
                <w:color w:val="000000" w:themeColor="text1"/>
                <w:szCs w:val="24"/>
              </w:rPr>
              <w:t>інформацію із звернень користувачів електронних комунікаційних послуг до НКЕК, а також відповідей на анкети, розроблені з метою вивчення стану ринку послуг;</w:t>
            </w:r>
          </w:p>
        </w:tc>
      </w:tr>
      <w:tr w:rsidR="00085FC6" w:rsidRPr="005306C0" w14:paraId="047D5E6E" w14:textId="77777777" w:rsidTr="008241BA">
        <w:tblPrEx>
          <w:jc w:val="left"/>
        </w:tblPrEx>
        <w:tc>
          <w:tcPr>
            <w:tcW w:w="704" w:type="dxa"/>
          </w:tcPr>
          <w:p w14:paraId="0224B485" w14:textId="77777777" w:rsidR="00085FC6" w:rsidRPr="005306C0" w:rsidRDefault="00085FC6" w:rsidP="00085FC6">
            <w:pPr>
              <w:pStyle w:val="a4"/>
              <w:numPr>
                <w:ilvl w:val="0"/>
                <w:numId w:val="1"/>
              </w:numPr>
              <w:ind w:left="0" w:right="33" w:firstLine="0"/>
            </w:pPr>
          </w:p>
        </w:tc>
        <w:tc>
          <w:tcPr>
            <w:tcW w:w="3969" w:type="dxa"/>
          </w:tcPr>
          <w:p w14:paraId="552E1587" w14:textId="37FE70C0" w:rsidR="00085FC6" w:rsidRPr="005306C0" w:rsidRDefault="00085FC6" w:rsidP="00085FC6">
            <w:pPr>
              <w:ind w:firstLine="0"/>
              <w:rPr>
                <w:rFonts w:cs="Times New Roman"/>
                <w:szCs w:val="24"/>
              </w:rPr>
            </w:pPr>
            <w:r w:rsidRPr="005306C0">
              <w:rPr>
                <w:rFonts w:cs="Times New Roman"/>
                <w:color w:val="000000" w:themeColor="text1"/>
                <w:szCs w:val="24"/>
              </w:rPr>
              <w:t>дані державного статистичного спостереження;</w:t>
            </w:r>
          </w:p>
        </w:tc>
        <w:tc>
          <w:tcPr>
            <w:tcW w:w="3969" w:type="dxa"/>
          </w:tcPr>
          <w:p w14:paraId="63FCB343" w14:textId="77777777" w:rsidR="00085FC6" w:rsidRPr="005306C0" w:rsidRDefault="00085FC6" w:rsidP="00085FC6">
            <w:pPr>
              <w:ind w:firstLine="0"/>
            </w:pPr>
          </w:p>
        </w:tc>
        <w:tc>
          <w:tcPr>
            <w:tcW w:w="3544" w:type="dxa"/>
          </w:tcPr>
          <w:p w14:paraId="7075EC4D" w14:textId="77777777" w:rsidR="00085FC6" w:rsidRPr="005306C0" w:rsidRDefault="00085FC6" w:rsidP="00085FC6">
            <w:pPr>
              <w:ind w:firstLine="0"/>
            </w:pPr>
          </w:p>
        </w:tc>
        <w:tc>
          <w:tcPr>
            <w:tcW w:w="3508" w:type="dxa"/>
          </w:tcPr>
          <w:p w14:paraId="76F73371" w14:textId="53396D27" w:rsidR="00085FC6" w:rsidRPr="005306C0" w:rsidRDefault="00085FC6" w:rsidP="00085FC6">
            <w:pPr>
              <w:ind w:firstLine="0"/>
            </w:pPr>
            <w:r w:rsidRPr="005306C0">
              <w:rPr>
                <w:rFonts w:cs="Times New Roman"/>
                <w:color w:val="000000" w:themeColor="text1"/>
                <w:szCs w:val="24"/>
              </w:rPr>
              <w:t>дані державного статистичного спостереження;</w:t>
            </w:r>
          </w:p>
        </w:tc>
      </w:tr>
      <w:tr w:rsidR="00085FC6" w:rsidRPr="005306C0" w14:paraId="2E44C299" w14:textId="77777777" w:rsidTr="008241BA">
        <w:tblPrEx>
          <w:jc w:val="left"/>
        </w:tblPrEx>
        <w:tc>
          <w:tcPr>
            <w:tcW w:w="704" w:type="dxa"/>
          </w:tcPr>
          <w:p w14:paraId="589C567C" w14:textId="77777777" w:rsidR="00085FC6" w:rsidRPr="005306C0" w:rsidRDefault="00085FC6" w:rsidP="00085FC6">
            <w:pPr>
              <w:pStyle w:val="a4"/>
              <w:numPr>
                <w:ilvl w:val="0"/>
                <w:numId w:val="1"/>
              </w:numPr>
              <w:ind w:left="0" w:right="33" w:firstLine="0"/>
            </w:pPr>
          </w:p>
        </w:tc>
        <w:tc>
          <w:tcPr>
            <w:tcW w:w="3969" w:type="dxa"/>
          </w:tcPr>
          <w:p w14:paraId="00AEB98E" w14:textId="3738391D" w:rsidR="00085FC6" w:rsidRPr="005306C0" w:rsidRDefault="00085FC6" w:rsidP="00085FC6">
            <w:pPr>
              <w:ind w:firstLine="0"/>
              <w:rPr>
                <w:rFonts w:cs="Times New Roman"/>
                <w:szCs w:val="24"/>
              </w:rPr>
            </w:pPr>
            <w:r w:rsidRPr="005306C0">
              <w:rPr>
                <w:rFonts w:cs="Times New Roman"/>
                <w:color w:val="000000" w:themeColor="text1"/>
                <w:szCs w:val="24"/>
              </w:rPr>
              <w:t>дані, отримані під час проведення заходів державного нагляду за здійсненням діяльності у сфері електронних комунікацій;</w:t>
            </w:r>
          </w:p>
        </w:tc>
        <w:tc>
          <w:tcPr>
            <w:tcW w:w="3969" w:type="dxa"/>
          </w:tcPr>
          <w:p w14:paraId="4A111C48" w14:textId="77777777" w:rsidR="00085FC6" w:rsidRPr="005306C0" w:rsidRDefault="00085FC6" w:rsidP="00085FC6">
            <w:pPr>
              <w:ind w:firstLine="0"/>
            </w:pPr>
          </w:p>
        </w:tc>
        <w:tc>
          <w:tcPr>
            <w:tcW w:w="3544" w:type="dxa"/>
          </w:tcPr>
          <w:p w14:paraId="0D76C9A2" w14:textId="77777777" w:rsidR="00085FC6" w:rsidRPr="005306C0" w:rsidRDefault="00085FC6" w:rsidP="00085FC6">
            <w:pPr>
              <w:ind w:firstLine="0"/>
            </w:pPr>
          </w:p>
        </w:tc>
        <w:tc>
          <w:tcPr>
            <w:tcW w:w="3508" w:type="dxa"/>
          </w:tcPr>
          <w:p w14:paraId="2121F1C4" w14:textId="5D1D5E7D" w:rsidR="00085FC6" w:rsidRPr="005306C0" w:rsidRDefault="00085FC6" w:rsidP="00085FC6">
            <w:pPr>
              <w:ind w:firstLine="0"/>
            </w:pPr>
            <w:r w:rsidRPr="005306C0">
              <w:rPr>
                <w:rFonts w:cs="Times New Roman"/>
                <w:color w:val="000000" w:themeColor="text1"/>
                <w:szCs w:val="24"/>
              </w:rPr>
              <w:t>дані, отримані під час проведення заходів державного нагляду за здійсненням діяльності у сфері електронних комунікацій;</w:t>
            </w:r>
          </w:p>
        </w:tc>
      </w:tr>
      <w:tr w:rsidR="00085FC6" w:rsidRPr="005306C0" w14:paraId="1B6FC838" w14:textId="77777777" w:rsidTr="008241BA">
        <w:tblPrEx>
          <w:jc w:val="left"/>
        </w:tblPrEx>
        <w:tc>
          <w:tcPr>
            <w:tcW w:w="704" w:type="dxa"/>
          </w:tcPr>
          <w:p w14:paraId="1EEA2B9F" w14:textId="77777777" w:rsidR="00085FC6" w:rsidRPr="005306C0" w:rsidRDefault="00085FC6" w:rsidP="00085FC6">
            <w:pPr>
              <w:pStyle w:val="a4"/>
              <w:numPr>
                <w:ilvl w:val="0"/>
                <w:numId w:val="1"/>
              </w:numPr>
              <w:ind w:left="0" w:right="33" w:firstLine="0"/>
            </w:pPr>
          </w:p>
        </w:tc>
        <w:tc>
          <w:tcPr>
            <w:tcW w:w="3969" w:type="dxa"/>
          </w:tcPr>
          <w:p w14:paraId="1898238B" w14:textId="02F3CC54" w:rsidR="00085FC6" w:rsidRPr="005306C0" w:rsidRDefault="00085FC6" w:rsidP="00085FC6">
            <w:pPr>
              <w:ind w:firstLine="0"/>
              <w:rPr>
                <w:rFonts w:cs="Times New Roman"/>
                <w:szCs w:val="24"/>
              </w:rPr>
            </w:pPr>
            <w:r w:rsidRPr="005306C0">
              <w:rPr>
                <w:rFonts w:cs="Times New Roman"/>
                <w:color w:val="000000" w:themeColor="text1"/>
                <w:szCs w:val="24"/>
              </w:rPr>
              <w:t>результати аналізу ринків певних послуг за попередні періоди;</w:t>
            </w:r>
          </w:p>
        </w:tc>
        <w:tc>
          <w:tcPr>
            <w:tcW w:w="3969" w:type="dxa"/>
          </w:tcPr>
          <w:p w14:paraId="1F98487D" w14:textId="77777777" w:rsidR="00085FC6" w:rsidRPr="005306C0" w:rsidRDefault="00085FC6" w:rsidP="00085FC6">
            <w:pPr>
              <w:ind w:firstLine="0"/>
            </w:pPr>
          </w:p>
        </w:tc>
        <w:tc>
          <w:tcPr>
            <w:tcW w:w="3544" w:type="dxa"/>
          </w:tcPr>
          <w:p w14:paraId="3021B7B5" w14:textId="77777777" w:rsidR="00085FC6" w:rsidRPr="005306C0" w:rsidRDefault="00085FC6" w:rsidP="00085FC6">
            <w:pPr>
              <w:ind w:firstLine="0"/>
            </w:pPr>
          </w:p>
        </w:tc>
        <w:tc>
          <w:tcPr>
            <w:tcW w:w="3508" w:type="dxa"/>
          </w:tcPr>
          <w:p w14:paraId="18915B7F" w14:textId="4ABEBBC6" w:rsidR="00085FC6" w:rsidRPr="005306C0" w:rsidRDefault="00085FC6" w:rsidP="00085FC6">
            <w:pPr>
              <w:ind w:firstLine="0"/>
            </w:pPr>
            <w:r w:rsidRPr="005306C0">
              <w:rPr>
                <w:rFonts w:cs="Times New Roman"/>
                <w:color w:val="000000" w:themeColor="text1"/>
                <w:szCs w:val="24"/>
              </w:rPr>
              <w:t>результати аналізу ринків певних послуг за попередні періоди;</w:t>
            </w:r>
          </w:p>
        </w:tc>
      </w:tr>
      <w:tr w:rsidR="00085FC6" w:rsidRPr="005306C0" w14:paraId="2B565CA3" w14:textId="77777777" w:rsidTr="008241BA">
        <w:tblPrEx>
          <w:jc w:val="left"/>
        </w:tblPrEx>
        <w:tc>
          <w:tcPr>
            <w:tcW w:w="704" w:type="dxa"/>
          </w:tcPr>
          <w:p w14:paraId="2A60BED9" w14:textId="77777777" w:rsidR="00085FC6" w:rsidRPr="005306C0" w:rsidRDefault="00085FC6" w:rsidP="00085FC6">
            <w:pPr>
              <w:pStyle w:val="a4"/>
              <w:numPr>
                <w:ilvl w:val="0"/>
                <w:numId w:val="1"/>
              </w:numPr>
              <w:ind w:left="0" w:right="33" w:firstLine="0"/>
            </w:pPr>
          </w:p>
        </w:tc>
        <w:tc>
          <w:tcPr>
            <w:tcW w:w="3969" w:type="dxa"/>
          </w:tcPr>
          <w:p w14:paraId="5C864EA4" w14:textId="5DF26E3B" w:rsidR="00085FC6" w:rsidRPr="005306C0" w:rsidRDefault="00085FC6" w:rsidP="00085FC6">
            <w:pPr>
              <w:ind w:firstLine="0"/>
              <w:rPr>
                <w:rFonts w:cs="Times New Roman"/>
                <w:szCs w:val="24"/>
              </w:rPr>
            </w:pPr>
            <w:r w:rsidRPr="005306C0">
              <w:rPr>
                <w:rFonts w:cs="Times New Roman"/>
                <w:color w:val="000000" w:themeColor="text1"/>
                <w:szCs w:val="24"/>
              </w:rPr>
              <w:t>дані, отримані НКЕК від консалтингових організацій, що займаються проведенням досліджень, збором інформації тощо;</w:t>
            </w:r>
          </w:p>
        </w:tc>
        <w:tc>
          <w:tcPr>
            <w:tcW w:w="3969" w:type="dxa"/>
          </w:tcPr>
          <w:p w14:paraId="2783D22E" w14:textId="77777777" w:rsidR="00085FC6" w:rsidRPr="005306C0" w:rsidRDefault="00085FC6" w:rsidP="00085FC6">
            <w:pPr>
              <w:ind w:firstLine="0"/>
            </w:pPr>
          </w:p>
        </w:tc>
        <w:tc>
          <w:tcPr>
            <w:tcW w:w="3544" w:type="dxa"/>
          </w:tcPr>
          <w:p w14:paraId="0722F812" w14:textId="77777777" w:rsidR="00085FC6" w:rsidRPr="005306C0" w:rsidRDefault="00085FC6" w:rsidP="00085FC6">
            <w:pPr>
              <w:ind w:firstLine="0"/>
            </w:pPr>
          </w:p>
        </w:tc>
        <w:tc>
          <w:tcPr>
            <w:tcW w:w="3508" w:type="dxa"/>
          </w:tcPr>
          <w:p w14:paraId="63937758" w14:textId="12367705" w:rsidR="00085FC6" w:rsidRPr="005306C0" w:rsidRDefault="00085FC6" w:rsidP="00085FC6">
            <w:pPr>
              <w:ind w:firstLine="0"/>
            </w:pPr>
            <w:r w:rsidRPr="005306C0">
              <w:rPr>
                <w:rFonts w:cs="Times New Roman"/>
                <w:color w:val="000000" w:themeColor="text1"/>
                <w:szCs w:val="24"/>
              </w:rPr>
              <w:t>дані, отримані НКЕК від консалтингових організацій, що займаються проведенням досліджень, збором інформації тощо;</w:t>
            </w:r>
          </w:p>
        </w:tc>
      </w:tr>
      <w:tr w:rsidR="00085FC6" w:rsidRPr="005306C0" w14:paraId="1679A195" w14:textId="77777777" w:rsidTr="008241BA">
        <w:tblPrEx>
          <w:jc w:val="left"/>
        </w:tblPrEx>
        <w:tc>
          <w:tcPr>
            <w:tcW w:w="704" w:type="dxa"/>
          </w:tcPr>
          <w:p w14:paraId="2B2CA1BF" w14:textId="77777777" w:rsidR="00085FC6" w:rsidRPr="005306C0" w:rsidRDefault="00085FC6" w:rsidP="00085FC6">
            <w:pPr>
              <w:pStyle w:val="a4"/>
              <w:numPr>
                <w:ilvl w:val="0"/>
                <w:numId w:val="1"/>
              </w:numPr>
              <w:ind w:left="0" w:right="33" w:firstLine="0"/>
            </w:pPr>
          </w:p>
        </w:tc>
        <w:tc>
          <w:tcPr>
            <w:tcW w:w="3969" w:type="dxa"/>
          </w:tcPr>
          <w:p w14:paraId="6A45EFA1" w14:textId="387BC4B9" w:rsidR="00085FC6" w:rsidRPr="005306C0" w:rsidRDefault="00085FC6" w:rsidP="00085FC6">
            <w:pPr>
              <w:ind w:firstLine="0"/>
              <w:rPr>
                <w:rFonts w:cs="Times New Roman"/>
                <w:szCs w:val="24"/>
              </w:rPr>
            </w:pPr>
            <w:r w:rsidRPr="005306C0">
              <w:rPr>
                <w:rFonts w:cs="Times New Roman"/>
                <w:color w:val="000000" w:themeColor="text1"/>
                <w:szCs w:val="24"/>
              </w:rPr>
              <w:t>інформацію зі звернень постачальників до НКЕК;</w:t>
            </w:r>
          </w:p>
        </w:tc>
        <w:tc>
          <w:tcPr>
            <w:tcW w:w="3969" w:type="dxa"/>
          </w:tcPr>
          <w:p w14:paraId="1806EC20" w14:textId="77777777" w:rsidR="00085FC6" w:rsidRPr="005306C0" w:rsidRDefault="00085FC6" w:rsidP="00085FC6">
            <w:pPr>
              <w:ind w:firstLine="0"/>
            </w:pPr>
          </w:p>
        </w:tc>
        <w:tc>
          <w:tcPr>
            <w:tcW w:w="3544" w:type="dxa"/>
          </w:tcPr>
          <w:p w14:paraId="5C9D4C08" w14:textId="77777777" w:rsidR="00085FC6" w:rsidRPr="005306C0" w:rsidRDefault="00085FC6" w:rsidP="00085FC6">
            <w:pPr>
              <w:ind w:firstLine="0"/>
            </w:pPr>
          </w:p>
        </w:tc>
        <w:tc>
          <w:tcPr>
            <w:tcW w:w="3508" w:type="dxa"/>
          </w:tcPr>
          <w:p w14:paraId="197AC8E4" w14:textId="4E80B75C" w:rsidR="00085FC6" w:rsidRPr="005306C0" w:rsidRDefault="00085FC6" w:rsidP="00085FC6">
            <w:pPr>
              <w:ind w:firstLine="0"/>
            </w:pPr>
            <w:r w:rsidRPr="005306C0">
              <w:rPr>
                <w:rFonts w:cs="Times New Roman"/>
                <w:color w:val="000000" w:themeColor="text1"/>
                <w:szCs w:val="24"/>
              </w:rPr>
              <w:t>інформацію зі звернень постачальників до НКЕК;</w:t>
            </w:r>
          </w:p>
        </w:tc>
      </w:tr>
      <w:tr w:rsidR="00085FC6" w:rsidRPr="005306C0" w14:paraId="0AD7BE17" w14:textId="77777777" w:rsidTr="008241BA">
        <w:tblPrEx>
          <w:jc w:val="left"/>
        </w:tblPrEx>
        <w:tc>
          <w:tcPr>
            <w:tcW w:w="704" w:type="dxa"/>
          </w:tcPr>
          <w:p w14:paraId="533880EF" w14:textId="77777777" w:rsidR="00085FC6" w:rsidRPr="005306C0" w:rsidRDefault="00085FC6" w:rsidP="00085FC6">
            <w:pPr>
              <w:pStyle w:val="a4"/>
              <w:numPr>
                <w:ilvl w:val="0"/>
                <w:numId w:val="1"/>
              </w:numPr>
              <w:ind w:left="0" w:right="33" w:firstLine="0"/>
            </w:pPr>
          </w:p>
        </w:tc>
        <w:tc>
          <w:tcPr>
            <w:tcW w:w="3969" w:type="dxa"/>
          </w:tcPr>
          <w:p w14:paraId="39B72651" w14:textId="7F36BE47" w:rsidR="00085FC6" w:rsidRPr="005306C0" w:rsidRDefault="00085FC6" w:rsidP="00085FC6">
            <w:pPr>
              <w:ind w:firstLine="0"/>
              <w:rPr>
                <w:rFonts w:cs="Times New Roman"/>
                <w:szCs w:val="24"/>
              </w:rPr>
            </w:pPr>
            <w:r w:rsidRPr="005306C0">
              <w:rPr>
                <w:rFonts w:cs="Times New Roman"/>
                <w:color w:val="000000" w:themeColor="text1"/>
                <w:szCs w:val="24"/>
              </w:rPr>
              <w:t>дані досліджень міжнародних організацій;</w:t>
            </w:r>
          </w:p>
        </w:tc>
        <w:tc>
          <w:tcPr>
            <w:tcW w:w="3969" w:type="dxa"/>
          </w:tcPr>
          <w:p w14:paraId="4245D4EE" w14:textId="77777777" w:rsidR="00085FC6" w:rsidRPr="005306C0" w:rsidRDefault="00085FC6" w:rsidP="00085FC6">
            <w:pPr>
              <w:ind w:firstLine="0"/>
            </w:pPr>
          </w:p>
        </w:tc>
        <w:tc>
          <w:tcPr>
            <w:tcW w:w="3544" w:type="dxa"/>
          </w:tcPr>
          <w:p w14:paraId="0C0690B2" w14:textId="77777777" w:rsidR="00085FC6" w:rsidRPr="005306C0" w:rsidRDefault="00085FC6" w:rsidP="00085FC6">
            <w:pPr>
              <w:ind w:firstLine="0"/>
            </w:pPr>
          </w:p>
        </w:tc>
        <w:tc>
          <w:tcPr>
            <w:tcW w:w="3508" w:type="dxa"/>
          </w:tcPr>
          <w:p w14:paraId="72E9B528" w14:textId="3B071545" w:rsidR="00085FC6" w:rsidRPr="005306C0" w:rsidRDefault="00085FC6" w:rsidP="00085FC6">
            <w:pPr>
              <w:ind w:firstLine="0"/>
            </w:pPr>
            <w:r w:rsidRPr="005306C0">
              <w:rPr>
                <w:rFonts w:cs="Times New Roman"/>
                <w:color w:val="000000" w:themeColor="text1"/>
                <w:szCs w:val="24"/>
              </w:rPr>
              <w:t>дані досліджень міжнародних організацій;</w:t>
            </w:r>
          </w:p>
        </w:tc>
      </w:tr>
      <w:tr w:rsidR="00085FC6" w:rsidRPr="005306C0" w14:paraId="27F7411D" w14:textId="77777777" w:rsidTr="008241BA">
        <w:tblPrEx>
          <w:jc w:val="left"/>
        </w:tblPrEx>
        <w:tc>
          <w:tcPr>
            <w:tcW w:w="704" w:type="dxa"/>
          </w:tcPr>
          <w:p w14:paraId="11A423E4" w14:textId="77777777" w:rsidR="00085FC6" w:rsidRPr="005306C0" w:rsidRDefault="00085FC6" w:rsidP="00085FC6">
            <w:pPr>
              <w:pStyle w:val="a4"/>
              <w:numPr>
                <w:ilvl w:val="0"/>
                <w:numId w:val="1"/>
              </w:numPr>
              <w:ind w:left="0" w:right="33" w:firstLine="0"/>
            </w:pPr>
          </w:p>
        </w:tc>
        <w:tc>
          <w:tcPr>
            <w:tcW w:w="3969" w:type="dxa"/>
          </w:tcPr>
          <w:p w14:paraId="6101A9C2" w14:textId="722E9829" w:rsidR="00085FC6" w:rsidRPr="005306C0" w:rsidRDefault="00085FC6" w:rsidP="00085FC6">
            <w:pPr>
              <w:ind w:firstLine="0"/>
              <w:rPr>
                <w:rFonts w:cs="Times New Roman"/>
                <w:szCs w:val="24"/>
              </w:rPr>
            </w:pPr>
            <w:r w:rsidRPr="005306C0">
              <w:rPr>
                <w:rFonts w:cs="Times New Roman"/>
                <w:color w:val="000000" w:themeColor="text1"/>
                <w:szCs w:val="24"/>
              </w:rPr>
              <w:t>інші дані з відкритих джерел інформації.</w:t>
            </w:r>
          </w:p>
        </w:tc>
        <w:tc>
          <w:tcPr>
            <w:tcW w:w="3969" w:type="dxa"/>
          </w:tcPr>
          <w:p w14:paraId="17DA5FB4" w14:textId="77777777" w:rsidR="00085FC6" w:rsidRPr="005306C0" w:rsidRDefault="00085FC6" w:rsidP="00085FC6">
            <w:pPr>
              <w:ind w:firstLine="0"/>
            </w:pPr>
          </w:p>
        </w:tc>
        <w:tc>
          <w:tcPr>
            <w:tcW w:w="3544" w:type="dxa"/>
          </w:tcPr>
          <w:p w14:paraId="2F964945" w14:textId="77777777" w:rsidR="00085FC6" w:rsidRPr="005306C0" w:rsidRDefault="00085FC6" w:rsidP="00085FC6">
            <w:pPr>
              <w:ind w:firstLine="0"/>
            </w:pPr>
          </w:p>
        </w:tc>
        <w:tc>
          <w:tcPr>
            <w:tcW w:w="3508" w:type="dxa"/>
          </w:tcPr>
          <w:p w14:paraId="33859D7B" w14:textId="19C7D189" w:rsidR="00085FC6" w:rsidRPr="005306C0" w:rsidRDefault="00085FC6" w:rsidP="00085FC6">
            <w:pPr>
              <w:ind w:firstLine="0"/>
            </w:pPr>
            <w:r w:rsidRPr="005306C0">
              <w:rPr>
                <w:rFonts w:cs="Times New Roman"/>
                <w:color w:val="000000" w:themeColor="text1"/>
                <w:szCs w:val="24"/>
              </w:rPr>
              <w:t>інші дані з відкритих джерел інформації.</w:t>
            </w:r>
          </w:p>
        </w:tc>
      </w:tr>
      <w:tr w:rsidR="00085FC6" w:rsidRPr="005306C0" w14:paraId="5D147C81" w14:textId="77777777" w:rsidTr="008241BA">
        <w:tblPrEx>
          <w:jc w:val="left"/>
        </w:tblPrEx>
        <w:tc>
          <w:tcPr>
            <w:tcW w:w="704" w:type="dxa"/>
          </w:tcPr>
          <w:p w14:paraId="5389CFAC" w14:textId="77777777" w:rsidR="00085FC6" w:rsidRPr="005306C0" w:rsidRDefault="00085FC6" w:rsidP="00085FC6">
            <w:pPr>
              <w:pStyle w:val="a4"/>
              <w:numPr>
                <w:ilvl w:val="0"/>
                <w:numId w:val="1"/>
              </w:numPr>
              <w:ind w:left="0" w:right="33" w:firstLine="0"/>
            </w:pPr>
          </w:p>
        </w:tc>
        <w:tc>
          <w:tcPr>
            <w:tcW w:w="3969" w:type="dxa"/>
          </w:tcPr>
          <w:p w14:paraId="68F0E707" w14:textId="47279BF3" w:rsidR="00085FC6" w:rsidRPr="005306C0" w:rsidRDefault="00085FC6" w:rsidP="00085FC6">
            <w:pPr>
              <w:ind w:firstLine="0"/>
              <w:rPr>
                <w:rFonts w:cs="Times New Roman"/>
                <w:szCs w:val="24"/>
              </w:rPr>
            </w:pPr>
            <w:r w:rsidRPr="005306C0">
              <w:rPr>
                <w:rFonts w:cs="Times New Roman"/>
                <w:color w:val="000000" w:themeColor="text1"/>
                <w:szCs w:val="24"/>
              </w:rPr>
              <w:t>3.</w:t>
            </w:r>
            <w:r w:rsidRPr="005306C0">
              <w:rPr>
                <w:rFonts w:cs="Times New Roman"/>
                <w:color w:val="000000"/>
                <w:szCs w:val="24"/>
              </w:rPr>
              <w:t> Форми збору даних для проведення ідентифікації, визначення та аналізу ринку певних послуг розміщуються на електронній регуляторній платформі НКЕК або надсилаються постачальникам разом з роз’ясненнями щодо їх заповнення.</w:t>
            </w:r>
          </w:p>
        </w:tc>
        <w:tc>
          <w:tcPr>
            <w:tcW w:w="3969" w:type="dxa"/>
          </w:tcPr>
          <w:p w14:paraId="7CDBE6CF" w14:textId="77777777" w:rsidR="00085FC6" w:rsidRPr="005306C0" w:rsidRDefault="00085FC6" w:rsidP="00085FC6">
            <w:pPr>
              <w:ind w:firstLine="0"/>
            </w:pPr>
          </w:p>
        </w:tc>
        <w:tc>
          <w:tcPr>
            <w:tcW w:w="3544" w:type="dxa"/>
          </w:tcPr>
          <w:p w14:paraId="1B32894A" w14:textId="77777777" w:rsidR="00085FC6" w:rsidRPr="005306C0" w:rsidRDefault="00085FC6" w:rsidP="00085FC6">
            <w:pPr>
              <w:ind w:firstLine="0"/>
            </w:pPr>
          </w:p>
        </w:tc>
        <w:tc>
          <w:tcPr>
            <w:tcW w:w="3508" w:type="dxa"/>
          </w:tcPr>
          <w:p w14:paraId="7CC9998C" w14:textId="21BE239A" w:rsidR="00085FC6" w:rsidRPr="005306C0" w:rsidRDefault="00085FC6" w:rsidP="00085FC6">
            <w:pPr>
              <w:ind w:firstLine="0"/>
            </w:pPr>
            <w:r w:rsidRPr="005306C0">
              <w:rPr>
                <w:rFonts w:cs="Times New Roman"/>
                <w:color w:val="000000" w:themeColor="text1"/>
                <w:szCs w:val="24"/>
              </w:rPr>
              <w:t>3.</w:t>
            </w:r>
            <w:r w:rsidRPr="005306C0">
              <w:rPr>
                <w:rFonts w:cs="Times New Roman"/>
                <w:color w:val="000000"/>
                <w:szCs w:val="24"/>
              </w:rPr>
              <w:t> Форми збору даних для проведення ідентифікації, визначення та аналізу ринку певних послуг розміщуються на електронній регуляторній платформі НКЕК або надсилаються постачальникам разом з роз’ясненнями щодо їх заповнення.</w:t>
            </w:r>
          </w:p>
        </w:tc>
      </w:tr>
      <w:tr w:rsidR="00085FC6" w:rsidRPr="005306C0" w14:paraId="19B5C19B" w14:textId="77777777" w:rsidTr="008241BA">
        <w:tblPrEx>
          <w:jc w:val="left"/>
        </w:tblPrEx>
        <w:tc>
          <w:tcPr>
            <w:tcW w:w="704" w:type="dxa"/>
          </w:tcPr>
          <w:p w14:paraId="75F94963" w14:textId="77777777" w:rsidR="00085FC6" w:rsidRPr="005306C0" w:rsidRDefault="00085FC6" w:rsidP="00085FC6">
            <w:pPr>
              <w:pStyle w:val="a4"/>
              <w:numPr>
                <w:ilvl w:val="0"/>
                <w:numId w:val="1"/>
              </w:numPr>
              <w:ind w:left="0" w:right="33" w:firstLine="0"/>
            </w:pPr>
          </w:p>
        </w:tc>
        <w:tc>
          <w:tcPr>
            <w:tcW w:w="3969" w:type="dxa"/>
          </w:tcPr>
          <w:p w14:paraId="778143B6" w14:textId="436F5F48" w:rsidR="00085FC6" w:rsidRPr="005306C0" w:rsidRDefault="00085FC6" w:rsidP="00085FC6">
            <w:pPr>
              <w:ind w:firstLine="0"/>
              <w:rPr>
                <w:rFonts w:cs="Times New Roman"/>
                <w:szCs w:val="24"/>
              </w:rPr>
            </w:pPr>
            <w:r w:rsidRPr="005306C0">
              <w:rPr>
                <w:rFonts w:cs="Times New Roman"/>
                <w:color w:val="000000" w:themeColor="text1"/>
                <w:szCs w:val="24"/>
              </w:rPr>
              <w:t>4.</w:t>
            </w:r>
            <w:r w:rsidRPr="005306C0">
              <w:rPr>
                <w:rFonts w:cs="Times New Roman"/>
                <w:color w:val="000000"/>
                <w:szCs w:val="24"/>
              </w:rPr>
              <w:t> НКЕК має право на будь-якому етапі проведення ідентифікації, визначення та аналізу ринку певних послуг робити додаткові або уточнюючі запити та вимагати надання інформації (роз'яснень, документів тощо) від постачальників.</w:t>
            </w:r>
          </w:p>
        </w:tc>
        <w:tc>
          <w:tcPr>
            <w:tcW w:w="3969" w:type="dxa"/>
          </w:tcPr>
          <w:p w14:paraId="350F9AEC" w14:textId="77777777" w:rsidR="00085FC6" w:rsidRPr="005306C0" w:rsidRDefault="00085FC6" w:rsidP="00085FC6">
            <w:pPr>
              <w:ind w:firstLine="0"/>
            </w:pPr>
          </w:p>
        </w:tc>
        <w:tc>
          <w:tcPr>
            <w:tcW w:w="3544" w:type="dxa"/>
          </w:tcPr>
          <w:p w14:paraId="32B728AD" w14:textId="77777777" w:rsidR="00085FC6" w:rsidRPr="005306C0" w:rsidRDefault="00085FC6" w:rsidP="00085FC6">
            <w:pPr>
              <w:ind w:firstLine="0"/>
            </w:pPr>
          </w:p>
        </w:tc>
        <w:tc>
          <w:tcPr>
            <w:tcW w:w="3508" w:type="dxa"/>
          </w:tcPr>
          <w:p w14:paraId="37A03FA0" w14:textId="16689294" w:rsidR="00085FC6" w:rsidRPr="005306C0" w:rsidRDefault="00085FC6" w:rsidP="00085FC6">
            <w:pPr>
              <w:ind w:firstLine="0"/>
            </w:pPr>
            <w:r w:rsidRPr="005306C0">
              <w:rPr>
                <w:rFonts w:cs="Times New Roman"/>
                <w:color w:val="000000" w:themeColor="text1"/>
                <w:szCs w:val="24"/>
              </w:rPr>
              <w:t>4.</w:t>
            </w:r>
            <w:r w:rsidRPr="005306C0">
              <w:rPr>
                <w:rFonts w:cs="Times New Roman"/>
                <w:color w:val="000000"/>
                <w:szCs w:val="24"/>
              </w:rPr>
              <w:t xml:space="preserve"> НКЕК має право на будь-якому етапі проведення ідентифікації, визначення та аналізу ринку певних послуг робити додаткові або уточнюючі запити та вимагати надання інформації (роз'яснень, </w:t>
            </w:r>
            <w:r w:rsidRPr="005306C0">
              <w:rPr>
                <w:rFonts w:cs="Times New Roman"/>
                <w:color w:val="000000"/>
                <w:szCs w:val="24"/>
              </w:rPr>
              <w:lastRenderedPageBreak/>
              <w:t>документів тощо) від постачальників.</w:t>
            </w:r>
          </w:p>
        </w:tc>
      </w:tr>
      <w:tr w:rsidR="00085FC6" w:rsidRPr="005306C0" w14:paraId="7E5C7C80" w14:textId="77777777" w:rsidTr="008241BA">
        <w:tblPrEx>
          <w:jc w:val="left"/>
        </w:tblPrEx>
        <w:tc>
          <w:tcPr>
            <w:tcW w:w="704" w:type="dxa"/>
          </w:tcPr>
          <w:p w14:paraId="6CD12109" w14:textId="77777777" w:rsidR="00085FC6" w:rsidRPr="005306C0" w:rsidRDefault="00085FC6" w:rsidP="00085FC6">
            <w:pPr>
              <w:pStyle w:val="a4"/>
              <w:numPr>
                <w:ilvl w:val="0"/>
                <w:numId w:val="1"/>
              </w:numPr>
              <w:ind w:left="0" w:right="33" w:firstLine="0"/>
            </w:pPr>
          </w:p>
        </w:tc>
        <w:tc>
          <w:tcPr>
            <w:tcW w:w="3969" w:type="dxa"/>
          </w:tcPr>
          <w:p w14:paraId="2DED4C48" w14:textId="0B9ECDA0" w:rsidR="00085FC6" w:rsidRPr="005306C0" w:rsidRDefault="00085FC6" w:rsidP="00085FC6">
            <w:pPr>
              <w:ind w:firstLine="0"/>
              <w:rPr>
                <w:rFonts w:cs="Times New Roman"/>
                <w:szCs w:val="24"/>
              </w:rPr>
            </w:pPr>
            <w:r w:rsidRPr="005306C0">
              <w:rPr>
                <w:rFonts w:cs="Times New Roman"/>
                <w:color w:val="000000" w:themeColor="text1"/>
                <w:szCs w:val="24"/>
              </w:rPr>
              <w:t>5.</w:t>
            </w:r>
            <w:r w:rsidRPr="005306C0">
              <w:rPr>
                <w:rFonts w:cs="Times New Roman"/>
                <w:color w:val="000000"/>
                <w:szCs w:val="24"/>
              </w:rPr>
              <w:t> Постачальники, надаючи інформацію для ідентифікації, визначення та аналізу ринку певних послуг, зобов’язані подавати та вказувати актуальні, достовірні, повні, точні дані, в тому числі дані про себе й свою діяльність у сфері електронних комунікацій.</w:t>
            </w:r>
          </w:p>
        </w:tc>
        <w:tc>
          <w:tcPr>
            <w:tcW w:w="3969" w:type="dxa"/>
          </w:tcPr>
          <w:p w14:paraId="0394434C" w14:textId="77777777" w:rsidR="00085FC6" w:rsidRPr="005306C0" w:rsidRDefault="00085FC6" w:rsidP="00085FC6">
            <w:pPr>
              <w:ind w:firstLine="0"/>
            </w:pPr>
          </w:p>
        </w:tc>
        <w:tc>
          <w:tcPr>
            <w:tcW w:w="3544" w:type="dxa"/>
          </w:tcPr>
          <w:p w14:paraId="69E6659E" w14:textId="77777777" w:rsidR="00085FC6" w:rsidRPr="005306C0" w:rsidRDefault="00085FC6" w:rsidP="00085FC6">
            <w:pPr>
              <w:ind w:firstLine="0"/>
            </w:pPr>
          </w:p>
        </w:tc>
        <w:tc>
          <w:tcPr>
            <w:tcW w:w="3508" w:type="dxa"/>
          </w:tcPr>
          <w:p w14:paraId="46D54247" w14:textId="44CC041E" w:rsidR="00085FC6" w:rsidRPr="005306C0" w:rsidRDefault="00085FC6" w:rsidP="00085FC6">
            <w:pPr>
              <w:ind w:firstLine="0"/>
            </w:pPr>
            <w:r w:rsidRPr="005306C0">
              <w:rPr>
                <w:rFonts w:cs="Times New Roman"/>
                <w:color w:val="000000" w:themeColor="text1"/>
                <w:szCs w:val="24"/>
              </w:rPr>
              <w:t>5.</w:t>
            </w:r>
            <w:r w:rsidRPr="005306C0">
              <w:rPr>
                <w:rFonts w:cs="Times New Roman"/>
                <w:color w:val="000000"/>
                <w:szCs w:val="24"/>
              </w:rPr>
              <w:t> Постачальники, надаючи інформацію для ідентифікації, визначення та аналізу ринку певних послуг, зобов’язані подавати та вказувати актуальні, достовірні, повні, точні дані, в тому числі дані про себе й свою діяльність у сфері електронних комунікацій.</w:t>
            </w:r>
          </w:p>
        </w:tc>
      </w:tr>
      <w:tr w:rsidR="00085FC6" w:rsidRPr="005306C0" w14:paraId="2A1DF87A" w14:textId="77777777" w:rsidTr="008241BA">
        <w:tblPrEx>
          <w:jc w:val="left"/>
        </w:tblPrEx>
        <w:tc>
          <w:tcPr>
            <w:tcW w:w="704" w:type="dxa"/>
          </w:tcPr>
          <w:p w14:paraId="3D212B1E" w14:textId="77777777" w:rsidR="00085FC6" w:rsidRPr="005306C0" w:rsidRDefault="00085FC6" w:rsidP="00085FC6">
            <w:pPr>
              <w:pStyle w:val="a4"/>
              <w:ind w:left="0" w:right="33" w:firstLine="0"/>
            </w:pPr>
          </w:p>
        </w:tc>
        <w:tc>
          <w:tcPr>
            <w:tcW w:w="3969" w:type="dxa"/>
          </w:tcPr>
          <w:p w14:paraId="3C7FF80A" w14:textId="77777777" w:rsidR="00085FC6" w:rsidRPr="005306C0" w:rsidRDefault="00085FC6" w:rsidP="00085FC6">
            <w:pPr>
              <w:ind w:firstLine="0"/>
              <w:rPr>
                <w:rFonts w:cs="Times New Roman"/>
                <w:szCs w:val="24"/>
              </w:rPr>
            </w:pPr>
          </w:p>
        </w:tc>
        <w:tc>
          <w:tcPr>
            <w:tcW w:w="3969" w:type="dxa"/>
          </w:tcPr>
          <w:p w14:paraId="145B5ED1" w14:textId="77777777" w:rsidR="00085FC6" w:rsidRPr="005306C0" w:rsidRDefault="00085FC6" w:rsidP="00085FC6">
            <w:pPr>
              <w:ind w:firstLine="0"/>
            </w:pPr>
          </w:p>
        </w:tc>
        <w:tc>
          <w:tcPr>
            <w:tcW w:w="3544" w:type="dxa"/>
          </w:tcPr>
          <w:p w14:paraId="105140D6" w14:textId="77777777" w:rsidR="00085FC6" w:rsidRPr="005306C0" w:rsidRDefault="00085FC6" w:rsidP="00085FC6">
            <w:pPr>
              <w:ind w:firstLine="0"/>
            </w:pPr>
          </w:p>
        </w:tc>
        <w:tc>
          <w:tcPr>
            <w:tcW w:w="3508" w:type="dxa"/>
          </w:tcPr>
          <w:p w14:paraId="1830FB1B" w14:textId="77777777" w:rsidR="00085FC6" w:rsidRPr="005306C0" w:rsidRDefault="00085FC6" w:rsidP="00085FC6">
            <w:pPr>
              <w:ind w:firstLine="0"/>
            </w:pPr>
          </w:p>
        </w:tc>
      </w:tr>
      <w:tr w:rsidR="00ED687F" w:rsidRPr="005306C0" w14:paraId="754DB261" w14:textId="77777777" w:rsidTr="008241BA">
        <w:tblPrEx>
          <w:jc w:val="left"/>
        </w:tblPrEx>
        <w:tc>
          <w:tcPr>
            <w:tcW w:w="704" w:type="dxa"/>
          </w:tcPr>
          <w:p w14:paraId="5AD2269A" w14:textId="77777777" w:rsidR="00ED687F" w:rsidRPr="005306C0" w:rsidRDefault="00ED687F" w:rsidP="00ED687F">
            <w:pPr>
              <w:pStyle w:val="a4"/>
              <w:numPr>
                <w:ilvl w:val="0"/>
                <w:numId w:val="1"/>
              </w:numPr>
              <w:ind w:left="0" w:right="33" w:firstLine="0"/>
            </w:pPr>
          </w:p>
        </w:tc>
        <w:tc>
          <w:tcPr>
            <w:tcW w:w="3969" w:type="dxa"/>
          </w:tcPr>
          <w:p w14:paraId="4B1FCA52" w14:textId="0E3D3C9F" w:rsidR="00ED687F" w:rsidRPr="005306C0" w:rsidRDefault="00ED687F" w:rsidP="00ED687F">
            <w:pPr>
              <w:ind w:firstLine="0"/>
              <w:rPr>
                <w:rFonts w:cs="Times New Roman"/>
                <w:szCs w:val="24"/>
              </w:rPr>
            </w:pPr>
            <w:r w:rsidRPr="005306C0">
              <w:rPr>
                <w:rFonts w:cs="Times New Roman"/>
                <w:b/>
                <w:bCs/>
                <w:color w:val="000000" w:themeColor="text1"/>
                <w:szCs w:val="24"/>
              </w:rPr>
              <w:t>V. </w:t>
            </w:r>
            <w:r w:rsidRPr="005306C0">
              <w:rPr>
                <w:rFonts w:cs="Times New Roman"/>
                <w:b/>
                <w:bCs/>
                <w:color w:val="000000" w:themeColor="text1"/>
                <w:szCs w:val="24"/>
                <w:u w:val="single"/>
              </w:rPr>
              <w:t>Визначення</w:t>
            </w:r>
            <w:r w:rsidRPr="005306C0">
              <w:rPr>
                <w:rFonts w:cs="Times New Roman"/>
                <w:color w:val="000000"/>
                <w:szCs w:val="24"/>
                <w:u w:val="single"/>
              </w:rPr>
              <w:t xml:space="preserve"> </w:t>
            </w:r>
            <w:r w:rsidRPr="005306C0">
              <w:rPr>
                <w:rFonts w:cs="Times New Roman"/>
                <w:b/>
                <w:bCs/>
                <w:color w:val="000000"/>
                <w:szCs w:val="24"/>
                <w:u w:val="single"/>
              </w:rPr>
              <w:t>товарних</w:t>
            </w:r>
            <w:r w:rsidRPr="005306C0">
              <w:rPr>
                <w:rFonts w:cs="Times New Roman"/>
                <w:b/>
                <w:bCs/>
                <w:color w:val="000000"/>
                <w:szCs w:val="24"/>
              </w:rPr>
              <w:t xml:space="preserve"> та географічних меж ринку певних послуг</w:t>
            </w:r>
          </w:p>
        </w:tc>
        <w:tc>
          <w:tcPr>
            <w:tcW w:w="3969" w:type="dxa"/>
          </w:tcPr>
          <w:p w14:paraId="29C77C87" w14:textId="77777777" w:rsidR="00ED687F" w:rsidRPr="005306C0" w:rsidRDefault="00ED687F" w:rsidP="00ED687F">
            <w:pPr>
              <w:ind w:firstLine="0"/>
              <w:rPr>
                <w:b/>
                <w:bCs/>
                <w:u w:val="single"/>
              </w:rPr>
            </w:pPr>
            <w:r w:rsidRPr="005306C0">
              <w:rPr>
                <w:b/>
                <w:bCs/>
                <w:u w:val="single"/>
              </w:rPr>
              <w:t>ТЕЛАС:</w:t>
            </w:r>
          </w:p>
          <w:p w14:paraId="65010DB3" w14:textId="524005E8" w:rsidR="00ED687F" w:rsidRPr="005306C0" w:rsidRDefault="00ED687F" w:rsidP="00ED687F">
            <w:pPr>
              <w:ind w:firstLine="0"/>
              <w:rPr>
                <w:b/>
                <w:bCs/>
              </w:rPr>
            </w:pPr>
            <w:r w:rsidRPr="005306C0">
              <w:rPr>
                <w:b/>
                <w:bCs/>
              </w:rPr>
              <w:t>V. </w:t>
            </w:r>
            <w:r w:rsidRPr="005306C0">
              <w:rPr>
                <w:b/>
                <w:bCs/>
                <w:u w:val="single"/>
              </w:rPr>
              <w:t xml:space="preserve">Визначення </w:t>
            </w:r>
            <w:r w:rsidRPr="005306C0">
              <w:rPr>
                <w:b/>
                <w:bCs/>
                <w:i/>
                <w:iCs/>
                <w:u w:val="single"/>
              </w:rPr>
              <w:t>(верифікація)</w:t>
            </w:r>
            <w:r w:rsidRPr="005306C0">
              <w:rPr>
                <w:b/>
                <w:bCs/>
                <w:u w:val="single"/>
              </w:rPr>
              <w:t xml:space="preserve"> товарних</w:t>
            </w:r>
            <w:r w:rsidRPr="005306C0">
              <w:rPr>
                <w:b/>
                <w:bCs/>
              </w:rPr>
              <w:t xml:space="preserve"> та географічних меж ринку певних послуг</w:t>
            </w:r>
          </w:p>
          <w:p w14:paraId="1DA1869B" w14:textId="0DAF56B8" w:rsidR="00ED687F" w:rsidRPr="005306C0" w:rsidRDefault="00ED687F" w:rsidP="00ED687F">
            <w:pPr>
              <w:ind w:firstLine="0"/>
            </w:pPr>
            <w:r w:rsidRPr="005306C0">
              <w:rPr>
                <w:i/>
                <w:iCs/>
              </w:rPr>
              <w:t>(</w:t>
            </w:r>
            <w:r w:rsidRPr="005306C0">
              <w:rPr>
                <w:i/>
                <w:iCs/>
                <w:u w:val="single"/>
              </w:rPr>
              <w:t>Обґрунтування.</w:t>
            </w:r>
            <w:r w:rsidRPr="005306C0">
              <w:rPr>
                <w:i/>
                <w:iCs/>
              </w:rPr>
              <w:t xml:space="preserve"> Якщо «визначення» та «верифікація» застосовуються як синоніми і означають проведення однакової процедури, для уникнення різного тлумачення норм Порядку, зазначених вище,  пропонуємо у назві доповнити у дужках «(верифікація)».)</w:t>
            </w:r>
          </w:p>
        </w:tc>
        <w:tc>
          <w:tcPr>
            <w:tcW w:w="3544" w:type="dxa"/>
          </w:tcPr>
          <w:p w14:paraId="6ECAE594" w14:textId="77777777" w:rsidR="00ED687F" w:rsidRPr="005306C0" w:rsidRDefault="00ED687F" w:rsidP="00ED687F">
            <w:pPr>
              <w:ind w:firstLine="0"/>
              <w:rPr>
                <w:b/>
                <w:bCs/>
              </w:rPr>
            </w:pPr>
            <w:r w:rsidRPr="005306C0">
              <w:rPr>
                <w:b/>
                <w:bCs/>
              </w:rPr>
              <w:t>ВІДХИЛЕНО</w:t>
            </w:r>
          </w:p>
          <w:p w14:paraId="397B36B3" w14:textId="77777777" w:rsidR="00ED687F" w:rsidRPr="005306C0" w:rsidRDefault="00ED687F" w:rsidP="00ED687F">
            <w:pPr>
              <w:ind w:firstLine="0"/>
            </w:pPr>
            <w:r w:rsidRPr="005306C0">
              <w:t>Оскільки верифікація – це перевірка (товарних та географічних меж) вже визначеного певного ринку, який проводиться виключно під час аналізу ринку.</w:t>
            </w:r>
          </w:p>
          <w:p w14:paraId="7576EB6C" w14:textId="77777777" w:rsidR="00952F25" w:rsidRPr="005306C0" w:rsidRDefault="00952F25" w:rsidP="00ED687F">
            <w:pPr>
              <w:ind w:firstLine="0"/>
            </w:pPr>
            <w:r w:rsidRPr="005306C0">
              <w:t>Зокрема цей розділ застосовується в двох випадках:</w:t>
            </w:r>
          </w:p>
          <w:p w14:paraId="55F4C090" w14:textId="7B4FCBDF" w:rsidR="00952F25" w:rsidRPr="005306C0" w:rsidRDefault="00952F25" w:rsidP="00ED687F">
            <w:pPr>
              <w:ind w:firstLine="0"/>
            </w:pPr>
            <w:r w:rsidRPr="005306C0">
              <w:t xml:space="preserve">1) після ідентифікації </w:t>
            </w:r>
            <w:r w:rsidR="00B34316" w:rsidRPr="005306C0">
              <w:t xml:space="preserve">ринку </w:t>
            </w:r>
            <w:r w:rsidRPr="005306C0">
              <w:t xml:space="preserve">з метою визначення </w:t>
            </w:r>
            <w:r w:rsidR="00B34316" w:rsidRPr="005306C0">
              <w:t xml:space="preserve">певного </w:t>
            </w:r>
            <w:r w:rsidRPr="005306C0">
              <w:t>ринку</w:t>
            </w:r>
            <w:r w:rsidR="00B34316" w:rsidRPr="005306C0">
              <w:t xml:space="preserve"> (товарних та географічних меж)</w:t>
            </w:r>
            <w:r w:rsidRPr="005306C0">
              <w:t>,</w:t>
            </w:r>
          </w:p>
          <w:p w14:paraId="58B5A17A" w14:textId="3A9D02F1" w:rsidR="00952F25" w:rsidRPr="005306C0" w:rsidRDefault="00952F25" w:rsidP="00ED687F">
            <w:pPr>
              <w:ind w:firstLine="0"/>
            </w:pPr>
            <w:r w:rsidRPr="005306C0">
              <w:t>2) під час аналізу ринку з метою перевірки чи не змінились товарні та географічні межі вже визначеного певного ринку.</w:t>
            </w:r>
          </w:p>
        </w:tc>
        <w:tc>
          <w:tcPr>
            <w:tcW w:w="3508" w:type="dxa"/>
          </w:tcPr>
          <w:p w14:paraId="4B00B5DD" w14:textId="323FF7F8" w:rsidR="00ED687F" w:rsidRPr="005306C0" w:rsidRDefault="00ED687F" w:rsidP="00ED687F">
            <w:pPr>
              <w:ind w:firstLine="0"/>
              <w:rPr>
                <w:b/>
                <w:bCs/>
              </w:rPr>
            </w:pPr>
            <w:r w:rsidRPr="005306C0">
              <w:rPr>
                <w:rFonts w:cs="Times New Roman"/>
                <w:b/>
                <w:bCs/>
                <w:color w:val="000000" w:themeColor="text1"/>
                <w:szCs w:val="24"/>
              </w:rPr>
              <w:t>V. Визначення</w:t>
            </w:r>
            <w:r w:rsidRPr="005306C0">
              <w:rPr>
                <w:rFonts w:cs="Times New Roman"/>
                <w:color w:val="000000"/>
                <w:szCs w:val="24"/>
              </w:rPr>
              <w:t xml:space="preserve"> </w:t>
            </w:r>
            <w:r w:rsidRPr="005306C0">
              <w:rPr>
                <w:rFonts w:cs="Times New Roman"/>
                <w:b/>
                <w:bCs/>
                <w:color w:val="000000"/>
                <w:szCs w:val="24"/>
              </w:rPr>
              <w:t>товарних та географічних меж ринку певних послуг</w:t>
            </w:r>
          </w:p>
        </w:tc>
      </w:tr>
      <w:tr w:rsidR="00085FC6" w:rsidRPr="005306C0" w14:paraId="2F288E79" w14:textId="77777777" w:rsidTr="008241BA">
        <w:tblPrEx>
          <w:jc w:val="left"/>
        </w:tblPrEx>
        <w:tc>
          <w:tcPr>
            <w:tcW w:w="704" w:type="dxa"/>
          </w:tcPr>
          <w:p w14:paraId="40C11DF0" w14:textId="77777777" w:rsidR="00085FC6" w:rsidRPr="005306C0" w:rsidRDefault="00085FC6" w:rsidP="00085FC6">
            <w:pPr>
              <w:pStyle w:val="a4"/>
              <w:numPr>
                <w:ilvl w:val="0"/>
                <w:numId w:val="1"/>
              </w:numPr>
              <w:ind w:left="0" w:right="33" w:firstLine="0"/>
            </w:pPr>
          </w:p>
        </w:tc>
        <w:tc>
          <w:tcPr>
            <w:tcW w:w="3969" w:type="dxa"/>
          </w:tcPr>
          <w:p w14:paraId="4BA64CD7" w14:textId="176B6AF4" w:rsidR="00085FC6" w:rsidRPr="005306C0" w:rsidRDefault="00085FC6" w:rsidP="00085FC6">
            <w:pPr>
              <w:ind w:firstLine="0"/>
              <w:rPr>
                <w:rFonts w:cs="Times New Roman"/>
                <w:szCs w:val="24"/>
              </w:rPr>
            </w:pPr>
            <w:r w:rsidRPr="005306C0">
              <w:rPr>
                <w:rFonts w:cs="Times New Roman"/>
                <w:color w:val="000000" w:themeColor="text1"/>
                <w:szCs w:val="24"/>
              </w:rPr>
              <w:t>1.</w:t>
            </w:r>
            <w:r w:rsidRPr="005306C0">
              <w:rPr>
                <w:rFonts w:cs="Times New Roman"/>
                <w:color w:val="000000"/>
                <w:szCs w:val="24"/>
              </w:rPr>
              <w:t xml:space="preserve"> Визначення ринку певних послуг здійснюється з метою встановлення необхідності в попередньому регулюванні на цьому ринку певних послуг, незалежно від ринків, визначених відповідно до </w:t>
            </w:r>
            <w:r w:rsidRPr="005306C0">
              <w:rPr>
                <w:rFonts w:cs="Times New Roman"/>
                <w:color w:val="000000"/>
                <w:szCs w:val="24"/>
              </w:rPr>
              <w:lastRenderedPageBreak/>
              <w:t>законодавства про захист економічної конкуренції.</w:t>
            </w:r>
          </w:p>
        </w:tc>
        <w:tc>
          <w:tcPr>
            <w:tcW w:w="3969" w:type="dxa"/>
          </w:tcPr>
          <w:p w14:paraId="45DEA6FA" w14:textId="77777777" w:rsidR="00085FC6" w:rsidRPr="005306C0" w:rsidRDefault="00085FC6" w:rsidP="00085FC6">
            <w:pPr>
              <w:ind w:firstLine="0"/>
            </w:pPr>
          </w:p>
        </w:tc>
        <w:tc>
          <w:tcPr>
            <w:tcW w:w="3544" w:type="dxa"/>
          </w:tcPr>
          <w:p w14:paraId="09B89A9E" w14:textId="77777777" w:rsidR="00085FC6" w:rsidRPr="005306C0" w:rsidRDefault="00085FC6" w:rsidP="00085FC6">
            <w:pPr>
              <w:ind w:firstLine="0"/>
            </w:pPr>
          </w:p>
        </w:tc>
        <w:tc>
          <w:tcPr>
            <w:tcW w:w="3508" w:type="dxa"/>
          </w:tcPr>
          <w:p w14:paraId="0A10520E" w14:textId="23CE0B4C" w:rsidR="00085FC6" w:rsidRPr="005306C0" w:rsidRDefault="00085FC6" w:rsidP="00085FC6">
            <w:pPr>
              <w:ind w:firstLine="0"/>
            </w:pPr>
            <w:r w:rsidRPr="005306C0">
              <w:rPr>
                <w:rFonts w:cs="Times New Roman"/>
                <w:color w:val="000000" w:themeColor="text1"/>
                <w:szCs w:val="24"/>
              </w:rPr>
              <w:t>1.</w:t>
            </w:r>
            <w:r w:rsidRPr="005306C0">
              <w:rPr>
                <w:rFonts w:cs="Times New Roman"/>
                <w:color w:val="000000"/>
                <w:szCs w:val="24"/>
              </w:rPr>
              <w:t xml:space="preserve"> Визначення ринку певних послуг здійснюється з метою встановлення необхідності в попередньому регулюванні на цьому ринку певних послуг, незалежно від ринків, визначених відповідно до </w:t>
            </w:r>
            <w:r w:rsidRPr="005306C0">
              <w:rPr>
                <w:rFonts w:cs="Times New Roman"/>
                <w:color w:val="000000"/>
                <w:szCs w:val="24"/>
              </w:rPr>
              <w:lastRenderedPageBreak/>
              <w:t>законодавства про захист економічної конкуренції.</w:t>
            </w:r>
          </w:p>
        </w:tc>
      </w:tr>
      <w:tr w:rsidR="00AF430B" w:rsidRPr="005306C0" w14:paraId="4D308B7F" w14:textId="77777777" w:rsidTr="008241BA">
        <w:tblPrEx>
          <w:jc w:val="left"/>
        </w:tblPrEx>
        <w:tc>
          <w:tcPr>
            <w:tcW w:w="704" w:type="dxa"/>
          </w:tcPr>
          <w:p w14:paraId="41EE71F4" w14:textId="77777777" w:rsidR="00AF430B" w:rsidRPr="005306C0" w:rsidRDefault="00AF430B" w:rsidP="00AF430B">
            <w:pPr>
              <w:pStyle w:val="a4"/>
              <w:numPr>
                <w:ilvl w:val="0"/>
                <w:numId w:val="1"/>
              </w:numPr>
              <w:ind w:left="0" w:right="33" w:firstLine="0"/>
            </w:pPr>
          </w:p>
        </w:tc>
        <w:tc>
          <w:tcPr>
            <w:tcW w:w="3969" w:type="dxa"/>
          </w:tcPr>
          <w:p w14:paraId="739667BE" w14:textId="52826BF8" w:rsidR="00AF430B" w:rsidRPr="005306C0" w:rsidRDefault="00AF430B" w:rsidP="00AF430B">
            <w:pPr>
              <w:ind w:firstLine="0"/>
              <w:rPr>
                <w:rFonts w:cs="Times New Roman"/>
                <w:szCs w:val="24"/>
              </w:rPr>
            </w:pPr>
            <w:r w:rsidRPr="005306C0">
              <w:rPr>
                <w:rFonts w:cs="Times New Roman"/>
                <w:color w:val="000000" w:themeColor="text1"/>
                <w:szCs w:val="24"/>
              </w:rPr>
              <w:t>2.</w:t>
            </w:r>
            <w:r w:rsidRPr="005306C0">
              <w:rPr>
                <w:rFonts w:cs="Times New Roman"/>
                <w:color w:val="000000"/>
                <w:szCs w:val="24"/>
              </w:rPr>
              <w:t> НКЕК визначає ринки, характеристики яких можуть обґрунтовувати запровадження регуляторних зобов’язань (ex-ante). Зокрема, з урахуванням рівнів конкуренції щодо доступу до фізичної інфраструктури електронних комунікацій, відповідно до принципів законодавства про захист економічної конкуренції, а також географічних оглядів розгортання мереж, що здійснюються згідно із статтею 21 Закону.</w:t>
            </w:r>
          </w:p>
        </w:tc>
        <w:tc>
          <w:tcPr>
            <w:tcW w:w="3969" w:type="dxa"/>
          </w:tcPr>
          <w:p w14:paraId="792FACA1" w14:textId="77777777" w:rsidR="00AF430B" w:rsidRPr="005306C0" w:rsidRDefault="00AF430B" w:rsidP="00AF430B">
            <w:pPr>
              <w:ind w:firstLine="0"/>
              <w:rPr>
                <w:b/>
                <w:bCs/>
                <w:u w:val="single"/>
              </w:rPr>
            </w:pPr>
            <w:r w:rsidRPr="005306C0">
              <w:rPr>
                <w:b/>
                <w:bCs/>
                <w:u w:val="single"/>
              </w:rPr>
              <w:t>ТЕЛАС:</w:t>
            </w:r>
          </w:p>
          <w:p w14:paraId="6C16D683" w14:textId="4CF6BE97" w:rsidR="00AF430B" w:rsidRPr="005306C0" w:rsidRDefault="00AF430B" w:rsidP="00AF430B">
            <w:pPr>
              <w:ind w:firstLine="0"/>
            </w:pPr>
            <w:r w:rsidRPr="005306C0">
              <w:rPr>
                <w:i/>
                <w:iCs/>
              </w:rPr>
              <w:t>(</w:t>
            </w:r>
            <w:r w:rsidRPr="005306C0">
              <w:rPr>
                <w:i/>
                <w:iCs/>
                <w:u w:val="single"/>
              </w:rPr>
              <w:t>Обґрунтування.</w:t>
            </w:r>
            <w:r w:rsidRPr="005306C0">
              <w:rPr>
                <w:i/>
                <w:iCs/>
              </w:rPr>
              <w:t xml:space="preserve"> Виглядає як узагальнююча процедура, доцільно переформулювати, що це може бути підставою для ініціації прийняття рішення про проведення ідентифікації ринку.)</w:t>
            </w:r>
          </w:p>
        </w:tc>
        <w:tc>
          <w:tcPr>
            <w:tcW w:w="3544" w:type="dxa"/>
          </w:tcPr>
          <w:p w14:paraId="7063D354" w14:textId="77777777" w:rsidR="00AF430B" w:rsidRPr="005306C0" w:rsidRDefault="00AF430B" w:rsidP="00AF430B">
            <w:pPr>
              <w:ind w:firstLine="0"/>
              <w:rPr>
                <w:b/>
                <w:bCs/>
              </w:rPr>
            </w:pPr>
            <w:r w:rsidRPr="005306C0">
              <w:rPr>
                <w:b/>
                <w:bCs/>
              </w:rPr>
              <w:t>ВІДХИЛЕНО</w:t>
            </w:r>
          </w:p>
          <w:p w14:paraId="7743625E" w14:textId="77777777" w:rsidR="00AF430B" w:rsidRPr="005306C0" w:rsidRDefault="00AF430B" w:rsidP="00AF430B">
            <w:pPr>
              <w:ind w:firstLine="0"/>
            </w:pPr>
            <w:r w:rsidRPr="005306C0">
              <w:t>Оскільки</w:t>
            </w:r>
            <w:r w:rsidR="003B30B6" w:rsidRPr="005306C0">
              <w:t xml:space="preserve"> сформульовано відповідно до частини другої статті 81 Закону ЕК регуляторний орган ідентифікує та визначає ринки, зокрема відповідні товарні та географічні межі ринків на території країни, зокрема з урахуванням рівнів конкуренції щодо доступу до фізичної інфраструктури електронних комунікацій, відповідно до принципів законодавства про захист економічної конкуренції, а також географічних оглядів розгортання мереж, що здійснюються згідно із статтею 21 цього Закону.</w:t>
            </w:r>
          </w:p>
          <w:p w14:paraId="43304E69" w14:textId="4E53436D" w:rsidR="00DA0B49" w:rsidRPr="005306C0" w:rsidRDefault="00DA0B49" w:rsidP="00AF430B">
            <w:pPr>
              <w:ind w:firstLine="0"/>
            </w:pPr>
            <w:r w:rsidRPr="005306C0">
              <w:t xml:space="preserve">Зокрема НКЕК визначає виключно </w:t>
            </w:r>
            <w:r w:rsidRPr="005306C0">
              <w:rPr>
                <w:rFonts w:cs="Times New Roman"/>
                <w:color w:val="000000"/>
                <w:szCs w:val="24"/>
              </w:rPr>
              <w:t xml:space="preserve">ринки певних послуг, характеристики яких можуть обґрунтовувати запровадження регуляторних зобов’язань </w:t>
            </w:r>
            <w:r w:rsidR="001C55AB" w:rsidRPr="005306C0">
              <w:rPr>
                <w:rFonts w:cs="Times New Roman"/>
                <w:color w:val="000000"/>
                <w:szCs w:val="24"/>
              </w:rPr>
              <w:br/>
            </w:r>
            <w:r w:rsidRPr="005306C0">
              <w:rPr>
                <w:rFonts w:cs="Times New Roman"/>
                <w:color w:val="000000"/>
                <w:szCs w:val="24"/>
              </w:rPr>
              <w:t>(ex-ante).</w:t>
            </w:r>
          </w:p>
        </w:tc>
        <w:tc>
          <w:tcPr>
            <w:tcW w:w="3508" w:type="dxa"/>
          </w:tcPr>
          <w:p w14:paraId="2F3CDE7F" w14:textId="575B2F6E" w:rsidR="00AF430B" w:rsidRPr="005306C0" w:rsidRDefault="00AF430B" w:rsidP="00AF430B">
            <w:pPr>
              <w:ind w:firstLine="0"/>
            </w:pPr>
            <w:r w:rsidRPr="005306C0">
              <w:rPr>
                <w:rFonts w:cs="Times New Roman"/>
                <w:color w:val="000000" w:themeColor="text1"/>
                <w:szCs w:val="24"/>
              </w:rPr>
              <w:t>2.</w:t>
            </w:r>
            <w:r w:rsidRPr="005306C0">
              <w:rPr>
                <w:rFonts w:cs="Times New Roman"/>
                <w:color w:val="000000"/>
                <w:szCs w:val="24"/>
              </w:rPr>
              <w:t> НКЕК визначає ринки, характеристики яких можуть обґрунтовувати запровадження регуляторних зобов’язань (ex-ante). Зокрема, з урахуванням рівнів конкуренції щодо доступу до фізичної інфраструктури електронних комунікацій, відповідно до принципів законодавства про захист економічної конкуренції, а також географічних оглядів розгортання мереж, що здійснюються згідно із статтею 21 Закону.</w:t>
            </w:r>
          </w:p>
        </w:tc>
      </w:tr>
      <w:tr w:rsidR="00AF430B" w:rsidRPr="005306C0" w14:paraId="19BCB6EC" w14:textId="77777777" w:rsidTr="008241BA">
        <w:tblPrEx>
          <w:jc w:val="left"/>
        </w:tblPrEx>
        <w:tc>
          <w:tcPr>
            <w:tcW w:w="704" w:type="dxa"/>
          </w:tcPr>
          <w:p w14:paraId="5A646D6A" w14:textId="77777777" w:rsidR="00AF430B" w:rsidRPr="005306C0" w:rsidRDefault="00AF430B" w:rsidP="00AF430B">
            <w:pPr>
              <w:pStyle w:val="a4"/>
              <w:numPr>
                <w:ilvl w:val="0"/>
                <w:numId w:val="1"/>
              </w:numPr>
              <w:ind w:left="0" w:right="33" w:firstLine="0"/>
            </w:pPr>
          </w:p>
        </w:tc>
        <w:tc>
          <w:tcPr>
            <w:tcW w:w="3969" w:type="dxa"/>
          </w:tcPr>
          <w:p w14:paraId="59C65306" w14:textId="237ED182" w:rsidR="00AF430B" w:rsidRPr="005306C0" w:rsidRDefault="00AF430B" w:rsidP="00AF430B">
            <w:pPr>
              <w:ind w:firstLine="0"/>
              <w:rPr>
                <w:rFonts w:cs="Times New Roman"/>
                <w:szCs w:val="24"/>
              </w:rPr>
            </w:pPr>
            <w:r w:rsidRPr="005306C0">
              <w:rPr>
                <w:rFonts w:cs="Times New Roman"/>
                <w:color w:val="000000" w:themeColor="text1"/>
                <w:szCs w:val="24"/>
              </w:rPr>
              <w:t>3.</w:t>
            </w:r>
            <w:r w:rsidRPr="005306C0">
              <w:rPr>
                <w:rFonts w:cs="Times New Roman"/>
                <w:color w:val="000000"/>
                <w:szCs w:val="24"/>
              </w:rPr>
              <w:t> Товарні межі ринку (перелік послуг, що надаються на ринку) визначаються шляхом формування групи взаємозамінних послуг, у межах якої користувач послуги за звичайних умов може легко перейти від користування однією послугою до користування іншою.</w:t>
            </w:r>
          </w:p>
        </w:tc>
        <w:tc>
          <w:tcPr>
            <w:tcW w:w="3969" w:type="dxa"/>
          </w:tcPr>
          <w:p w14:paraId="286BED04" w14:textId="77777777" w:rsidR="00AF430B" w:rsidRPr="005306C0" w:rsidRDefault="00AF430B" w:rsidP="00AF430B">
            <w:pPr>
              <w:ind w:firstLine="0"/>
            </w:pPr>
          </w:p>
        </w:tc>
        <w:tc>
          <w:tcPr>
            <w:tcW w:w="3544" w:type="dxa"/>
          </w:tcPr>
          <w:p w14:paraId="4F707224" w14:textId="77777777" w:rsidR="00AF430B" w:rsidRPr="005306C0" w:rsidRDefault="00AF430B" w:rsidP="00AF430B">
            <w:pPr>
              <w:ind w:firstLine="0"/>
            </w:pPr>
          </w:p>
        </w:tc>
        <w:tc>
          <w:tcPr>
            <w:tcW w:w="3508" w:type="dxa"/>
          </w:tcPr>
          <w:p w14:paraId="27D7B80E" w14:textId="7C6330FF" w:rsidR="00AF430B" w:rsidRPr="005306C0" w:rsidRDefault="00AF430B" w:rsidP="00AF430B">
            <w:pPr>
              <w:ind w:firstLine="0"/>
            </w:pPr>
            <w:r w:rsidRPr="005306C0">
              <w:rPr>
                <w:rFonts w:cs="Times New Roman"/>
                <w:color w:val="000000" w:themeColor="text1"/>
                <w:szCs w:val="24"/>
              </w:rPr>
              <w:t>3.</w:t>
            </w:r>
            <w:r w:rsidRPr="005306C0">
              <w:rPr>
                <w:rFonts w:cs="Times New Roman"/>
                <w:color w:val="000000"/>
                <w:szCs w:val="24"/>
              </w:rPr>
              <w:t xml:space="preserve"> Товарні межі ринку (перелік послуг, що надаються на ринку) визначаються шляхом формування групи взаємозамінних послуг, у межах якої користувач послуги за звичайних умов може легко перейти від користування </w:t>
            </w:r>
            <w:r w:rsidRPr="005306C0">
              <w:rPr>
                <w:rFonts w:cs="Times New Roman"/>
                <w:color w:val="000000"/>
                <w:szCs w:val="24"/>
              </w:rPr>
              <w:lastRenderedPageBreak/>
              <w:t>однією послугою до користування іншою.</w:t>
            </w:r>
          </w:p>
        </w:tc>
      </w:tr>
      <w:tr w:rsidR="00AF430B" w:rsidRPr="005306C0" w14:paraId="737F0A72" w14:textId="77777777" w:rsidTr="008241BA">
        <w:tblPrEx>
          <w:jc w:val="left"/>
        </w:tblPrEx>
        <w:tc>
          <w:tcPr>
            <w:tcW w:w="704" w:type="dxa"/>
          </w:tcPr>
          <w:p w14:paraId="77C23A4C" w14:textId="77777777" w:rsidR="00AF430B" w:rsidRPr="005306C0" w:rsidRDefault="00AF430B" w:rsidP="00AF430B">
            <w:pPr>
              <w:pStyle w:val="a4"/>
              <w:numPr>
                <w:ilvl w:val="0"/>
                <w:numId w:val="1"/>
              </w:numPr>
              <w:ind w:left="0" w:right="33" w:firstLine="0"/>
            </w:pPr>
          </w:p>
        </w:tc>
        <w:tc>
          <w:tcPr>
            <w:tcW w:w="3969" w:type="dxa"/>
          </w:tcPr>
          <w:p w14:paraId="71436925" w14:textId="53292023" w:rsidR="00AF430B" w:rsidRPr="005306C0" w:rsidRDefault="00AF430B" w:rsidP="00AF430B">
            <w:pPr>
              <w:ind w:firstLine="0"/>
              <w:rPr>
                <w:rFonts w:cs="Times New Roman"/>
                <w:szCs w:val="24"/>
              </w:rPr>
            </w:pPr>
            <w:r w:rsidRPr="005306C0">
              <w:rPr>
                <w:rFonts w:cs="Times New Roman"/>
                <w:color w:val="000000" w:themeColor="text1"/>
                <w:szCs w:val="24"/>
              </w:rPr>
              <w:t>4.</w:t>
            </w:r>
            <w:r w:rsidRPr="005306C0">
              <w:rPr>
                <w:rFonts w:cs="Times New Roman"/>
                <w:color w:val="000000"/>
                <w:szCs w:val="24"/>
              </w:rPr>
              <w:t> Формування взаємозамінних послуг (груп послуг) здійснюється за такими ознаками, зокрема:</w:t>
            </w:r>
          </w:p>
        </w:tc>
        <w:tc>
          <w:tcPr>
            <w:tcW w:w="3969" w:type="dxa"/>
          </w:tcPr>
          <w:p w14:paraId="4225B43E" w14:textId="77777777" w:rsidR="00AF430B" w:rsidRPr="005306C0" w:rsidRDefault="00AF430B" w:rsidP="00AF430B">
            <w:pPr>
              <w:ind w:firstLine="0"/>
            </w:pPr>
          </w:p>
        </w:tc>
        <w:tc>
          <w:tcPr>
            <w:tcW w:w="3544" w:type="dxa"/>
          </w:tcPr>
          <w:p w14:paraId="3B80757B" w14:textId="77777777" w:rsidR="00AF430B" w:rsidRPr="005306C0" w:rsidRDefault="00AF430B" w:rsidP="00AF430B">
            <w:pPr>
              <w:ind w:firstLine="0"/>
            </w:pPr>
          </w:p>
        </w:tc>
        <w:tc>
          <w:tcPr>
            <w:tcW w:w="3508" w:type="dxa"/>
          </w:tcPr>
          <w:p w14:paraId="4A27CA0C" w14:textId="045B94DC" w:rsidR="00AF430B" w:rsidRPr="005306C0" w:rsidRDefault="00AF430B" w:rsidP="00AF430B">
            <w:pPr>
              <w:ind w:firstLine="0"/>
            </w:pPr>
            <w:r w:rsidRPr="005306C0">
              <w:rPr>
                <w:rFonts w:cs="Times New Roman"/>
                <w:color w:val="000000" w:themeColor="text1"/>
                <w:szCs w:val="24"/>
              </w:rPr>
              <w:t>4.</w:t>
            </w:r>
            <w:r w:rsidRPr="005306C0">
              <w:rPr>
                <w:rFonts w:cs="Times New Roman"/>
                <w:color w:val="000000"/>
                <w:szCs w:val="24"/>
              </w:rPr>
              <w:t> Формування взаємозамінних послуг (груп послуг) здійснюється за такими ознаками, зокрема:</w:t>
            </w:r>
          </w:p>
        </w:tc>
      </w:tr>
      <w:tr w:rsidR="00AF430B" w:rsidRPr="005306C0" w14:paraId="001E1A11" w14:textId="77777777" w:rsidTr="008241BA">
        <w:tblPrEx>
          <w:jc w:val="left"/>
        </w:tblPrEx>
        <w:tc>
          <w:tcPr>
            <w:tcW w:w="704" w:type="dxa"/>
          </w:tcPr>
          <w:p w14:paraId="6BC09A51" w14:textId="77777777" w:rsidR="00AF430B" w:rsidRPr="005306C0" w:rsidRDefault="00AF430B" w:rsidP="00AF430B">
            <w:pPr>
              <w:pStyle w:val="a4"/>
              <w:numPr>
                <w:ilvl w:val="0"/>
                <w:numId w:val="1"/>
              </w:numPr>
              <w:ind w:left="0" w:right="33" w:firstLine="0"/>
            </w:pPr>
          </w:p>
        </w:tc>
        <w:tc>
          <w:tcPr>
            <w:tcW w:w="3969" w:type="dxa"/>
          </w:tcPr>
          <w:p w14:paraId="56ED0CA3" w14:textId="0A3E3473" w:rsidR="00AF430B" w:rsidRPr="005306C0" w:rsidRDefault="00AF430B" w:rsidP="00AF430B">
            <w:pPr>
              <w:ind w:firstLine="0"/>
              <w:rPr>
                <w:rFonts w:cs="Times New Roman"/>
                <w:szCs w:val="24"/>
              </w:rPr>
            </w:pPr>
            <w:r w:rsidRPr="005306C0">
              <w:rPr>
                <w:rFonts w:cs="Times New Roman"/>
                <w:color w:val="000000" w:themeColor="text1"/>
                <w:szCs w:val="24"/>
              </w:rPr>
              <w:t>подібності функціонального призначення, споживчих властивостей, умов використання, тощо;</w:t>
            </w:r>
          </w:p>
        </w:tc>
        <w:tc>
          <w:tcPr>
            <w:tcW w:w="3969" w:type="dxa"/>
          </w:tcPr>
          <w:p w14:paraId="5F0AA2C1" w14:textId="77777777" w:rsidR="00AF430B" w:rsidRPr="005306C0" w:rsidRDefault="00AF430B" w:rsidP="00AF430B">
            <w:pPr>
              <w:ind w:firstLine="0"/>
            </w:pPr>
          </w:p>
        </w:tc>
        <w:tc>
          <w:tcPr>
            <w:tcW w:w="3544" w:type="dxa"/>
          </w:tcPr>
          <w:p w14:paraId="3612A247" w14:textId="77777777" w:rsidR="00AF430B" w:rsidRPr="005306C0" w:rsidRDefault="00AF430B" w:rsidP="00AF430B">
            <w:pPr>
              <w:ind w:firstLine="0"/>
            </w:pPr>
          </w:p>
        </w:tc>
        <w:tc>
          <w:tcPr>
            <w:tcW w:w="3508" w:type="dxa"/>
          </w:tcPr>
          <w:p w14:paraId="03E8414F" w14:textId="486A76E4" w:rsidR="00AF430B" w:rsidRPr="005306C0" w:rsidRDefault="00AF430B" w:rsidP="00AF430B">
            <w:pPr>
              <w:ind w:firstLine="0"/>
            </w:pPr>
            <w:r w:rsidRPr="005306C0">
              <w:rPr>
                <w:rFonts w:cs="Times New Roman"/>
                <w:color w:val="000000" w:themeColor="text1"/>
                <w:szCs w:val="24"/>
              </w:rPr>
              <w:t>подібності функціонального призначення, споживчих властивостей, умов використання, тощо;</w:t>
            </w:r>
          </w:p>
        </w:tc>
      </w:tr>
      <w:tr w:rsidR="00AF430B" w:rsidRPr="005306C0" w14:paraId="3B07378B" w14:textId="77777777" w:rsidTr="008241BA">
        <w:tblPrEx>
          <w:jc w:val="left"/>
        </w:tblPrEx>
        <w:tc>
          <w:tcPr>
            <w:tcW w:w="704" w:type="dxa"/>
          </w:tcPr>
          <w:p w14:paraId="1DDAB1A7" w14:textId="77777777" w:rsidR="00AF430B" w:rsidRPr="005306C0" w:rsidRDefault="00AF430B" w:rsidP="00AF430B">
            <w:pPr>
              <w:pStyle w:val="a4"/>
              <w:numPr>
                <w:ilvl w:val="0"/>
                <w:numId w:val="1"/>
              </w:numPr>
              <w:ind w:left="0" w:right="33" w:firstLine="0"/>
            </w:pPr>
          </w:p>
        </w:tc>
        <w:tc>
          <w:tcPr>
            <w:tcW w:w="3969" w:type="dxa"/>
          </w:tcPr>
          <w:p w14:paraId="69DE2557" w14:textId="0F6EDBE0" w:rsidR="00AF430B" w:rsidRPr="005306C0" w:rsidRDefault="00AF430B" w:rsidP="00AF430B">
            <w:pPr>
              <w:ind w:firstLine="0"/>
              <w:rPr>
                <w:rFonts w:cs="Times New Roman"/>
                <w:szCs w:val="24"/>
              </w:rPr>
            </w:pPr>
            <w:r w:rsidRPr="005306C0">
              <w:rPr>
                <w:rFonts w:cs="Times New Roman"/>
                <w:color w:val="000000" w:themeColor="text1"/>
                <w:szCs w:val="24"/>
              </w:rPr>
              <w:t>подібності фізичних, технічних, експлуатаційних властивостей і характеристик, якісних показників, тощо;</w:t>
            </w:r>
          </w:p>
        </w:tc>
        <w:tc>
          <w:tcPr>
            <w:tcW w:w="3969" w:type="dxa"/>
          </w:tcPr>
          <w:p w14:paraId="0A4B6262" w14:textId="77777777" w:rsidR="00AF430B" w:rsidRPr="005306C0" w:rsidRDefault="00AF430B" w:rsidP="00AF430B">
            <w:pPr>
              <w:ind w:firstLine="0"/>
            </w:pPr>
          </w:p>
        </w:tc>
        <w:tc>
          <w:tcPr>
            <w:tcW w:w="3544" w:type="dxa"/>
          </w:tcPr>
          <w:p w14:paraId="090A1309" w14:textId="77777777" w:rsidR="00AF430B" w:rsidRPr="005306C0" w:rsidRDefault="00AF430B" w:rsidP="00AF430B">
            <w:pPr>
              <w:ind w:firstLine="0"/>
            </w:pPr>
          </w:p>
        </w:tc>
        <w:tc>
          <w:tcPr>
            <w:tcW w:w="3508" w:type="dxa"/>
          </w:tcPr>
          <w:p w14:paraId="6288F40B" w14:textId="375FE0CB" w:rsidR="00AF430B" w:rsidRPr="005306C0" w:rsidRDefault="00AF430B" w:rsidP="00AF430B">
            <w:pPr>
              <w:ind w:firstLine="0"/>
            </w:pPr>
            <w:r w:rsidRPr="005306C0">
              <w:rPr>
                <w:rFonts w:cs="Times New Roman"/>
                <w:color w:val="000000" w:themeColor="text1"/>
                <w:szCs w:val="24"/>
              </w:rPr>
              <w:t>подібності фізичних, технічних, експлуатаційних властивостей і характеристик, якісних показників, тощо;</w:t>
            </w:r>
          </w:p>
        </w:tc>
      </w:tr>
      <w:tr w:rsidR="00AF430B" w:rsidRPr="005306C0" w14:paraId="5522D0D7" w14:textId="77777777" w:rsidTr="008241BA">
        <w:tblPrEx>
          <w:jc w:val="left"/>
        </w:tblPrEx>
        <w:tc>
          <w:tcPr>
            <w:tcW w:w="704" w:type="dxa"/>
          </w:tcPr>
          <w:p w14:paraId="1EEA9867" w14:textId="77777777" w:rsidR="00AF430B" w:rsidRPr="005306C0" w:rsidRDefault="00AF430B" w:rsidP="00AF430B">
            <w:pPr>
              <w:pStyle w:val="a4"/>
              <w:numPr>
                <w:ilvl w:val="0"/>
                <w:numId w:val="1"/>
              </w:numPr>
              <w:ind w:left="0" w:right="33" w:firstLine="0"/>
            </w:pPr>
          </w:p>
        </w:tc>
        <w:tc>
          <w:tcPr>
            <w:tcW w:w="3969" w:type="dxa"/>
          </w:tcPr>
          <w:p w14:paraId="28E57725" w14:textId="2AF5C76A" w:rsidR="00AF430B" w:rsidRPr="005306C0" w:rsidRDefault="00AF430B" w:rsidP="00AF430B">
            <w:pPr>
              <w:ind w:firstLine="0"/>
              <w:rPr>
                <w:rFonts w:cs="Times New Roman"/>
                <w:szCs w:val="24"/>
              </w:rPr>
            </w:pPr>
            <w:r w:rsidRPr="005306C0">
              <w:rPr>
                <w:rFonts w:cs="Times New Roman"/>
                <w:color w:val="000000" w:themeColor="text1"/>
                <w:szCs w:val="24"/>
              </w:rPr>
              <w:t>наявності спільних груп споживачів та/або користувачів послуг (групи послуг);</w:t>
            </w:r>
          </w:p>
        </w:tc>
        <w:tc>
          <w:tcPr>
            <w:tcW w:w="3969" w:type="dxa"/>
          </w:tcPr>
          <w:p w14:paraId="0618841C" w14:textId="77777777" w:rsidR="00AF430B" w:rsidRPr="005306C0" w:rsidRDefault="00AF430B" w:rsidP="00AF430B">
            <w:pPr>
              <w:ind w:firstLine="0"/>
            </w:pPr>
          </w:p>
        </w:tc>
        <w:tc>
          <w:tcPr>
            <w:tcW w:w="3544" w:type="dxa"/>
          </w:tcPr>
          <w:p w14:paraId="7590EC74" w14:textId="77777777" w:rsidR="00AF430B" w:rsidRPr="005306C0" w:rsidRDefault="00AF430B" w:rsidP="00AF430B">
            <w:pPr>
              <w:ind w:firstLine="0"/>
            </w:pPr>
          </w:p>
        </w:tc>
        <w:tc>
          <w:tcPr>
            <w:tcW w:w="3508" w:type="dxa"/>
          </w:tcPr>
          <w:p w14:paraId="53CC0684" w14:textId="743FAF06" w:rsidR="00AF430B" w:rsidRPr="005306C0" w:rsidRDefault="00AF430B" w:rsidP="00AF430B">
            <w:pPr>
              <w:ind w:firstLine="0"/>
            </w:pPr>
            <w:r w:rsidRPr="005306C0">
              <w:rPr>
                <w:rFonts w:cs="Times New Roman"/>
                <w:color w:val="000000" w:themeColor="text1"/>
                <w:szCs w:val="24"/>
              </w:rPr>
              <w:t>наявності спільних груп споживачів та/або користувачів послуг (групи послуг);</w:t>
            </w:r>
          </w:p>
        </w:tc>
      </w:tr>
      <w:tr w:rsidR="00AF430B" w:rsidRPr="005306C0" w14:paraId="38A7C53C" w14:textId="77777777" w:rsidTr="008241BA">
        <w:tblPrEx>
          <w:jc w:val="left"/>
        </w:tblPrEx>
        <w:tc>
          <w:tcPr>
            <w:tcW w:w="704" w:type="dxa"/>
          </w:tcPr>
          <w:p w14:paraId="33B2AE9C" w14:textId="77777777" w:rsidR="00AF430B" w:rsidRPr="005306C0" w:rsidRDefault="00AF430B" w:rsidP="00AF430B">
            <w:pPr>
              <w:pStyle w:val="a4"/>
              <w:numPr>
                <w:ilvl w:val="0"/>
                <w:numId w:val="1"/>
              </w:numPr>
              <w:ind w:left="0" w:right="33" w:firstLine="0"/>
            </w:pPr>
          </w:p>
        </w:tc>
        <w:tc>
          <w:tcPr>
            <w:tcW w:w="3969" w:type="dxa"/>
          </w:tcPr>
          <w:p w14:paraId="68E15CBA" w14:textId="31EFF956" w:rsidR="00AF430B" w:rsidRPr="005306C0" w:rsidRDefault="00AF430B" w:rsidP="00AF430B">
            <w:pPr>
              <w:ind w:firstLine="0"/>
              <w:rPr>
                <w:rFonts w:cs="Times New Roman"/>
                <w:szCs w:val="24"/>
              </w:rPr>
            </w:pPr>
            <w:r w:rsidRPr="005306C0">
              <w:rPr>
                <w:rFonts w:cs="Times New Roman"/>
                <w:color w:val="000000" w:themeColor="text1"/>
                <w:szCs w:val="24"/>
              </w:rPr>
              <w:t>відсутності суттєвої різниці в цінах;</w:t>
            </w:r>
          </w:p>
        </w:tc>
        <w:tc>
          <w:tcPr>
            <w:tcW w:w="3969" w:type="dxa"/>
          </w:tcPr>
          <w:p w14:paraId="28AF4568" w14:textId="77777777" w:rsidR="00AF430B" w:rsidRPr="005306C0" w:rsidRDefault="00AF430B" w:rsidP="00AF430B">
            <w:pPr>
              <w:ind w:firstLine="0"/>
            </w:pPr>
          </w:p>
        </w:tc>
        <w:tc>
          <w:tcPr>
            <w:tcW w:w="3544" w:type="dxa"/>
          </w:tcPr>
          <w:p w14:paraId="67066798" w14:textId="77777777" w:rsidR="00AF430B" w:rsidRPr="005306C0" w:rsidRDefault="00AF430B" w:rsidP="00AF430B">
            <w:pPr>
              <w:ind w:firstLine="0"/>
            </w:pPr>
          </w:p>
        </w:tc>
        <w:tc>
          <w:tcPr>
            <w:tcW w:w="3508" w:type="dxa"/>
          </w:tcPr>
          <w:p w14:paraId="7BC110A0" w14:textId="4A2A6CDE" w:rsidR="00AF430B" w:rsidRPr="005306C0" w:rsidRDefault="00AF430B" w:rsidP="00AF430B">
            <w:pPr>
              <w:ind w:firstLine="0"/>
            </w:pPr>
            <w:r w:rsidRPr="005306C0">
              <w:rPr>
                <w:rFonts w:cs="Times New Roman"/>
                <w:color w:val="000000" w:themeColor="text1"/>
                <w:szCs w:val="24"/>
              </w:rPr>
              <w:t>відсутності суттєвої різниці в цінах;</w:t>
            </w:r>
          </w:p>
        </w:tc>
      </w:tr>
      <w:tr w:rsidR="00AF430B" w:rsidRPr="005306C0" w14:paraId="1B67ACBF" w14:textId="77777777" w:rsidTr="008241BA">
        <w:tblPrEx>
          <w:jc w:val="left"/>
        </w:tblPrEx>
        <w:tc>
          <w:tcPr>
            <w:tcW w:w="704" w:type="dxa"/>
          </w:tcPr>
          <w:p w14:paraId="1746530F" w14:textId="77777777" w:rsidR="00AF430B" w:rsidRPr="005306C0" w:rsidRDefault="00AF430B" w:rsidP="00AF430B">
            <w:pPr>
              <w:pStyle w:val="a4"/>
              <w:numPr>
                <w:ilvl w:val="0"/>
                <w:numId w:val="1"/>
              </w:numPr>
              <w:ind w:left="0" w:right="33" w:firstLine="0"/>
            </w:pPr>
          </w:p>
        </w:tc>
        <w:tc>
          <w:tcPr>
            <w:tcW w:w="3969" w:type="dxa"/>
          </w:tcPr>
          <w:p w14:paraId="7FED2C21" w14:textId="5E3D2B30" w:rsidR="00AF430B" w:rsidRPr="005306C0" w:rsidRDefault="00AF430B" w:rsidP="00AF430B">
            <w:pPr>
              <w:ind w:firstLine="0"/>
              <w:rPr>
                <w:rFonts w:cs="Times New Roman"/>
                <w:szCs w:val="24"/>
              </w:rPr>
            </w:pPr>
            <w:r w:rsidRPr="005306C0">
              <w:rPr>
                <w:rFonts w:cs="Times New Roman"/>
                <w:color w:val="000000" w:themeColor="text1"/>
                <w:szCs w:val="24"/>
              </w:rPr>
              <w:t>здатності постачальників мереж та/або послуг запропонувати нові послуги на заміну існуючих, в тому числі з урахуванням застосування різних технологій.</w:t>
            </w:r>
          </w:p>
        </w:tc>
        <w:tc>
          <w:tcPr>
            <w:tcW w:w="3969" w:type="dxa"/>
          </w:tcPr>
          <w:p w14:paraId="48C2EB58" w14:textId="77777777" w:rsidR="00AF430B" w:rsidRPr="005306C0" w:rsidRDefault="00AF430B" w:rsidP="00AF430B">
            <w:pPr>
              <w:ind w:firstLine="0"/>
            </w:pPr>
          </w:p>
        </w:tc>
        <w:tc>
          <w:tcPr>
            <w:tcW w:w="3544" w:type="dxa"/>
          </w:tcPr>
          <w:p w14:paraId="78CB6475" w14:textId="77777777" w:rsidR="00AF430B" w:rsidRPr="005306C0" w:rsidRDefault="00AF430B" w:rsidP="00AF430B">
            <w:pPr>
              <w:ind w:firstLine="0"/>
            </w:pPr>
          </w:p>
        </w:tc>
        <w:tc>
          <w:tcPr>
            <w:tcW w:w="3508" w:type="dxa"/>
          </w:tcPr>
          <w:p w14:paraId="2DD9E660" w14:textId="589F6BDF" w:rsidR="00AF430B" w:rsidRPr="005306C0" w:rsidRDefault="00AF430B" w:rsidP="00AF430B">
            <w:pPr>
              <w:ind w:firstLine="0"/>
            </w:pPr>
            <w:r w:rsidRPr="005306C0">
              <w:rPr>
                <w:rFonts w:cs="Times New Roman"/>
                <w:color w:val="000000" w:themeColor="text1"/>
                <w:szCs w:val="24"/>
              </w:rPr>
              <w:t>здатності постачальників мереж та/або послуг запропонувати нові послуги на заміну існуючих, в тому числі з урахуванням застосування різних технологій.</w:t>
            </w:r>
          </w:p>
        </w:tc>
      </w:tr>
      <w:tr w:rsidR="00AF430B" w:rsidRPr="005306C0" w14:paraId="73E6E04C" w14:textId="77777777" w:rsidTr="008241BA">
        <w:tblPrEx>
          <w:jc w:val="left"/>
        </w:tblPrEx>
        <w:tc>
          <w:tcPr>
            <w:tcW w:w="704" w:type="dxa"/>
          </w:tcPr>
          <w:p w14:paraId="735AD3E1" w14:textId="77777777" w:rsidR="00AF430B" w:rsidRPr="005306C0" w:rsidRDefault="00AF430B" w:rsidP="00AF430B">
            <w:pPr>
              <w:pStyle w:val="a4"/>
              <w:numPr>
                <w:ilvl w:val="0"/>
                <w:numId w:val="1"/>
              </w:numPr>
              <w:ind w:left="0" w:right="33" w:firstLine="0"/>
            </w:pPr>
          </w:p>
        </w:tc>
        <w:tc>
          <w:tcPr>
            <w:tcW w:w="3969" w:type="dxa"/>
          </w:tcPr>
          <w:p w14:paraId="7E7F5D4A" w14:textId="6BAEAD32" w:rsidR="00AF430B" w:rsidRPr="005306C0" w:rsidRDefault="00AF430B" w:rsidP="00AF430B">
            <w:pPr>
              <w:ind w:firstLine="0"/>
              <w:rPr>
                <w:rFonts w:cs="Times New Roman"/>
                <w:szCs w:val="24"/>
              </w:rPr>
            </w:pPr>
            <w:r w:rsidRPr="005306C0">
              <w:rPr>
                <w:rFonts w:cs="Times New Roman"/>
                <w:color w:val="000000" w:themeColor="text1"/>
                <w:szCs w:val="24"/>
              </w:rPr>
              <w:t>Під час визначення подібності функціонального призначення послуг аналізується здатність послуг виконувати одні і ті ж функції, а також задовольняти потреби користувача послуги.</w:t>
            </w:r>
          </w:p>
        </w:tc>
        <w:tc>
          <w:tcPr>
            <w:tcW w:w="3969" w:type="dxa"/>
          </w:tcPr>
          <w:p w14:paraId="772AD824" w14:textId="77777777" w:rsidR="00AF430B" w:rsidRPr="005306C0" w:rsidRDefault="00AF430B" w:rsidP="00AF430B">
            <w:pPr>
              <w:ind w:firstLine="0"/>
            </w:pPr>
          </w:p>
        </w:tc>
        <w:tc>
          <w:tcPr>
            <w:tcW w:w="3544" w:type="dxa"/>
          </w:tcPr>
          <w:p w14:paraId="41B2CB73" w14:textId="77777777" w:rsidR="00AF430B" w:rsidRPr="005306C0" w:rsidRDefault="00AF430B" w:rsidP="00AF430B">
            <w:pPr>
              <w:ind w:firstLine="0"/>
            </w:pPr>
          </w:p>
        </w:tc>
        <w:tc>
          <w:tcPr>
            <w:tcW w:w="3508" w:type="dxa"/>
          </w:tcPr>
          <w:p w14:paraId="0333C3B0" w14:textId="76FA2113" w:rsidR="00AF430B" w:rsidRPr="005306C0" w:rsidRDefault="00AF430B" w:rsidP="00AF430B">
            <w:pPr>
              <w:ind w:firstLine="0"/>
            </w:pPr>
            <w:r w:rsidRPr="005306C0">
              <w:rPr>
                <w:rFonts w:cs="Times New Roman"/>
                <w:color w:val="000000" w:themeColor="text1"/>
                <w:szCs w:val="24"/>
              </w:rPr>
              <w:t>Під час визначення подібності функціонального призначення послуг аналізується здатність послуг виконувати одні і ті ж функції, а також задовольняти потреби користувача послуги.</w:t>
            </w:r>
          </w:p>
        </w:tc>
      </w:tr>
      <w:tr w:rsidR="00AF430B" w:rsidRPr="005306C0" w14:paraId="6B254E3A" w14:textId="77777777" w:rsidTr="008241BA">
        <w:tblPrEx>
          <w:jc w:val="left"/>
        </w:tblPrEx>
        <w:tc>
          <w:tcPr>
            <w:tcW w:w="704" w:type="dxa"/>
          </w:tcPr>
          <w:p w14:paraId="7B37A7A3" w14:textId="77777777" w:rsidR="00AF430B" w:rsidRPr="005306C0" w:rsidRDefault="00AF430B" w:rsidP="00AF430B">
            <w:pPr>
              <w:pStyle w:val="a4"/>
              <w:numPr>
                <w:ilvl w:val="0"/>
                <w:numId w:val="1"/>
              </w:numPr>
              <w:ind w:left="0" w:right="33" w:firstLine="0"/>
            </w:pPr>
          </w:p>
        </w:tc>
        <w:tc>
          <w:tcPr>
            <w:tcW w:w="3969" w:type="dxa"/>
          </w:tcPr>
          <w:p w14:paraId="21271BDE" w14:textId="2C7BE8F9" w:rsidR="00AF430B" w:rsidRPr="005306C0" w:rsidRDefault="00AF430B" w:rsidP="00AF430B">
            <w:pPr>
              <w:ind w:firstLine="0"/>
              <w:rPr>
                <w:rFonts w:cs="Times New Roman"/>
                <w:szCs w:val="24"/>
              </w:rPr>
            </w:pPr>
            <w:r w:rsidRPr="005306C0">
              <w:rPr>
                <w:rFonts w:cs="Times New Roman"/>
                <w:color w:val="000000" w:themeColor="text1"/>
                <w:szCs w:val="24"/>
              </w:rPr>
              <w:t>5.</w:t>
            </w:r>
            <w:r w:rsidRPr="005306C0">
              <w:rPr>
                <w:rFonts w:cs="Times New Roman"/>
                <w:color w:val="000000"/>
                <w:szCs w:val="24"/>
              </w:rPr>
              <w:t xml:space="preserve"> Товарні межі ринку визначаються на основі </w:t>
            </w:r>
            <w:r w:rsidRPr="005306C0">
              <w:rPr>
                <w:rFonts w:cs="Times New Roman"/>
                <w:b/>
                <w:bCs/>
                <w:i/>
                <w:iCs/>
                <w:color w:val="000000"/>
                <w:szCs w:val="24"/>
                <w:u w:val="single"/>
              </w:rPr>
              <w:t>двох</w:t>
            </w:r>
            <w:r w:rsidRPr="005306C0">
              <w:rPr>
                <w:rFonts w:cs="Times New Roman"/>
                <w:color w:val="000000"/>
                <w:szCs w:val="24"/>
              </w:rPr>
              <w:t xml:space="preserve"> критеріїв:</w:t>
            </w:r>
          </w:p>
        </w:tc>
        <w:tc>
          <w:tcPr>
            <w:tcW w:w="3969" w:type="dxa"/>
          </w:tcPr>
          <w:p w14:paraId="38349056" w14:textId="1C1B48E2" w:rsidR="00AF430B" w:rsidRPr="005306C0" w:rsidRDefault="00AF430B" w:rsidP="00AF430B">
            <w:pPr>
              <w:ind w:firstLine="0"/>
              <w:rPr>
                <w:b/>
                <w:bCs/>
                <w:u w:val="single"/>
              </w:rPr>
            </w:pPr>
            <w:r w:rsidRPr="005306C0">
              <w:rPr>
                <w:b/>
                <w:bCs/>
                <w:u w:val="single"/>
              </w:rPr>
              <w:t>ТЕЛАС:</w:t>
            </w:r>
          </w:p>
          <w:p w14:paraId="5DC7BD52" w14:textId="1FD43C8C" w:rsidR="00AF430B" w:rsidRPr="005306C0" w:rsidRDefault="00AF430B" w:rsidP="00AF430B">
            <w:pPr>
              <w:ind w:firstLine="0"/>
            </w:pPr>
            <w:r w:rsidRPr="005306C0">
              <w:t xml:space="preserve">Товарні межі ринку визначаються на основі </w:t>
            </w:r>
            <w:r w:rsidRPr="005306C0">
              <w:rPr>
                <w:b/>
                <w:bCs/>
                <w:i/>
                <w:iCs/>
                <w:u w:val="single"/>
              </w:rPr>
              <w:t>трьох</w:t>
            </w:r>
            <w:r w:rsidRPr="005306C0">
              <w:t xml:space="preserve"> критеріїв:</w:t>
            </w:r>
          </w:p>
          <w:p w14:paraId="7464CCAA" w14:textId="6B4F0C9F" w:rsidR="00AF430B" w:rsidRPr="005306C0" w:rsidRDefault="00AF430B" w:rsidP="00AF430B">
            <w:pPr>
              <w:ind w:firstLine="0"/>
            </w:pPr>
            <w:r w:rsidRPr="005306C0">
              <w:rPr>
                <w:i/>
                <w:iCs/>
              </w:rPr>
              <w:t>(</w:t>
            </w:r>
            <w:r w:rsidRPr="005306C0">
              <w:rPr>
                <w:i/>
                <w:iCs/>
                <w:u w:val="single"/>
              </w:rPr>
              <w:t>Обгрунтування відсутнє.</w:t>
            </w:r>
            <w:r w:rsidRPr="005306C0">
              <w:rPr>
                <w:i/>
                <w:iCs/>
              </w:rPr>
              <w:t>)</w:t>
            </w:r>
          </w:p>
        </w:tc>
        <w:tc>
          <w:tcPr>
            <w:tcW w:w="3544" w:type="dxa"/>
          </w:tcPr>
          <w:p w14:paraId="5A0C9EBA" w14:textId="086EA765" w:rsidR="00AF430B" w:rsidRPr="005306C0" w:rsidRDefault="00861CCB" w:rsidP="00AF430B">
            <w:pPr>
              <w:ind w:firstLine="0"/>
            </w:pPr>
            <w:r w:rsidRPr="005306C0">
              <w:rPr>
                <w:b/>
                <w:bCs/>
              </w:rPr>
              <w:t>ВРАХОВАНО</w:t>
            </w:r>
          </w:p>
        </w:tc>
        <w:tc>
          <w:tcPr>
            <w:tcW w:w="3508" w:type="dxa"/>
          </w:tcPr>
          <w:p w14:paraId="313220E9" w14:textId="7D748F31" w:rsidR="00AF430B" w:rsidRPr="005306C0" w:rsidRDefault="00AF430B" w:rsidP="00AF430B">
            <w:pPr>
              <w:ind w:firstLine="0"/>
            </w:pPr>
            <w:r w:rsidRPr="005306C0">
              <w:t>Товарні межі ринку визначаються на основі трьох критеріїв:</w:t>
            </w:r>
          </w:p>
        </w:tc>
      </w:tr>
      <w:tr w:rsidR="00AF430B" w:rsidRPr="005306C0" w14:paraId="441B61B9" w14:textId="77777777" w:rsidTr="008241BA">
        <w:tblPrEx>
          <w:jc w:val="left"/>
        </w:tblPrEx>
        <w:tc>
          <w:tcPr>
            <w:tcW w:w="704" w:type="dxa"/>
          </w:tcPr>
          <w:p w14:paraId="11370122" w14:textId="77777777" w:rsidR="00AF430B" w:rsidRPr="005306C0" w:rsidRDefault="00AF430B" w:rsidP="00AF430B">
            <w:pPr>
              <w:pStyle w:val="a4"/>
              <w:numPr>
                <w:ilvl w:val="0"/>
                <w:numId w:val="1"/>
              </w:numPr>
              <w:ind w:left="0" w:right="33" w:firstLine="0"/>
            </w:pPr>
          </w:p>
        </w:tc>
        <w:tc>
          <w:tcPr>
            <w:tcW w:w="3969" w:type="dxa"/>
          </w:tcPr>
          <w:p w14:paraId="063324C9" w14:textId="1061CB6F" w:rsidR="00AF430B" w:rsidRPr="005306C0" w:rsidRDefault="00AF430B" w:rsidP="00AF430B">
            <w:pPr>
              <w:ind w:firstLine="0"/>
              <w:rPr>
                <w:rFonts w:cs="Times New Roman"/>
                <w:szCs w:val="24"/>
              </w:rPr>
            </w:pPr>
            <w:r w:rsidRPr="005306C0">
              <w:rPr>
                <w:rFonts w:cs="Times New Roman"/>
                <w:color w:val="000000" w:themeColor="text1"/>
                <w:szCs w:val="24"/>
              </w:rPr>
              <w:t>взаємозамінність з боку попиту;</w:t>
            </w:r>
          </w:p>
        </w:tc>
        <w:tc>
          <w:tcPr>
            <w:tcW w:w="3969" w:type="dxa"/>
          </w:tcPr>
          <w:p w14:paraId="7316E5AB" w14:textId="77777777" w:rsidR="00AF430B" w:rsidRPr="005306C0" w:rsidRDefault="00AF430B" w:rsidP="00AF430B">
            <w:pPr>
              <w:ind w:firstLine="0"/>
            </w:pPr>
          </w:p>
        </w:tc>
        <w:tc>
          <w:tcPr>
            <w:tcW w:w="3544" w:type="dxa"/>
          </w:tcPr>
          <w:p w14:paraId="5075C93B" w14:textId="77777777" w:rsidR="00AF430B" w:rsidRPr="005306C0" w:rsidRDefault="00AF430B" w:rsidP="00AF430B">
            <w:pPr>
              <w:ind w:firstLine="0"/>
            </w:pPr>
          </w:p>
        </w:tc>
        <w:tc>
          <w:tcPr>
            <w:tcW w:w="3508" w:type="dxa"/>
          </w:tcPr>
          <w:p w14:paraId="51B5BCDE" w14:textId="04E3EE52" w:rsidR="00AF430B" w:rsidRPr="005306C0" w:rsidRDefault="00AF430B" w:rsidP="00AF430B">
            <w:pPr>
              <w:ind w:firstLine="0"/>
            </w:pPr>
            <w:r w:rsidRPr="005306C0">
              <w:rPr>
                <w:rFonts w:cs="Times New Roman"/>
                <w:color w:val="000000" w:themeColor="text1"/>
                <w:szCs w:val="24"/>
              </w:rPr>
              <w:t>взаємозамінність з боку попиту;</w:t>
            </w:r>
          </w:p>
        </w:tc>
      </w:tr>
      <w:tr w:rsidR="00AF430B" w:rsidRPr="005306C0" w14:paraId="477B2C62" w14:textId="77777777" w:rsidTr="008241BA">
        <w:tblPrEx>
          <w:jc w:val="left"/>
        </w:tblPrEx>
        <w:tc>
          <w:tcPr>
            <w:tcW w:w="704" w:type="dxa"/>
          </w:tcPr>
          <w:p w14:paraId="6980BE36" w14:textId="77777777" w:rsidR="00AF430B" w:rsidRPr="005306C0" w:rsidRDefault="00AF430B" w:rsidP="00AF430B">
            <w:pPr>
              <w:pStyle w:val="a4"/>
              <w:numPr>
                <w:ilvl w:val="0"/>
                <w:numId w:val="1"/>
              </w:numPr>
              <w:ind w:left="0" w:right="33" w:firstLine="0"/>
            </w:pPr>
          </w:p>
        </w:tc>
        <w:tc>
          <w:tcPr>
            <w:tcW w:w="3969" w:type="dxa"/>
          </w:tcPr>
          <w:p w14:paraId="0B0E0CD0" w14:textId="12C61EC5" w:rsidR="00AF430B" w:rsidRPr="005306C0" w:rsidRDefault="00AF430B" w:rsidP="00AF430B">
            <w:pPr>
              <w:ind w:firstLine="0"/>
              <w:rPr>
                <w:rFonts w:cs="Times New Roman"/>
                <w:szCs w:val="24"/>
              </w:rPr>
            </w:pPr>
            <w:r w:rsidRPr="005306C0">
              <w:rPr>
                <w:rFonts w:cs="Times New Roman"/>
                <w:color w:val="000000" w:themeColor="text1"/>
                <w:szCs w:val="24"/>
              </w:rPr>
              <w:t>взаємозамінність з боку пропозиції.</w:t>
            </w:r>
          </w:p>
        </w:tc>
        <w:tc>
          <w:tcPr>
            <w:tcW w:w="3969" w:type="dxa"/>
          </w:tcPr>
          <w:p w14:paraId="350E5052" w14:textId="77777777" w:rsidR="00AF430B" w:rsidRPr="005306C0" w:rsidRDefault="00AF430B" w:rsidP="00AF430B">
            <w:pPr>
              <w:ind w:firstLine="0"/>
            </w:pPr>
          </w:p>
        </w:tc>
        <w:tc>
          <w:tcPr>
            <w:tcW w:w="3544" w:type="dxa"/>
          </w:tcPr>
          <w:p w14:paraId="012C1B95" w14:textId="77777777" w:rsidR="00AF430B" w:rsidRPr="005306C0" w:rsidRDefault="00AF430B" w:rsidP="00AF430B">
            <w:pPr>
              <w:ind w:firstLine="0"/>
            </w:pPr>
          </w:p>
        </w:tc>
        <w:tc>
          <w:tcPr>
            <w:tcW w:w="3508" w:type="dxa"/>
          </w:tcPr>
          <w:p w14:paraId="142AC2AD" w14:textId="69DEFD11" w:rsidR="00AF430B" w:rsidRPr="005306C0" w:rsidRDefault="00AF430B" w:rsidP="00AF430B">
            <w:pPr>
              <w:ind w:firstLine="0"/>
            </w:pPr>
            <w:r w:rsidRPr="005306C0">
              <w:rPr>
                <w:rFonts w:cs="Times New Roman"/>
                <w:color w:val="000000" w:themeColor="text1"/>
                <w:szCs w:val="24"/>
              </w:rPr>
              <w:t>взаємозамінність з боку пропозиції;</w:t>
            </w:r>
          </w:p>
        </w:tc>
      </w:tr>
      <w:tr w:rsidR="00AF430B" w:rsidRPr="005306C0" w14:paraId="1EC22128" w14:textId="77777777" w:rsidTr="008241BA">
        <w:tblPrEx>
          <w:jc w:val="left"/>
        </w:tblPrEx>
        <w:tc>
          <w:tcPr>
            <w:tcW w:w="704" w:type="dxa"/>
          </w:tcPr>
          <w:p w14:paraId="72CF5F8A" w14:textId="77777777" w:rsidR="00AF430B" w:rsidRPr="005306C0" w:rsidRDefault="00AF430B" w:rsidP="00AF430B">
            <w:pPr>
              <w:pStyle w:val="a4"/>
              <w:numPr>
                <w:ilvl w:val="0"/>
                <w:numId w:val="1"/>
              </w:numPr>
              <w:ind w:left="0" w:right="33" w:firstLine="0"/>
            </w:pPr>
          </w:p>
        </w:tc>
        <w:tc>
          <w:tcPr>
            <w:tcW w:w="3969" w:type="dxa"/>
          </w:tcPr>
          <w:p w14:paraId="189114B7" w14:textId="395CC1AE" w:rsidR="00AF430B" w:rsidRPr="005306C0" w:rsidRDefault="00AF430B" w:rsidP="00AF430B">
            <w:pPr>
              <w:ind w:firstLine="0"/>
              <w:rPr>
                <w:rFonts w:cs="Times New Roman"/>
                <w:b/>
                <w:bCs/>
                <w:color w:val="000000" w:themeColor="text1"/>
                <w:szCs w:val="24"/>
              </w:rPr>
            </w:pPr>
            <w:r w:rsidRPr="005306C0">
              <w:rPr>
                <w:rFonts w:cs="Times New Roman"/>
                <w:b/>
                <w:bCs/>
                <w:color w:val="000000" w:themeColor="text1"/>
                <w:szCs w:val="24"/>
              </w:rPr>
              <w:t>Відсутній</w:t>
            </w:r>
          </w:p>
        </w:tc>
        <w:tc>
          <w:tcPr>
            <w:tcW w:w="3969" w:type="dxa"/>
          </w:tcPr>
          <w:p w14:paraId="3D4ACC43" w14:textId="77777777" w:rsidR="00AF430B" w:rsidRPr="005306C0" w:rsidRDefault="00AF430B" w:rsidP="00AF430B">
            <w:pPr>
              <w:ind w:firstLine="0"/>
              <w:rPr>
                <w:b/>
                <w:bCs/>
                <w:u w:val="single"/>
              </w:rPr>
            </w:pPr>
            <w:r w:rsidRPr="005306C0">
              <w:rPr>
                <w:b/>
                <w:bCs/>
                <w:u w:val="single"/>
              </w:rPr>
              <w:t>ТЕЛАС:</w:t>
            </w:r>
          </w:p>
          <w:p w14:paraId="798AFFF3" w14:textId="69C46E80" w:rsidR="00AF430B" w:rsidRPr="005306C0" w:rsidRDefault="00AF430B" w:rsidP="00AF430B">
            <w:pPr>
              <w:ind w:firstLine="0"/>
            </w:pPr>
            <w:r w:rsidRPr="005306C0">
              <w:t>ланцюгова замінність.</w:t>
            </w:r>
          </w:p>
          <w:p w14:paraId="63553881" w14:textId="185B397B" w:rsidR="00AF430B" w:rsidRPr="005306C0" w:rsidRDefault="00AF430B" w:rsidP="00AF430B">
            <w:pPr>
              <w:ind w:firstLine="0"/>
              <w:rPr>
                <w:i/>
                <w:iCs/>
              </w:rPr>
            </w:pPr>
            <w:r w:rsidRPr="005306C0">
              <w:rPr>
                <w:i/>
                <w:iCs/>
              </w:rPr>
              <w:t>(</w:t>
            </w:r>
            <w:r w:rsidRPr="005306C0">
              <w:rPr>
                <w:i/>
                <w:iCs/>
                <w:u w:val="single"/>
              </w:rPr>
              <w:t>Обґрунтування.</w:t>
            </w:r>
            <w:r w:rsidRPr="005306C0">
              <w:rPr>
                <w:i/>
                <w:iCs/>
              </w:rPr>
              <w:t xml:space="preserve"> Специфіка галузі надання електронних комунікаційних послуг, розвиток цифровізації, широке використання новітніх технологій, динаміка їх впровадження у повсякденне життя в сфері електронних комунікацій, вказує на те, що  критерій ланцюгової замінності є одним з визначальних критеріїв для правильного визначення товарних меж ринку.</w:t>
            </w:r>
          </w:p>
          <w:p w14:paraId="5765A978" w14:textId="1FE720BB" w:rsidR="00AF430B" w:rsidRPr="005306C0" w:rsidRDefault="00AF430B" w:rsidP="00AF430B">
            <w:pPr>
              <w:ind w:firstLine="0"/>
              <w:rPr>
                <w:i/>
                <w:iCs/>
              </w:rPr>
            </w:pPr>
            <w:r w:rsidRPr="005306C0">
              <w:rPr>
                <w:i/>
                <w:iCs/>
              </w:rPr>
              <w:t xml:space="preserve">Саме тому згідно </w:t>
            </w:r>
            <w:r w:rsidRPr="005306C0">
              <w:rPr>
                <w:i/>
                <w:iCs/>
                <w:lang w:val="en-US"/>
              </w:rPr>
              <w:t xml:space="preserve">Guidelines on market analysis and the assessment of significant market power under the EU regulatory framework for electronic communications networks and services (2018/C 159/01) </w:t>
            </w:r>
            <w:r w:rsidRPr="005306C0">
              <w:rPr>
                <w:i/>
                <w:iCs/>
              </w:rPr>
              <w:t>розділу 2.2.</w:t>
            </w:r>
            <w:r w:rsidRPr="005306C0">
              <w:rPr>
                <w:i/>
                <w:iCs/>
                <w:lang w:val="en-US"/>
              </w:rPr>
              <w:t xml:space="preserve"> Product market definition</w:t>
            </w:r>
            <w:r w:rsidRPr="005306C0">
              <w:rPr>
                <w:i/>
                <w:iCs/>
              </w:rPr>
              <w:t xml:space="preserve"> визначено саме </w:t>
            </w:r>
            <w:r w:rsidRPr="005306C0">
              <w:rPr>
                <w:b/>
                <w:bCs/>
                <w:i/>
                <w:iCs/>
              </w:rPr>
              <w:t>три критерії</w:t>
            </w:r>
            <w:r w:rsidRPr="005306C0">
              <w:rPr>
                <w:i/>
                <w:iCs/>
              </w:rPr>
              <w:t>:</w:t>
            </w:r>
          </w:p>
          <w:p w14:paraId="72233D0D" w14:textId="77777777" w:rsidR="00AF430B" w:rsidRPr="005306C0" w:rsidRDefault="00AF430B" w:rsidP="00AF430B">
            <w:pPr>
              <w:ind w:firstLine="0"/>
              <w:rPr>
                <w:i/>
                <w:iCs/>
                <w:lang w:val="en-US"/>
              </w:rPr>
            </w:pPr>
            <w:r w:rsidRPr="005306C0">
              <w:rPr>
                <w:i/>
                <w:iCs/>
                <w:lang w:val="en-US"/>
              </w:rPr>
              <w:t>Demand-side substitution</w:t>
            </w:r>
          </w:p>
          <w:p w14:paraId="4CEA2178" w14:textId="77777777" w:rsidR="00AF430B" w:rsidRPr="005306C0" w:rsidRDefault="00AF430B" w:rsidP="00AF430B">
            <w:pPr>
              <w:ind w:firstLine="0"/>
              <w:rPr>
                <w:i/>
                <w:iCs/>
                <w:lang w:val="en-US"/>
              </w:rPr>
            </w:pPr>
            <w:r w:rsidRPr="005306C0">
              <w:rPr>
                <w:i/>
                <w:iCs/>
                <w:lang w:val="en-US"/>
              </w:rPr>
              <w:t>Supply–side substitution</w:t>
            </w:r>
          </w:p>
          <w:p w14:paraId="4D12DB46" w14:textId="77777777" w:rsidR="00AF430B" w:rsidRPr="005306C0" w:rsidRDefault="00AF430B" w:rsidP="00AF430B">
            <w:pPr>
              <w:ind w:firstLine="0"/>
              <w:rPr>
                <w:i/>
                <w:iCs/>
                <w:lang w:val="en-US"/>
              </w:rPr>
            </w:pPr>
            <w:r w:rsidRPr="005306C0">
              <w:rPr>
                <w:i/>
                <w:iCs/>
                <w:lang w:val="en-US"/>
              </w:rPr>
              <w:t>Chain of substitution</w:t>
            </w:r>
          </w:p>
          <w:p w14:paraId="6772EEBC" w14:textId="77777777" w:rsidR="00AF430B" w:rsidRPr="005306C0" w:rsidRDefault="00AF430B" w:rsidP="00AF430B">
            <w:pPr>
              <w:ind w:firstLine="0"/>
              <w:rPr>
                <w:i/>
                <w:iCs/>
              </w:rPr>
            </w:pPr>
            <w:r w:rsidRPr="005306C0">
              <w:rPr>
                <w:i/>
                <w:iCs/>
                <w:lang w:val="en-US"/>
              </w:rPr>
              <w:t>Звертаємо увагу, що пункт (27) Guidelines,</w:t>
            </w:r>
            <w:r w:rsidRPr="005306C0">
              <w:rPr>
                <w:i/>
                <w:iCs/>
              </w:rPr>
              <w:t xml:space="preserve"> в якому зазначені лише два критерії, застосовується виключно у розрізі конкурентних обмежень для </w:t>
            </w:r>
            <w:r w:rsidRPr="005306C0">
              <w:rPr>
                <w:b/>
                <w:bCs/>
                <w:i/>
                <w:iCs/>
              </w:rPr>
              <w:t>поведінки</w:t>
            </w:r>
            <w:r w:rsidRPr="005306C0">
              <w:rPr>
                <w:i/>
                <w:iCs/>
              </w:rPr>
              <w:t xml:space="preserve"> учасників ринку:</w:t>
            </w:r>
          </w:p>
          <w:p w14:paraId="10D47365" w14:textId="3F3D8820" w:rsidR="00AF430B" w:rsidRPr="005306C0" w:rsidRDefault="00AF430B" w:rsidP="00AF430B">
            <w:pPr>
              <w:ind w:firstLine="0"/>
              <w:rPr>
                <w:lang w:val="en-US"/>
              </w:rPr>
            </w:pPr>
            <w:r w:rsidRPr="005306C0">
              <w:rPr>
                <w:i/>
                <w:iCs/>
                <w:lang w:val="en-US"/>
              </w:rPr>
              <w:t xml:space="preserve">There are two main competitive constraints to consider in assessing the behaviour of undertakings in the </w:t>
            </w:r>
            <w:r w:rsidRPr="005306C0">
              <w:rPr>
                <w:i/>
                <w:iCs/>
                <w:lang w:val="en-US"/>
              </w:rPr>
              <w:lastRenderedPageBreak/>
              <w:t>market; (i) demand-side; and (ii) supply-side substitution.)</w:t>
            </w:r>
          </w:p>
        </w:tc>
        <w:tc>
          <w:tcPr>
            <w:tcW w:w="3544" w:type="dxa"/>
          </w:tcPr>
          <w:p w14:paraId="415BA509" w14:textId="7DFDCD5A" w:rsidR="00AF430B" w:rsidRPr="005306C0" w:rsidRDefault="00861CCB" w:rsidP="00AF430B">
            <w:pPr>
              <w:ind w:firstLine="0"/>
            </w:pPr>
            <w:r w:rsidRPr="005306C0">
              <w:rPr>
                <w:b/>
                <w:bCs/>
              </w:rPr>
              <w:lastRenderedPageBreak/>
              <w:t>ВРАХОВАНО</w:t>
            </w:r>
          </w:p>
        </w:tc>
        <w:tc>
          <w:tcPr>
            <w:tcW w:w="3508" w:type="dxa"/>
          </w:tcPr>
          <w:p w14:paraId="73D71EB6" w14:textId="3C6C4520" w:rsidR="00AF430B" w:rsidRPr="005306C0" w:rsidRDefault="00AF430B" w:rsidP="00AF430B">
            <w:pPr>
              <w:ind w:firstLine="0"/>
            </w:pPr>
            <w:r w:rsidRPr="005306C0">
              <w:t>ланцюгова замінність.</w:t>
            </w:r>
          </w:p>
        </w:tc>
      </w:tr>
      <w:tr w:rsidR="00101830" w:rsidRPr="005306C0" w14:paraId="36CBE34A" w14:textId="77777777" w:rsidTr="008241BA">
        <w:tblPrEx>
          <w:jc w:val="left"/>
        </w:tblPrEx>
        <w:tc>
          <w:tcPr>
            <w:tcW w:w="704" w:type="dxa"/>
          </w:tcPr>
          <w:p w14:paraId="5B628028" w14:textId="77777777" w:rsidR="00101830" w:rsidRPr="005306C0" w:rsidRDefault="00101830" w:rsidP="00101830">
            <w:pPr>
              <w:pStyle w:val="a4"/>
              <w:numPr>
                <w:ilvl w:val="0"/>
                <w:numId w:val="1"/>
              </w:numPr>
              <w:ind w:left="0" w:right="33" w:firstLine="0"/>
            </w:pPr>
          </w:p>
        </w:tc>
        <w:tc>
          <w:tcPr>
            <w:tcW w:w="3969" w:type="dxa"/>
          </w:tcPr>
          <w:p w14:paraId="6CDB6AE0" w14:textId="55971CF1" w:rsidR="00101830" w:rsidRPr="005306C0" w:rsidRDefault="00101830" w:rsidP="00101830">
            <w:pPr>
              <w:ind w:firstLine="0"/>
              <w:rPr>
                <w:rFonts w:cs="Times New Roman"/>
                <w:szCs w:val="24"/>
              </w:rPr>
            </w:pPr>
            <w:r w:rsidRPr="005306C0">
              <w:rPr>
                <w:rFonts w:cs="Times New Roman"/>
                <w:color w:val="000000" w:themeColor="text1"/>
                <w:szCs w:val="24"/>
              </w:rPr>
              <w:t xml:space="preserve">Критерій взаємозамінності з боку попиту характеризує взаємозамінні послуги, зокрема з огляду на їх призначення, фізичні та функціональні характеристики і ціни, та дозволяє визначити послуги, до яких легко могли б перейти користувачі послуг у разі незначного, але тривалого (не менше одного року) підвищення цін (5-10 %) на дану послугу, припускаючи, що ціни на інші </w:t>
            </w:r>
            <w:r w:rsidRPr="005306C0">
              <w:rPr>
                <w:rFonts w:cs="Times New Roman"/>
                <w:color w:val="000000" w:themeColor="text1"/>
                <w:szCs w:val="24"/>
                <w:u w:val="single"/>
              </w:rPr>
              <w:t xml:space="preserve">послуги залишаються постійними. </w:t>
            </w:r>
            <w:r w:rsidRPr="005306C0">
              <w:rPr>
                <w:rFonts w:cs="Times New Roman"/>
                <w:b/>
                <w:bCs/>
                <w:i/>
                <w:iCs/>
                <w:color w:val="000000" w:themeColor="text1"/>
                <w:szCs w:val="24"/>
                <w:u w:val="single"/>
              </w:rPr>
              <w:t>Взаємозамінність послуг електронних комунікацій з боку попиту може бути визначено на підставі аналітичного (статистичного) дослідження (тестування).</w:t>
            </w:r>
          </w:p>
        </w:tc>
        <w:tc>
          <w:tcPr>
            <w:tcW w:w="3969" w:type="dxa"/>
          </w:tcPr>
          <w:p w14:paraId="1F87D6A3" w14:textId="77777777" w:rsidR="00101830" w:rsidRPr="005306C0" w:rsidRDefault="00101830" w:rsidP="00101830">
            <w:pPr>
              <w:ind w:firstLine="0"/>
              <w:rPr>
                <w:b/>
                <w:bCs/>
                <w:u w:val="single"/>
              </w:rPr>
            </w:pPr>
            <w:r w:rsidRPr="005306C0">
              <w:rPr>
                <w:b/>
                <w:bCs/>
                <w:u w:val="single"/>
              </w:rPr>
              <w:t>ТЕЛАС:</w:t>
            </w:r>
          </w:p>
          <w:p w14:paraId="3941EA01" w14:textId="74B1A28F" w:rsidR="00101830" w:rsidRPr="005306C0" w:rsidRDefault="00101830" w:rsidP="00101830">
            <w:pPr>
              <w:ind w:firstLine="0"/>
              <w:rPr>
                <w:u w:val="single"/>
              </w:rPr>
            </w:pPr>
            <w:r w:rsidRPr="005306C0">
              <w:t xml:space="preserve">Критерій взаємозамінності з боку попиту характеризує взаємозамінні послуги, зокрема з огляду на їх призначення, фізичні та функціональні характеристики і ціни, та дозволяє визначити послуги, до яких легко могли б перейти користувачі послуг у разі незначного, але тривалого (не менше одного року) підвищення цін (5-10 %) на дану послугу, припускаючи, що ціни на інші </w:t>
            </w:r>
            <w:r w:rsidRPr="005306C0">
              <w:rPr>
                <w:u w:val="single"/>
              </w:rPr>
              <w:t>послуги залишаються постійними.</w:t>
            </w:r>
          </w:p>
          <w:p w14:paraId="38A0063E" w14:textId="164818DE" w:rsidR="00101830" w:rsidRPr="005306C0" w:rsidRDefault="00101830" w:rsidP="00101830">
            <w:pPr>
              <w:ind w:firstLine="0"/>
            </w:pPr>
            <w:r w:rsidRPr="005306C0">
              <w:rPr>
                <w:i/>
                <w:iCs/>
              </w:rPr>
              <w:t>(</w:t>
            </w:r>
            <w:r w:rsidRPr="005306C0">
              <w:rPr>
                <w:i/>
                <w:iCs/>
                <w:u w:val="single"/>
              </w:rPr>
              <w:t>Обґрунтування.</w:t>
            </w:r>
            <w:r w:rsidRPr="005306C0">
              <w:rPr>
                <w:i/>
                <w:iCs/>
              </w:rPr>
              <w:t xml:space="preserve"> Пропонуємо виключити останнє речення, оскільки таке положення не передбачене ні законом, ні </w:t>
            </w:r>
            <w:r w:rsidRPr="005306C0">
              <w:rPr>
                <w:i/>
                <w:iCs/>
                <w:lang w:val="en-US"/>
              </w:rPr>
              <w:t xml:space="preserve">Guidelines on market analysis and the assessment of significant market power under the EU regulatory framework for electronic communications networks and services </w:t>
            </w:r>
            <w:r w:rsidRPr="005306C0">
              <w:rPr>
                <w:i/>
                <w:iCs/>
              </w:rPr>
              <w:t>(2018/C 159/01).)</w:t>
            </w:r>
          </w:p>
        </w:tc>
        <w:tc>
          <w:tcPr>
            <w:tcW w:w="3544" w:type="dxa"/>
          </w:tcPr>
          <w:p w14:paraId="6E1C3D88" w14:textId="22328F82" w:rsidR="00101830" w:rsidRPr="005306C0" w:rsidRDefault="00101830" w:rsidP="00101830">
            <w:pPr>
              <w:ind w:firstLine="0"/>
            </w:pPr>
            <w:r w:rsidRPr="005306C0">
              <w:rPr>
                <w:b/>
                <w:bCs/>
              </w:rPr>
              <w:t>ВРАХОВАНО</w:t>
            </w:r>
          </w:p>
        </w:tc>
        <w:tc>
          <w:tcPr>
            <w:tcW w:w="3508" w:type="dxa"/>
          </w:tcPr>
          <w:p w14:paraId="4C716F69" w14:textId="5E1CEA67" w:rsidR="00101830" w:rsidRPr="005306C0" w:rsidRDefault="00101830" w:rsidP="00101830">
            <w:pPr>
              <w:ind w:firstLine="0"/>
            </w:pPr>
            <w:r w:rsidRPr="005306C0">
              <w:rPr>
                <w:rFonts w:cs="Times New Roman"/>
                <w:color w:val="000000" w:themeColor="text1"/>
                <w:szCs w:val="24"/>
              </w:rPr>
              <w:t>Критерій взаємозамінності з боку попиту характеризує взаємозамінні послуги, зокрема з огляду на їх призначення, фізичні та функціональні характеристики і ціни, та дозволяє визначити послуги, до яких легко могли б перейти користувачі послуг у разі незначного, але тривалого (не менше одного року) підвищення цін (5-10 %) на дану послугу, припускаючи, що ціни на інші послуги залишаються постійними.</w:t>
            </w:r>
          </w:p>
        </w:tc>
      </w:tr>
      <w:tr w:rsidR="00101830" w:rsidRPr="005306C0" w14:paraId="03CC7D1F" w14:textId="77777777" w:rsidTr="008241BA">
        <w:tblPrEx>
          <w:jc w:val="left"/>
        </w:tblPrEx>
        <w:tc>
          <w:tcPr>
            <w:tcW w:w="704" w:type="dxa"/>
          </w:tcPr>
          <w:p w14:paraId="46DB670C" w14:textId="77777777" w:rsidR="00101830" w:rsidRPr="005306C0" w:rsidRDefault="00101830" w:rsidP="00101830">
            <w:pPr>
              <w:pStyle w:val="a4"/>
              <w:numPr>
                <w:ilvl w:val="0"/>
                <w:numId w:val="1"/>
              </w:numPr>
              <w:ind w:left="0" w:right="33" w:firstLine="0"/>
            </w:pPr>
          </w:p>
        </w:tc>
        <w:tc>
          <w:tcPr>
            <w:tcW w:w="3969" w:type="dxa"/>
          </w:tcPr>
          <w:p w14:paraId="6A0D170A" w14:textId="213E3E4B" w:rsidR="00101830" w:rsidRPr="005306C0" w:rsidRDefault="00101830" w:rsidP="00101830">
            <w:pPr>
              <w:ind w:firstLine="0"/>
              <w:rPr>
                <w:rFonts w:cs="Times New Roman"/>
                <w:szCs w:val="24"/>
              </w:rPr>
            </w:pPr>
            <w:r w:rsidRPr="005306C0">
              <w:rPr>
                <w:rFonts w:cs="Times New Roman"/>
                <w:color w:val="000000" w:themeColor="text1"/>
                <w:szCs w:val="24"/>
              </w:rPr>
              <w:t xml:space="preserve">Критерій взаємозамінності з боку пропозиції характеризує взаємозамінні послуги, зокрема з огляду на їх призначення, фізичні та функціональні характеристики і ціни, та дозволяє визначити ступінь достатнього або належного рівня готовності постачальників мереж та/або послуг, які на даний час не надають відповідні послуги, розпочати їх надання без здійснення </w:t>
            </w:r>
            <w:r w:rsidRPr="005306C0">
              <w:rPr>
                <w:rFonts w:cs="Times New Roman"/>
                <w:color w:val="000000" w:themeColor="text1"/>
                <w:szCs w:val="24"/>
              </w:rPr>
              <w:lastRenderedPageBreak/>
              <w:t xml:space="preserve">значних витрат та ризиків у разі гіпотетичного незначного, але тривалого підвищення цін (5-10 %), припускаючи, що ціни на інші </w:t>
            </w:r>
            <w:r w:rsidRPr="005306C0">
              <w:rPr>
                <w:rFonts w:cs="Times New Roman"/>
                <w:color w:val="000000" w:themeColor="text1"/>
                <w:szCs w:val="24"/>
                <w:u w:val="single"/>
              </w:rPr>
              <w:t xml:space="preserve">послуги залишаються постійними. </w:t>
            </w:r>
            <w:r w:rsidRPr="005306C0">
              <w:rPr>
                <w:rFonts w:cs="Times New Roman"/>
                <w:b/>
                <w:bCs/>
                <w:i/>
                <w:iCs/>
                <w:color w:val="000000" w:themeColor="text1"/>
                <w:szCs w:val="24"/>
                <w:u w:val="single"/>
              </w:rPr>
              <w:t>Взаємозамінність послуг електронних комунікацій з боку пропозиції може бути визначено на підставі аналітичного (статистичного) дослідження (тестування).</w:t>
            </w:r>
          </w:p>
        </w:tc>
        <w:tc>
          <w:tcPr>
            <w:tcW w:w="3969" w:type="dxa"/>
          </w:tcPr>
          <w:p w14:paraId="724A48BD" w14:textId="77777777" w:rsidR="00101830" w:rsidRPr="005306C0" w:rsidRDefault="00101830" w:rsidP="00101830">
            <w:pPr>
              <w:ind w:firstLine="0"/>
              <w:rPr>
                <w:b/>
                <w:bCs/>
                <w:u w:val="single"/>
              </w:rPr>
            </w:pPr>
            <w:r w:rsidRPr="005306C0">
              <w:rPr>
                <w:b/>
                <w:bCs/>
                <w:u w:val="single"/>
              </w:rPr>
              <w:lastRenderedPageBreak/>
              <w:t>ТЕЛАС:</w:t>
            </w:r>
          </w:p>
          <w:p w14:paraId="26D57E03" w14:textId="474BEB9C" w:rsidR="00101830" w:rsidRPr="005306C0" w:rsidRDefault="00101830" w:rsidP="00101830">
            <w:pPr>
              <w:ind w:firstLine="0"/>
              <w:rPr>
                <w:u w:val="single"/>
              </w:rPr>
            </w:pPr>
            <w:r w:rsidRPr="005306C0">
              <w:t xml:space="preserve">Критерій взаємозамінності з боку пропозиції характеризує взаємозамінні послуги з огляду на їх призначення, фізичні та функціональні характеристики і ціни, та дозволяє визначити ступінь достатнього або належного рівня готовності постачальників мереж та/або послуг, які на даний час не надають відповідні послуги, </w:t>
            </w:r>
            <w:r w:rsidRPr="005306C0">
              <w:lastRenderedPageBreak/>
              <w:t xml:space="preserve">розпочати їх надання без здійснення значних витрат та ризиків у разі гіпотетичного незначного, але тривалого підвищення цін (5-10 %), припускаючи, що ціни на інші </w:t>
            </w:r>
            <w:r w:rsidRPr="005306C0">
              <w:rPr>
                <w:u w:val="single"/>
              </w:rPr>
              <w:t>послуги залишаються постійними.</w:t>
            </w:r>
          </w:p>
          <w:p w14:paraId="1339D91D" w14:textId="709F2DFF" w:rsidR="00101830" w:rsidRPr="005306C0" w:rsidRDefault="00101830" w:rsidP="00101830">
            <w:pPr>
              <w:ind w:firstLine="0"/>
            </w:pPr>
            <w:r w:rsidRPr="005306C0">
              <w:rPr>
                <w:i/>
                <w:iCs/>
              </w:rPr>
              <w:t>(</w:t>
            </w:r>
            <w:r w:rsidRPr="005306C0">
              <w:rPr>
                <w:i/>
                <w:iCs/>
                <w:u w:val="single"/>
              </w:rPr>
              <w:t>Обґрунтування.</w:t>
            </w:r>
            <w:r w:rsidRPr="005306C0">
              <w:rPr>
                <w:i/>
                <w:iCs/>
              </w:rPr>
              <w:t xml:space="preserve"> Пропонуємо виключити останнє речення, оскільки таке положення не передбачене ні законом, ні </w:t>
            </w:r>
            <w:r w:rsidRPr="005306C0">
              <w:rPr>
                <w:i/>
                <w:iCs/>
                <w:lang w:val="en-US"/>
              </w:rPr>
              <w:t xml:space="preserve">Guidelines on market analysis and the assessment of significant market power under the EU regulatory framework for electronic communications networks and services </w:t>
            </w:r>
            <w:r w:rsidRPr="005306C0">
              <w:rPr>
                <w:i/>
                <w:iCs/>
              </w:rPr>
              <w:t>(2018/C 159/01).)</w:t>
            </w:r>
          </w:p>
        </w:tc>
        <w:tc>
          <w:tcPr>
            <w:tcW w:w="3544" w:type="dxa"/>
          </w:tcPr>
          <w:p w14:paraId="2D4AF864" w14:textId="119D86AF" w:rsidR="00101830" w:rsidRPr="005306C0" w:rsidRDefault="00101830" w:rsidP="00101830">
            <w:pPr>
              <w:ind w:firstLine="0"/>
            </w:pPr>
            <w:r w:rsidRPr="005306C0">
              <w:rPr>
                <w:b/>
                <w:bCs/>
              </w:rPr>
              <w:lastRenderedPageBreak/>
              <w:t>ВРАХОВАНО</w:t>
            </w:r>
          </w:p>
        </w:tc>
        <w:tc>
          <w:tcPr>
            <w:tcW w:w="3508" w:type="dxa"/>
          </w:tcPr>
          <w:p w14:paraId="3027D96A" w14:textId="5D332E68" w:rsidR="00101830" w:rsidRPr="005306C0" w:rsidRDefault="00101830" w:rsidP="00101830">
            <w:pPr>
              <w:ind w:firstLine="0"/>
            </w:pPr>
            <w:r w:rsidRPr="005306C0">
              <w:rPr>
                <w:rFonts w:cs="Times New Roman"/>
                <w:color w:val="000000" w:themeColor="text1"/>
                <w:szCs w:val="24"/>
              </w:rPr>
              <w:t xml:space="preserve">Критерій взаємозамінності з боку пропозиції характеризує взаємозамінні послуги, зокрема з огляду на їх призначення, фізичні та функціональні характеристики і ціни, та дозволяє визначити ступінь достатнього або належного рівня готовності постачальників мереж та/або послуг, які на даний час не надають відповідні </w:t>
            </w:r>
            <w:r w:rsidRPr="005306C0">
              <w:rPr>
                <w:rFonts w:cs="Times New Roman"/>
                <w:color w:val="000000" w:themeColor="text1"/>
                <w:szCs w:val="24"/>
              </w:rPr>
              <w:lastRenderedPageBreak/>
              <w:t>послуги, розпочати їх надання без здійснення значних витрат та ризиків у разі гіпотетичного незначного, але тривалого підвищення цін (5-10 %), припускаючи, що ціни на інші послуги залишаються постійними.</w:t>
            </w:r>
          </w:p>
        </w:tc>
      </w:tr>
      <w:tr w:rsidR="00AF430B" w:rsidRPr="005306C0" w14:paraId="2D253D2E" w14:textId="77777777" w:rsidTr="008241BA">
        <w:tblPrEx>
          <w:jc w:val="left"/>
        </w:tblPrEx>
        <w:tc>
          <w:tcPr>
            <w:tcW w:w="704" w:type="dxa"/>
          </w:tcPr>
          <w:p w14:paraId="2D49B9FA" w14:textId="77777777" w:rsidR="00AF430B" w:rsidRPr="005306C0" w:rsidRDefault="00AF430B" w:rsidP="00AF430B">
            <w:pPr>
              <w:pStyle w:val="a4"/>
              <w:numPr>
                <w:ilvl w:val="0"/>
                <w:numId w:val="1"/>
              </w:numPr>
              <w:ind w:left="0" w:right="33" w:firstLine="0"/>
            </w:pPr>
          </w:p>
        </w:tc>
        <w:tc>
          <w:tcPr>
            <w:tcW w:w="3969" w:type="dxa"/>
          </w:tcPr>
          <w:p w14:paraId="00707BA0" w14:textId="5C5E551E" w:rsidR="00AF430B" w:rsidRPr="005306C0" w:rsidRDefault="00AF430B" w:rsidP="00AF430B">
            <w:pPr>
              <w:ind w:firstLine="0"/>
              <w:rPr>
                <w:rFonts w:cs="Times New Roman"/>
                <w:b/>
                <w:bCs/>
                <w:color w:val="000000" w:themeColor="text1"/>
                <w:szCs w:val="24"/>
              </w:rPr>
            </w:pPr>
            <w:r w:rsidRPr="005306C0">
              <w:rPr>
                <w:rFonts w:cs="Times New Roman"/>
                <w:b/>
                <w:bCs/>
                <w:color w:val="000000" w:themeColor="text1"/>
                <w:szCs w:val="24"/>
              </w:rPr>
              <w:t>Відсутній</w:t>
            </w:r>
          </w:p>
        </w:tc>
        <w:tc>
          <w:tcPr>
            <w:tcW w:w="3969" w:type="dxa"/>
          </w:tcPr>
          <w:p w14:paraId="12F2406F" w14:textId="77777777" w:rsidR="00AF430B" w:rsidRPr="005306C0" w:rsidRDefault="00AF430B" w:rsidP="00AF430B">
            <w:pPr>
              <w:ind w:firstLine="0"/>
              <w:rPr>
                <w:b/>
                <w:bCs/>
                <w:u w:val="single"/>
              </w:rPr>
            </w:pPr>
            <w:r w:rsidRPr="005306C0">
              <w:rPr>
                <w:b/>
                <w:bCs/>
                <w:u w:val="single"/>
              </w:rPr>
              <w:t>ТЕЛАС:</w:t>
            </w:r>
          </w:p>
          <w:p w14:paraId="27CEB224" w14:textId="77777777" w:rsidR="00AF430B" w:rsidRPr="005306C0" w:rsidRDefault="00AF430B" w:rsidP="00AF430B">
            <w:pPr>
              <w:ind w:firstLine="0"/>
            </w:pPr>
            <w:r w:rsidRPr="005306C0">
              <w:t>Товарні межі відповідного ринку можуть бути розширені за рахунок ланцюгової замінності послуг, які хоча і не підлягають прямій заміні, повинні бути включені до визначення ринку через ланцюгову взаємозамінність.</w:t>
            </w:r>
          </w:p>
          <w:p w14:paraId="729EA469" w14:textId="18961F0F" w:rsidR="00AF430B" w:rsidRPr="005306C0" w:rsidRDefault="00AF430B" w:rsidP="00AF430B">
            <w:pPr>
              <w:ind w:firstLine="0"/>
              <w:rPr>
                <w:u w:val="single"/>
              </w:rPr>
            </w:pPr>
            <w:r w:rsidRPr="005306C0">
              <w:t>Ланцюгова взаємозамінність має місце, коли можна продемонструвати, що хоча дві послуги і не є прямою замінними, але існує третя послуга, яка є замінником для обох послуг, тому ці послуги можуть бути на одному і тому самому товарному ринку.</w:t>
            </w:r>
          </w:p>
          <w:p w14:paraId="76434765" w14:textId="1AF37D5F" w:rsidR="00AF430B" w:rsidRPr="005306C0" w:rsidRDefault="00AF430B" w:rsidP="00AF430B">
            <w:pPr>
              <w:ind w:firstLine="0"/>
            </w:pPr>
            <w:r w:rsidRPr="005306C0">
              <w:rPr>
                <w:i/>
                <w:iCs/>
              </w:rPr>
              <w:t>(</w:t>
            </w:r>
            <w:r w:rsidRPr="005306C0">
              <w:rPr>
                <w:i/>
                <w:iCs/>
                <w:u w:val="single"/>
              </w:rPr>
              <w:t>Обґрунтування.</w:t>
            </w:r>
            <w:r w:rsidRPr="005306C0">
              <w:rPr>
                <w:i/>
                <w:iCs/>
              </w:rPr>
              <w:t xml:space="preserve"> Передбачено </w:t>
            </w:r>
            <w:r w:rsidRPr="005306C0">
              <w:rPr>
                <w:i/>
                <w:iCs/>
                <w:lang w:val="en-US"/>
              </w:rPr>
              <w:t xml:space="preserve">Guidelines on market analysis and the assessment of significant market power under the EU regulatory framework for electronic communications networks </w:t>
            </w:r>
            <w:r w:rsidRPr="005306C0">
              <w:rPr>
                <w:i/>
                <w:iCs/>
                <w:lang w:val="en-US"/>
              </w:rPr>
              <w:lastRenderedPageBreak/>
              <w:t>and services (2018/C 159/01)</w:t>
            </w:r>
            <w:r w:rsidRPr="005306C0">
              <w:rPr>
                <w:i/>
                <w:iCs/>
              </w:rPr>
              <w:t xml:space="preserve"> та використовувався АМКУ у своїх справах при визначені ринку.)</w:t>
            </w:r>
          </w:p>
        </w:tc>
        <w:tc>
          <w:tcPr>
            <w:tcW w:w="3544" w:type="dxa"/>
          </w:tcPr>
          <w:p w14:paraId="0E16D639" w14:textId="20E6B4F6" w:rsidR="00AF430B" w:rsidRPr="005306C0" w:rsidRDefault="00861CCB" w:rsidP="00AF430B">
            <w:pPr>
              <w:ind w:firstLine="0"/>
            </w:pPr>
            <w:r w:rsidRPr="005306C0">
              <w:rPr>
                <w:b/>
                <w:bCs/>
              </w:rPr>
              <w:lastRenderedPageBreak/>
              <w:t>ВРАХОВАНО</w:t>
            </w:r>
          </w:p>
        </w:tc>
        <w:tc>
          <w:tcPr>
            <w:tcW w:w="3508" w:type="dxa"/>
          </w:tcPr>
          <w:p w14:paraId="6DC6AF04" w14:textId="77777777" w:rsidR="00AF430B" w:rsidRPr="005306C0" w:rsidRDefault="00AF430B" w:rsidP="00AF430B">
            <w:pPr>
              <w:ind w:firstLine="0"/>
            </w:pPr>
            <w:r w:rsidRPr="005306C0">
              <w:t>Товарні межі відповідного ринку можуть бути розширені за рахунок ланцюгової замінності послуг, які хоча і не підлягають прямій заміні, повинні бути включені до визначення ринку через ланцюгову взаємозамінність.</w:t>
            </w:r>
          </w:p>
          <w:p w14:paraId="1D24F059" w14:textId="1ADBCD7C" w:rsidR="00AF430B" w:rsidRPr="005306C0" w:rsidRDefault="00AF430B" w:rsidP="00AF430B">
            <w:pPr>
              <w:ind w:firstLine="0"/>
            </w:pPr>
            <w:r w:rsidRPr="005306C0">
              <w:t>Ланцюгова взаємозамінність має місце, коли можна продемонструвати, що хоча б дві послуги і не є прямо замінними, але існує третя послуга, яка є замінником для обох послуг, тому ці послуги можуть бути на одному і тому самому товарному ринку.</w:t>
            </w:r>
          </w:p>
        </w:tc>
      </w:tr>
      <w:tr w:rsidR="00AF430B" w:rsidRPr="005306C0" w14:paraId="603FE03B" w14:textId="77777777" w:rsidTr="008241BA">
        <w:tblPrEx>
          <w:jc w:val="left"/>
        </w:tblPrEx>
        <w:tc>
          <w:tcPr>
            <w:tcW w:w="704" w:type="dxa"/>
          </w:tcPr>
          <w:p w14:paraId="56E8B7EC" w14:textId="77777777" w:rsidR="00AF430B" w:rsidRPr="005306C0" w:rsidRDefault="00AF430B" w:rsidP="00AF430B">
            <w:pPr>
              <w:pStyle w:val="a4"/>
              <w:numPr>
                <w:ilvl w:val="0"/>
                <w:numId w:val="1"/>
              </w:numPr>
              <w:ind w:left="0" w:right="33" w:firstLine="0"/>
            </w:pPr>
          </w:p>
        </w:tc>
        <w:tc>
          <w:tcPr>
            <w:tcW w:w="3969" w:type="dxa"/>
          </w:tcPr>
          <w:p w14:paraId="38E4B246" w14:textId="2E133615" w:rsidR="00AF430B" w:rsidRPr="005306C0" w:rsidRDefault="00AF430B" w:rsidP="00AF430B">
            <w:pPr>
              <w:ind w:firstLine="0"/>
              <w:rPr>
                <w:rFonts w:cs="Times New Roman"/>
                <w:szCs w:val="24"/>
              </w:rPr>
            </w:pPr>
            <w:r w:rsidRPr="005306C0">
              <w:rPr>
                <w:rFonts w:cs="Times New Roman"/>
                <w:color w:val="000000" w:themeColor="text1"/>
                <w:szCs w:val="24"/>
              </w:rPr>
              <w:t>6.</w:t>
            </w:r>
            <w:r w:rsidRPr="005306C0">
              <w:rPr>
                <w:rFonts w:cs="Times New Roman"/>
                <w:color w:val="000000"/>
                <w:szCs w:val="24"/>
              </w:rPr>
              <w:t xml:space="preserve"> Ринок певних послуг включає всі послуги, які є взаємозамінними </w:t>
            </w:r>
            <w:r w:rsidRPr="005306C0">
              <w:rPr>
                <w:rFonts w:cs="Times New Roman"/>
                <w:b/>
                <w:bCs/>
                <w:i/>
                <w:iCs/>
                <w:color w:val="000000"/>
                <w:szCs w:val="24"/>
                <w:u w:val="single"/>
              </w:rPr>
              <w:t>з боку попиту та пропозиції.</w:t>
            </w:r>
          </w:p>
        </w:tc>
        <w:tc>
          <w:tcPr>
            <w:tcW w:w="3969" w:type="dxa"/>
          </w:tcPr>
          <w:p w14:paraId="3C17DFCA" w14:textId="77777777" w:rsidR="00AF430B" w:rsidRPr="005306C0" w:rsidRDefault="00AF430B" w:rsidP="00AF430B">
            <w:pPr>
              <w:ind w:firstLine="0"/>
              <w:rPr>
                <w:b/>
                <w:bCs/>
                <w:u w:val="single"/>
              </w:rPr>
            </w:pPr>
            <w:r w:rsidRPr="005306C0">
              <w:rPr>
                <w:b/>
                <w:bCs/>
                <w:u w:val="single"/>
              </w:rPr>
              <w:t>ТЕЛАС:</w:t>
            </w:r>
          </w:p>
          <w:p w14:paraId="1139052F" w14:textId="070AE9AF" w:rsidR="00AF430B" w:rsidRPr="005306C0" w:rsidRDefault="00AF430B" w:rsidP="00AF430B">
            <w:pPr>
              <w:ind w:firstLine="0"/>
              <w:rPr>
                <w:u w:val="single"/>
              </w:rPr>
            </w:pPr>
            <w:r w:rsidRPr="005306C0">
              <w:t xml:space="preserve">6. Ринок певних послуг включає всі послуги, які є взаємозамінними </w:t>
            </w:r>
            <w:r w:rsidRPr="005306C0">
              <w:rPr>
                <w:b/>
                <w:bCs/>
                <w:i/>
                <w:iCs/>
                <w:u w:val="single"/>
              </w:rPr>
              <w:t>за результатами застосування критеріїв попиту, пропозиції та ланцюгової замінності.</w:t>
            </w:r>
          </w:p>
          <w:p w14:paraId="38980398" w14:textId="265E2BE1" w:rsidR="00AF430B" w:rsidRPr="005306C0" w:rsidRDefault="00AF430B" w:rsidP="00AF430B">
            <w:pPr>
              <w:ind w:firstLine="0"/>
            </w:pPr>
            <w:r w:rsidRPr="005306C0">
              <w:rPr>
                <w:i/>
                <w:iCs/>
              </w:rPr>
              <w:t>(</w:t>
            </w:r>
            <w:r w:rsidRPr="005306C0">
              <w:rPr>
                <w:i/>
                <w:iCs/>
                <w:u w:val="single"/>
              </w:rPr>
              <w:t>Обґрунтування.</w:t>
            </w:r>
            <w:r w:rsidRPr="005306C0">
              <w:rPr>
                <w:i/>
                <w:iCs/>
              </w:rPr>
              <w:t xml:space="preserve"> Див. коментар вище.)</w:t>
            </w:r>
          </w:p>
        </w:tc>
        <w:tc>
          <w:tcPr>
            <w:tcW w:w="3544" w:type="dxa"/>
          </w:tcPr>
          <w:p w14:paraId="3ACEA1BB" w14:textId="50C8B843" w:rsidR="00AF430B" w:rsidRPr="005306C0" w:rsidRDefault="00861CCB" w:rsidP="00AF430B">
            <w:pPr>
              <w:ind w:firstLine="0"/>
            </w:pPr>
            <w:r w:rsidRPr="005306C0">
              <w:rPr>
                <w:b/>
                <w:bCs/>
              </w:rPr>
              <w:t>ВРАХОВАНО</w:t>
            </w:r>
          </w:p>
        </w:tc>
        <w:tc>
          <w:tcPr>
            <w:tcW w:w="3508" w:type="dxa"/>
          </w:tcPr>
          <w:p w14:paraId="241F4FAA" w14:textId="74205089" w:rsidR="00AF430B" w:rsidRPr="005306C0" w:rsidRDefault="00AF430B" w:rsidP="00AF430B">
            <w:pPr>
              <w:ind w:firstLine="0"/>
            </w:pPr>
            <w:r w:rsidRPr="005306C0">
              <w:t>6. Ринок певних послуг включає всі послуги, які є взаємозамінними за результатами застосування критеріїв попиту, пропозиції та ланцюгової замінності.</w:t>
            </w:r>
          </w:p>
        </w:tc>
      </w:tr>
      <w:tr w:rsidR="00AF430B" w:rsidRPr="005306C0" w14:paraId="476CAE1B" w14:textId="77777777" w:rsidTr="008241BA">
        <w:tblPrEx>
          <w:jc w:val="left"/>
        </w:tblPrEx>
        <w:tc>
          <w:tcPr>
            <w:tcW w:w="704" w:type="dxa"/>
          </w:tcPr>
          <w:p w14:paraId="0D8A2F79" w14:textId="77777777" w:rsidR="00AF430B" w:rsidRPr="005306C0" w:rsidRDefault="00AF430B" w:rsidP="00AF430B">
            <w:pPr>
              <w:pStyle w:val="a4"/>
              <w:numPr>
                <w:ilvl w:val="0"/>
                <w:numId w:val="1"/>
              </w:numPr>
              <w:ind w:left="0" w:right="33" w:firstLine="0"/>
            </w:pPr>
          </w:p>
        </w:tc>
        <w:tc>
          <w:tcPr>
            <w:tcW w:w="3969" w:type="dxa"/>
          </w:tcPr>
          <w:p w14:paraId="094BE7FD" w14:textId="73D6E26C" w:rsidR="00AF430B" w:rsidRPr="005306C0" w:rsidRDefault="00AF430B" w:rsidP="00AF430B">
            <w:pPr>
              <w:ind w:firstLine="0"/>
              <w:rPr>
                <w:rFonts w:cs="Times New Roman"/>
                <w:szCs w:val="24"/>
              </w:rPr>
            </w:pPr>
            <w:r w:rsidRPr="005306C0">
              <w:rPr>
                <w:rFonts w:cs="Times New Roman"/>
                <w:color w:val="000000" w:themeColor="text1"/>
                <w:szCs w:val="24"/>
              </w:rPr>
              <w:t>7.</w:t>
            </w:r>
            <w:r w:rsidRPr="005306C0">
              <w:rPr>
                <w:rFonts w:cs="Times New Roman"/>
                <w:color w:val="000000"/>
                <w:szCs w:val="24"/>
              </w:rPr>
              <w:t> Якщо надання електронних комунікаційних послуг потребує суттєвої модернізації мережі, значних додаткових інвестицій або тривалого строку (не менше одного року) для впровадження послуги, що свідчить про потенційну конкуренцію, послуга не включається у ринок певних послуг, що аналізується.</w:t>
            </w:r>
          </w:p>
        </w:tc>
        <w:tc>
          <w:tcPr>
            <w:tcW w:w="3969" w:type="dxa"/>
          </w:tcPr>
          <w:p w14:paraId="400F7CC6" w14:textId="77777777" w:rsidR="00AF430B" w:rsidRPr="005306C0" w:rsidRDefault="00AF430B" w:rsidP="00AF430B">
            <w:pPr>
              <w:ind w:firstLine="0"/>
            </w:pPr>
          </w:p>
        </w:tc>
        <w:tc>
          <w:tcPr>
            <w:tcW w:w="3544" w:type="dxa"/>
          </w:tcPr>
          <w:p w14:paraId="2D3283AF" w14:textId="77777777" w:rsidR="00AF430B" w:rsidRPr="005306C0" w:rsidRDefault="00AF430B" w:rsidP="00AF430B">
            <w:pPr>
              <w:ind w:firstLine="0"/>
            </w:pPr>
          </w:p>
        </w:tc>
        <w:tc>
          <w:tcPr>
            <w:tcW w:w="3508" w:type="dxa"/>
          </w:tcPr>
          <w:p w14:paraId="05F29C8E" w14:textId="48F1BFAD" w:rsidR="00AF430B" w:rsidRPr="005306C0" w:rsidRDefault="00AF430B" w:rsidP="00AF430B">
            <w:pPr>
              <w:ind w:firstLine="0"/>
            </w:pPr>
            <w:r w:rsidRPr="005306C0">
              <w:rPr>
                <w:rFonts w:cs="Times New Roman"/>
                <w:color w:val="000000" w:themeColor="text1"/>
                <w:szCs w:val="24"/>
              </w:rPr>
              <w:t>7.</w:t>
            </w:r>
            <w:r w:rsidRPr="005306C0">
              <w:rPr>
                <w:rFonts w:cs="Times New Roman"/>
                <w:color w:val="000000"/>
                <w:szCs w:val="24"/>
              </w:rPr>
              <w:t> Якщо надання електронних комунікаційних послуг потребує суттєвої модернізації мережі, значних додаткових інвестицій або тривалого строку (не менше одного року) для впровадження послуги, що свідчить про потенційну конкуренцію, послуга не включається у ринок певних послуг, що аналізується.</w:t>
            </w:r>
          </w:p>
        </w:tc>
      </w:tr>
      <w:tr w:rsidR="00AF430B" w:rsidRPr="005306C0" w14:paraId="2A1AE755" w14:textId="77777777" w:rsidTr="008241BA">
        <w:tblPrEx>
          <w:jc w:val="left"/>
        </w:tblPrEx>
        <w:tc>
          <w:tcPr>
            <w:tcW w:w="704" w:type="dxa"/>
          </w:tcPr>
          <w:p w14:paraId="2F601654" w14:textId="77777777" w:rsidR="00AF430B" w:rsidRPr="005306C0" w:rsidRDefault="00AF430B" w:rsidP="00AF430B">
            <w:pPr>
              <w:pStyle w:val="a4"/>
              <w:numPr>
                <w:ilvl w:val="0"/>
                <w:numId w:val="1"/>
              </w:numPr>
              <w:ind w:left="0" w:right="33" w:firstLine="0"/>
            </w:pPr>
          </w:p>
        </w:tc>
        <w:tc>
          <w:tcPr>
            <w:tcW w:w="3969" w:type="dxa"/>
          </w:tcPr>
          <w:p w14:paraId="14456A29" w14:textId="7400DDDE" w:rsidR="00AF430B" w:rsidRPr="005306C0" w:rsidRDefault="00AF430B" w:rsidP="00AF430B">
            <w:pPr>
              <w:ind w:firstLine="0"/>
              <w:rPr>
                <w:rFonts w:cs="Times New Roman"/>
                <w:szCs w:val="24"/>
              </w:rPr>
            </w:pPr>
            <w:r w:rsidRPr="005306C0">
              <w:rPr>
                <w:rFonts w:cs="Times New Roman"/>
                <w:color w:val="000000" w:themeColor="text1"/>
                <w:szCs w:val="24"/>
              </w:rPr>
              <w:t>8.</w:t>
            </w:r>
            <w:r w:rsidRPr="005306C0">
              <w:rPr>
                <w:rFonts w:cs="Times New Roman"/>
                <w:color w:val="000000"/>
                <w:szCs w:val="24"/>
              </w:rPr>
              <w:t> За відповідним обґрунтуванням товарні межі ринку певних послуг можуть бути розширені з метою врахування релевантних (подібних) послуг, зокрема на які можуть вплинути географічні особливості територій, та які, хоча й не є безпосередньо взаємозамінними, але мають бути включені у визначення ринку певних послуг:</w:t>
            </w:r>
          </w:p>
        </w:tc>
        <w:tc>
          <w:tcPr>
            <w:tcW w:w="3969" w:type="dxa"/>
          </w:tcPr>
          <w:p w14:paraId="460671F9" w14:textId="77777777" w:rsidR="00AF430B" w:rsidRPr="005306C0" w:rsidRDefault="00AF430B" w:rsidP="00AF430B">
            <w:pPr>
              <w:ind w:firstLine="0"/>
            </w:pPr>
          </w:p>
        </w:tc>
        <w:tc>
          <w:tcPr>
            <w:tcW w:w="3544" w:type="dxa"/>
          </w:tcPr>
          <w:p w14:paraId="004F3773" w14:textId="77777777" w:rsidR="00AF430B" w:rsidRPr="005306C0" w:rsidRDefault="00AF430B" w:rsidP="00AF430B">
            <w:pPr>
              <w:ind w:firstLine="0"/>
            </w:pPr>
          </w:p>
        </w:tc>
        <w:tc>
          <w:tcPr>
            <w:tcW w:w="3508" w:type="dxa"/>
          </w:tcPr>
          <w:p w14:paraId="7A0EF005" w14:textId="7D53293C" w:rsidR="00AF430B" w:rsidRPr="005306C0" w:rsidRDefault="00AF430B" w:rsidP="00AF430B">
            <w:pPr>
              <w:ind w:firstLine="0"/>
            </w:pPr>
            <w:r w:rsidRPr="005306C0">
              <w:rPr>
                <w:rFonts w:cs="Times New Roman"/>
                <w:color w:val="000000" w:themeColor="text1"/>
                <w:szCs w:val="24"/>
              </w:rPr>
              <w:t>8.</w:t>
            </w:r>
            <w:r w:rsidRPr="005306C0">
              <w:rPr>
                <w:rFonts w:cs="Times New Roman"/>
                <w:color w:val="000000"/>
                <w:szCs w:val="24"/>
              </w:rPr>
              <w:t> За відповідним обґрунтуванням товарні межі ринку певних послуг можуть бути розширені з метою врахування релевантних (подібних) послуг, зокрема на які можуть вплинути географічні особливості територій, та які, хоча й не є безпосередньо взаємозамінними, але мають бути включені у визначення ринку певних послуг:</w:t>
            </w:r>
          </w:p>
        </w:tc>
      </w:tr>
      <w:tr w:rsidR="00AF430B" w:rsidRPr="005306C0" w14:paraId="180951A7" w14:textId="77777777" w:rsidTr="008241BA">
        <w:tblPrEx>
          <w:jc w:val="left"/>
        </w:tblPrEx>
        <w:tc>
          <w:tcPr>
            <w:tcW w:w="704" w:type="dxa"/>
          </w:tcPr>
          <w:p w14:paraId="65295EF3" w14:textId="77777777" w:rsidR="00AF430B" w:rsidRPr="005306C0" w:rsidRDefault="00AF430B" w:rsidP="00AF430B">
            <w:pPr>
              <w:pStyle w:val="a4"/>
              <w:numPr>
                <w:ilvl w:val="0"/>
                <w:numId w:val="1"/>
              </w:numPr>
              <w:ind w:left="0" w:right="33" w:firstLine="0"/>
            </w:pPr>
          </w:p>
        </w:tc>
        <w:tc>
          <w:tcPr>
            <w:tcW w:w="3969" w:type="dxa"/>
          </w:tcPr>
          <w:p w14:paraId="7F2C7D85" w14:textId="0E5A74D0" w:rsidR="00AF430B" w:rsidRPr="005306C0" w:rsidRDefault="00AF430B" w:rsidP="00AF430B">
            <w:pPr>
              <w:ind w:firstLine="0"/>
              <w:rPr>
                <w:rFonts w:cs="Times New Roman"/>
                <w:szCs w:val="24"/>
              </w:rPr>
            </w:pPr>
            <w:r w:rsidRPr="005306C0">
              <w:rPr>
                <w:rFonts w:cs="Times New Roman"/>
                <w:color w:val="000000" w:themeColor="text1"/>
                <w:szCs w:val="24"/>
              </w:rPr>
              <w:t>технологічна конвергенція, яка дозволяє постачальникам мереж та/або послуг пропонувати подібні послуги за рахунок збіжності в технічному наданні послуг, які можуть вплинути на зменшення потенційних витрат під час виходу на ринок, зокрема оцінюється можливість таких послуг на перспективній основі частково або повністю замінити традиційні послуги електронних комунікацій;</w:t>
            </w:r>
          </w:p>
        </w:tc>
        <w:tc>
          <w:tcPr>
            <w:tcW w:w="3969" w:type="dxa"/>
          </w:tcPr>
          <w:p w14:paraId="68D85113" w14:textId="77777777" w:rsidR="00AF430B" w:rsidRPr="005306C0" w:rsidRDefault="00AF430B" w:rsidP="00AF430B">
            <w:pPr>
              <w:ind w:firstLine="0"/>
            </w:pPr>
          </w:p>
        </w:tc>
        <w:tc>
          <w:tcPr>
            <w:tcW w:w="3544" w:type="dxa"/>
          </w:tcPr>
          <w:p w14:paraId="4DAB262F" w14:textId="77777777" w:rsidR="00AF430B" w:rsidRPr="005306C0" w:rsidRDefault="00AF430B" w:rsidP="00AF430B">
            <w:pPr>
              <w:ind w:firstLine="0"/>
            </w:pPr>
          </w:p>
        </w:tc>
        <w:tc>
          <w:tcPr>
            <w:tcW w:w="3508" w:type="dxa"/>
          </w:tcPr>
          <w:p w14:paraId="39E4C293" w14:textId="7A61D762" w:rsidR="00AF430B" w:rsidRPr="005306C0" w:rsidRDefault="00AF430B" w:rsidP="00AF430B">
            <w:pPr>
              <w:ind w:firstLine="0"/>
            </w:pPr>
            <w:r w:rsidRPr="005306C0">
              <w:rPr>
                <w:rFonts w:cs="Times New Roman"/>
                <w:color w:val="000000" w:themeColor="text1"/>
                <w:szCs w:val="24"/>
              </w:rPr>
              <w:t>технологічна конвергенція, яка дозволяє постачальникам мереж та/або послуг пропонувати подібні послуги за рахунок збіжності в технічному наданні послуг, які можуть вплинути на зменшення потенційних витрат під час виходу на ринок, зокрема оцінюється можливість таких послуг на перспективній основі частково або повністю замінити традиційні послуги електронних комунікацій;</w:t>
            </w:r>
          </w:p>
        </w:tc>
      </w:tr>
      <w:tr w:rsidR="00AF430B" w:rsidRPr="005306C0" w14:paraId="63B53D87" w14:textId="77777777" w:rsidTr="008241BA">
        <w:tblPrEx>
          <w:jc w:val="left"/>
        </w:tblPrEx>
        <w:tc>
          <w:tcPr>
            <w:tcW w:w="704" w:type="dxa"/>
          </w:tcPr>
          <w:p w14:paraId="388E3BC0" w14:textId="77777777" w:rsidR="00AF430B" w:rsidRPr="005306C0" w:rsidRDefault="00AF430B" w:rsidP="00AF430B">
            <w:pPr>
              <w:pStyle w:val="a4"/>
              <w:numPr>
                <w:ilvl w:val="0"/>
                <w:numId w:val="1"/>
              </w:numPr>
              <w:ind w:left="0" w:right="33" w:firstLine="0"/>
            </w:pPr>
          </w:p>
        </w:tc>
        <w:tc>
          <w:tcPr>
            <w:tcW w:w="3969" w:type="dxa"/>
          </w:tcPr>
          <w:p w14:paraId="4397048C" w14:textId="3F3FFBFF" w:rsidR="00AF430B" w:rsidRPr="005306C0" w:rsidRDefault="00AF430B" w:rsidP="00AF430B">
            <w:pPr>
              <w:ind w:firstLine="0"/>
              <w:rPr>
                <w:rFonts w:cs="Times New Roman"/>
                <w:szCs w:val="24"/>
              </w:rPr>
            </w:pPr>
            <w:r w:rsidRPr="005306C0">
              <w:rPr>
                <w:rFonts w:cs="Times New Roman"/>
                <w:color w:val="000000" w:themeColor="text1"/>
                <w:szCs w:val="24"/>
              </w:rPr>
              <w:t>ланцюгова замінність, якщо послуга А і послуга С не є безпосередньо взаємозамінними, послуга В є взаємозамінною послузі А і послузі С, і таким чином, послуги А і С можуть належати до одного ринку певних послуг, оскільки їхня ціна може бути обмежена замінністю послуги В;</w:t>
            </w:r>
          </w:p>
        </w:tc>
        <w:tc>
          <w:tcPr>
            <w:tcW w:w="3969" w:type="dxa"/>
          </w:tcPr>
          <w:p w14:paraId="04ED70D6" w14:textId="77777777" w:rsidR="00AF430B" w:rsidRPr="005306C0" w:rsidRDefault="00AF430B" w:rsidP="00AF430B">
            <w:pPr>
              <w:ind w:firstLine="0"/>
              <w:rPr>
                <w:b/>
                <w:bCs/>
                <w:u w:val="single"/>
              </w:rPr>
            </w:pPr>
            <w:r w:rsidRPr="005306C0">
              <w:rPr>
                <w:b/>
                <w:bCs/>
                <w:u w:val="single"/>
              </w:rPr>
              <w:t>ТЕЛАС:</w:t>
            </w:r>
          </w:p>
          <w:p w14:paraId="240E670F" w14:textId="6C6FC01B" w:rsidR="00AF430B" w:rsidRPr="005306C0" w:rsidRDefault="00AF430B" w:rsidP="00AF430B">
            <w:pPr>
              <w:ind w:firstLine="0"/>
              <w:rPr>
                <w:b/>
                <w:bCs/>
                <w:i/>
                <w:iCs/>
                <w:u w:val="single"/>
              </w:rPr>
            </w:pPr>
            <w:r w:rsidRPr="005306C0">
              <w:rPr>
                <w:b/>
                <w:bCs/>
                <w:i/>
                <w:iCs/>
              </w:rPr>
              <w:t>Видалити</w:t>
            </w:r>
          </w:p>
          <w:p w14:paraId="139659DC" w14:textId="1F50CECB" w:rsidR="00AF430B" w:rsidRPr="005306C0" w:rsidRDefault="00AF430B" w:rsidP="00AF430B">
            <w:pPr>
              <w:ind w:firstLine="0"/>
            </w:pPr>
            <w:r w:rsidRPr="005306C0">
              <w:rPr>
                <w:i/>
                <w:iCs/>
              </w:rPr>
              <w:t>(</w:t>
            </w:r>
            <w:r w:rsidRPr="005306C0">
              <w:rPr>
                <w:i/>
                <w:iCs/>
                <w:u w:val="single"/>
              </w:rPr>
              <w:t>Обґрунтування.</w:t>
            </w:r>
            <w:r w:rsidRPr="005306C0">
              <w:rPr>
                <w:i/>
                <w:iCs/>
              </w:rPr>
              <w:t xml:space="preserve"> Див. коментарі вище щодо визначення товарних меж ринку. Цей критерій є самостійним відповідно до </w:t>
            </w:r>
            <w:r w:rsidRPr="005306C0">
              <w:rPr>
                <w:i/>
                <w:iCs/>
                <w:lang w:val="en-US"/>
              </w:rPr>
              <w:t>Guidelines</w:t>
            </w:r>
            <w:r w:rsidRPr="005306C0">
              <w:rPr>
                <w:i/>
                <w:iCs/>
              </w:rPr>
              <w:t>, що відображено вище.)</w:t>
            </w:r>
          </w:p>
        </w:tc>
        <w:tc>
          <w:tcPr>
            <w:tcW w:w="3544" w:type="dxa"/>
          </w:tcPr>
          <w:p w14:paraId="0A020F16" w14:textId="3F1FD1B3" w:rsidR="00AF430B" w:rsidRPr="005306C0" w:rsidRDefault="00861CCB" w:rsidP="00AF430B">
            <w:pPr>
              <w:ind w:firstLine="0"/>
            </w:pPr>
            <w:r w:rsidRPr="005306C0">
              <w:rPr>
                <w:b/>
                <w:bCs/>
              </w:rPr>
              <w:t>ВРАХОВАНО</w:t>
            </w:r>
          </w:p>
        </w:tc>
        <w:tc>
          <w:tcPr>
            <w:tcW w:w="3508" w:type="dxa"/>
          </w:tcPr>
          <w:p w14:paraId="0C098162" w14:textId="328A9750" w:rsidR="00AF430B" w:rsidRPr="005306C0" w:rsidRDefault="00AF430B" w:rsidP="00AF430B">
            <w:pPr>
              <w:ind w:firstLine="0"/>
            </w:pPr>
            <w:r w:rsidRPr="005306C0">
              <w:t>-</w:t>
            </w:r>
          </w:p>
        </w:tc>
      </w:tr>
      <w:tr w:rsidR="00AF430B" w:rsidRPr="005306C0" w14:paraId="6AC5D8E0" w14:textId="77777777" w:rsidTr="008241BA">
        <w:tblPrEx>
          <w:jc w:val="left"/>
        </w:tblPrEx>
        <w:tc>
          <w:tcPr>
            <w:tcW w:w="704" w:type="dxa"/>
          </w:tcPr>
          <w:p w14:paraId="3B065556" w14:textId="77777777" w:rsidR="00AF430B" w:rsidRPr="005306C0" w:rsidRDefault="00AF430B" w:rsidP="00AF430B">
            <w:pPr>
              <w:pStyle w:val="a4"/>
              <w:numPr>
                <w:ilvl w:val="0"/>
                <w:numId w:val="1"/>
              </w:numPr>
              <w:ind w:left="0" w:right="33" w:firstLine="0"/>
            </w:pPr>
          </w:p>
        </w:tc>
        <w:tc>
          <w:tcPr>
            <w:tcW w:w="3969" w:type="dxa"/>
          </w:tcPr>
          <w:p w14:paraId="7D04904A" w14:textId="14B33477" w:rsidR="00AF430B" w:rsidRPr="005306C0" w:rsidRDefault="00AF430B" w:rsidP="00AF430B">
            <w:pPr>
              <w:ind w:firstLine="0"/>
              <w:rPr>
                <w:rFonts w:cs="Times New Roman"/>
                <w:szCs w:val="24"/>
              </w:rPr>
            </w:pPr>
            <w:r w:rsidRPr="005306C0">
              <w:rPr>
                <w:rFonts w:cs="Times New Roman"/>
                <w:color w:val="000000" w:themeColor="text1"/>
                <w:szCs w:val="24"/>
              </w:rPr>
              <w:t xml:space="preserve">асиметрична взаємозамінність, якщо послуга А може бути взаємозамінною послузі В, навіть якщо послуга В не може бути взаємозамінною послузі А, що передбачає широке визначення ринку, яке охоплює обидві послуги. Це є особливо актуально, якщо технологічні розробки призводять до інновацій послуги, коли нова послуга включає всі функції попередньої, але набуває </w:t>
            </w:r>
            <w:r w:rsidRPr="005306C0">
              <w:rPr>
                <w:rFonts w:cs="Times New Roman"/>
                <w:color w:val="000000" w:themeColor="text1"/>
                <w:szCs w:val="24"/>
              </w:rPr>
              <w:lastRenderedPageBreak/>
              <w:t>додаткових функцій або характеристик;</w:t>
            </w:r>
          </w:p>
        </w:tc>
        <w:tc>
          <w:tcPr>
            <w:tcW w:w="3969" w:type="dxa"/>
          </w:tcPr>
          <w:p w14:paraId="33207519" w14:textId="77777777" w:rsidR="00AF430B" w:rsidRPr="005306C0" w:rsidRDefault="00AF430B" w:rsidP="00AF430B">
            <w:pPr>
              <w:ind w:firstLine="0"/>
            </w:pPr>
          </w:p>
        </w:tc>
        <w:tc>
          <w:tcPr>
            <w:tcW w:w="3544" w:type="dxa"/>
          </w:tcPr>
          <w:p w14:paraId="7F3910A0" w14:textId="77777777" w:rsidR="00AF430B" w:rsidRPr="005306C0" w:rsidRDefault="00AF430B" w:rsidP="00AF430B">
            <w:pPr>
              <w:ind w:firstLine="0"/>
            </w:pPr>
          </w:p>
        </w:tc>
        <w:tc>
          <w:tcPr>
            <w:tcW w:w="3508" w:type="dxa"/>
          </w:tcPr>
          <w:p w14:paraId="4B3FD471" w14:textId="2219908A" w:rsidR="00AF430B" w:rsidRPr="005306C0" w:rsidRDefault="00AF430B" w:rsidP="00AF430B">
            <w:pPr>
              <w:ind w:firstLine="0"/>
            </w:pPr>
            <w:r w:rsidRPr="005306C0">
              <w:rPr>
                <w:rFonts w:cs="Times New Roman"/>
                <w:color w:val="000000" w:themeColor="text1"/>
                <w:szCs w:val="24"/>
              </w:rPr>
              <w:t xml:space="preserve">асиметрична взаємозамінність, якщо послуга А може бути взаємозамінною послузі В, навіть якщо послуга В не може бути взаємозамінною послузі А, що передбачає широке визначення ринку, яке охоплює обидві послуги. Це є особливо актуально, якщо технологічні розробки призводять до інновацій послуги, коли нова послуга включає всі функції попередньої, але набуває </w:t>
            </w:r>
            <w:r w:rsidRPr="005306C0">
              <w:rPr>
                <w:rFonts w:cs="Times New Roman"/>
                <w:color w:val="000000" w:themeColor="text1"/>
                <w:szCs w:val="24"/>
              </w:rPr>
              <w:lastRenderedPageBreak/>
              <w:t>додаткових функцій або характеристик;</w:t>
            </w:r>
          </w:p>
        </w:tc>
      </w:tr>
      <w:tr w:rsidR="00AF430B" w:rsidRPr="005306C0" w14:paraId="48D7E5BE" w14:textId="77777777" w:rsidTr="008241BA">
        <w:tblPrEx>
          <w:jc w:val="left"/>
        </w:tblPrEx>
        <w:tc>
          <w:tcPr>
            <w:tcW w:w="704" w:type="dxa"/>
          </w:tcPr>
          <w:p w14:paraId="431E03CF" w14:textId="77777777" w:rsidR="00AF430B" w:rsidRPr="005306C0" w:rsidRDefault="00AF430B" w:rsidP="00AF430B">
            <w:pPr>
              <w:pStyle w:val="a4"/>
              <w:numPr>
                <w:ilvl w:val="0"/>
                <w:numId w:val="1"/>
              </w:numPr>
              <w:ind w:left="0" w:right="33" w:firstLine="0"/>
            </w:pPr>
          </w:p>
        </w:tc>
        <w:tc>
          <w:tcPr>
            <w:tcW w:w="3969" w:type="dxa"/>
          </w:tcPr>
          <w:p w14:paraId="7184EE8B" w14:textId="39F07001" w:rsidR="00AF430B" w:rsidRPr="005306C0" w:rsidRDefault="00AF430B" w:rsidP="00AF430B">
            <w:pPr>
              <w:ind w:firstLine="0"/>
              <w:rPr>
                <w:rFonts w:cs="Times New Roman"/>
                <w:szCs w:val="24"/>
              </w:rPr>
            </w:pPr>
            <w:r w:rsidRPr="005306C0">
              <w:rPr>
                <w:rFonts w:cs="Times New Roman"/>
                <w:color w:val="000000" w:themeColor="text1"/>
                <w:szCs w:val="24"/>
              </w:rPr>
              <w:t>суміжні ринки, які характеризуються прямою взаємозалежністю та є дотичними, тобто кілька оптових ринків можуть надавати оптові вихідні ресурси для відповідного роздрібного ринку, і, навпаки, один оптовий ринок може надавати оптові вихідні ресурси для різних роздрібних ринків;</w:t>
            </w:r>
          </w:p>
        </w:tc>
        <w:tc>
          <w:tcPr>
            <w:tcW w:w="3969" w:type="dxa"/>
          </w:tcPr>
          <w:p w14:paraId="13C03C3E" w14:textId="77777777" w:rsidR="00AF430B" w:rsidRPr="005306C0" w:rsidRDefault="00AF430B" w:rsidP="00AF430B">
            <w:pPr>
              <w:ind w:firstLine="0"/>
            </w:pPr>
          </w:p>
        </w:tc>
        <w:tc>
          <w:tcPr>
            <w:tcW w:w="3544" w:type="dxa"/>
          </w:tcPr>
          <w:p w14:paraId="50D3BFCF" w14:textId="77777777" w:rsidR="00AF430B" w:rsidRPr="005306C0" w:rsidRDefault="00AF430B" w:rsidP="00AF430B">
            <w:pPr>
              <w:ind w:firstLine="0"/>
            </w:pPr>
          </w:p>
        </w:tc>
        <w:tc>
          <w:tcPr>
            <w:tcW w:w="3508" w:type="dxa"/>
          </w:tcPr>
          <w:p w14:paraId="66724542" w14:textId="49CAC6F6" w:rsidR="00AF430B" w:rsidRPr="005306C0" w:rsidRDefault="00AF430B" w:rsidP="00AF430B">
            <w:pPr>
              <w:ind w:firstLine="0"/>
            </w:pPr>
            <w:r w:rsidRPr="005306C0">
              <w:rPr>
                <w:rFonts w:cs="Times New Roman"/>
                <w:color w:val="000000" w:themeColor="text1"/>
                <w:szCs w:val="24"/>
              </w:rPr>
              <w:t>суміжні ринки, які характеризуються прямою взаємозалежністю та є дотичними, тобто кілька оптових ринків можуть надавати оптові вихідні ресурси для відповідного роздрібного ринку, і, навпаки, один оптовий ринок може надавати оптові вихідні ресурси для різних роздрібних ринків;</w:t>
            </w:r>
          </w:p>
        </w:tc>
      </w:tr>
      <w:tr w:rsidR="00AF430B" w:rsidRPr="005306C0" w14:paraId="3E52B9EC" w14:textId="77777777" w:rsidTr="008241BA">
        <w:tblPrEx>
          <w:jc w:val="left"/>
        </w:tblPrEx>
        <w:tc>
          <w:tcPr>
            <w:tcW w:w="704" w:type="dxa"/>
          </w:tcPr>
          <w:p w14:paraId="1D959207" w14:textId="77777777" w:rsidR="00AF430B" w:rsidRPr="005306C0" w:rsidRDefault="00AF430B" w:rsidP="00AF430B">
            <w:pPr>
              <w:pStyle w:val="a4"/>
              <w:numPr>
                <w:ilvl w:val="0"/>
                <w:numId w:val="1"/>
              </w:numPr>
              <w:ind w:left="0" w:right="33" w:firstLine="0"/>
            </w:pPr>
          </w:p>
        </w:tc>
        <w:tc>
          <w:tcPr>
            <w:tcW w:w="3969" w:type="dxa"/>
          </w:tcPr>
          <w:p w14:paraId="0E0FCE85" w14:textId="5805A7BC" w:rsidR="00AF430B" w:rsidRPr="005306C0" w:rsidRDefault="00AF430B" w:rsidP="00AF430B">
            <w:pPr>
              <w:ind w:firstLine="0"/>
              <w:rPr>
                <w:rFonts w:cs="Times New Roman"/>
                <w:szCs w:val="24"/>
              </w:rPr>
            </w:pPr>
            <w:r w:rsidRPr="005306C0">
              <w:rPr>
                <w:rFonts w:cs="Times New Roman"/>
                <w:color w:val="000000" w:themeColor="text1"/>
                <w:szCs w:val="24"/>
              </w:rPr>
              <w:t>інші фактори та закономірності, що були виявлені під час визначення товарних меж ринку певних послуг та які різносторонньо характеризують цей ринок.</w:t>
            </w:r>
          </w:p>
        </w:tc>
        <w:tc>
          <w:tcPr>
            <w:tcW w:w="3969" w:type="dxa"/>
          </w:tcPr>
          <w:p w14:paraId="0F726BBB" w14:textId="77777777" w:rsidR="00AF430B" w:rsidRPr="005306C0" w:rsidRDefault="00AF430B" w:rsidP="00AF430B">
            <w:pPr>
              <w:ind w:firstLine="0"/>
            </w:pPr>
          </w:p>
        </w:tc>
        <w:tc>
          <w:tcPr>
            <w:tcW w:w="3544" w:type="dxa"/>
          </w:tcPr>
          <w:p w14:paraId="339BAD3E" w14:textId="77777777" w:rsidR="00AF430B" w:rsidRPr="005306C0" w:rsidRDefault="00AF430B" w:rsidP="00AF430B">
            <w:pPr>
              <w:ind w:firstLine="0"/>
            </w:pPr>
          </w:p>
        </w:tc>
        <w:tc>
          <w:tcPr>
            <w:tcW w:w="3508" w:type="dxa"/>
          </w:tcPr>
          <w:p w14:paraId="7651E1DC" w14:textId="033FBA7D" w:rsidR="00AF430B" w:rsidRPr="005306C0" w:rsidRDefault="00AF430B" w:rsidP="00AF430B">
            <w:pPr>
              <w:ind w:firstLine="0"/>
            </w:pPr>
            <w:r w:rsidRPr="005306C0">
              <w:rPr>
                <w:rFonts w:cs="Times New Roman"/>
                <w:color w:val="000000" w:themeColor="text1"/>
                <w:szCs w:val="24"/>
              </w:rPr>
              <w:t>інші фактори та закономірності, що були виявлені під час визначення товарних меж ринку певних послуг та які різносторонньо характеризують цей ринок.</w:t>
            </w:r>
          </w:p>
        </w:tc>
      </w:tr>
      <w:tr w:rsidR="00AF430B" w:rsidRPr="005306C0" w14:paraId="1C47052A" w14:textId="77777777" w:rsidTr="008241BA">
        <w:tblPrEx>
          <w:jc w:val="left"/>
        </w:tblPrEx>
        <w:tc>
          <w:tcPr>
            <w:tcW w:w="704" w:type="dxa"/>
          </w:tcPr>
          <w:p w14:paraId="06B35619" w14:textId="77777777" w:rsidR="00AF430B" w:rsidRPr="005306C0" w:rsidRDefault="00AF430B" w:rsidP="00AF430B">
            <w:pPr>
              <w:pStyle w:val="a4"/>
              <w:numPr>
                <w:ilvl w:val="0"/>
                <w:numId w:val="1"/>
              </w:numPr>
              <w:ind w:left="0" w:right="33" w:firstLine="0"/>
            </w:pPr>
          </w:p>
        </w:tc>
        <w:tc>
          <w:tcPr>
            <w:tcW w:w="3969" w:type="dxa"/>
          </w:tcPr>
          <w:p w14:paraId="28FABBE0" w14:textId="775DB187" w:rsidR="00AF430B" w:rsidRPr="005306C0" w:rsidRDefault="00AF430B" w:rsidP="00AF430B">
            <w:pPr>
              <w:ind w:firstLine="0"/>
              <w:rPr>
                <w:rFonts w:cs="Times New Roman"/>
                <w:szCs w:val="24"/>
              </w:rPr>
            </w:pPr>
            <w:r w:rsidRPr="005306C0">
              <w:rPr>
                <w:rFonts w:cs="Times New Roman"/>
                <w:color w:val="000000" w:themeColor="text1"/>
                <w:szCs w:val="24"/>
              </w:rPr>
              <w:t>9.</w:t>
            </w:r>
            <w:r w:rsidRPr="005306C0">
              <w:rPr>
                <w:rFonts w:cs="Times New Roman"/>
                <w:color w:val="000000"/>
                <w:szCs w:val="24"/>
              </w:rPr>
              <w:t> Географічні межі ринку визначаються шляхом встановлення території, у межах якої постачальники мереж мають можливість надавати послуги та за межами якої, з точки зору користувачів придбання послуг (взаємозамінних послуг) є неможливим або недоцільним.</w:t>
            </w:r>
          </w:p>
        </w:tc>
        <w:tc>
          <w:tcPr>
            <w:tcW w:w="3969" w:type="dxa"/>
          </w:tcPr>
          <w:p w14:paraId="36063C18" w14:textId="77777777" w:rsidR="00AF430B" w:rsidRPr="005306C0" w:rsidRDefault="00AF430B" w:rsidP="00AF430B">
            <w:pPr>
              <w:ind w:firstLine="0"/>
            </w:pPr>
          </w:p>
        </w:tc>
        <w:tc>
          <w:tcPr>
            <w:tcW w:w="3544" w:type="dxa"/>
          </w:tcPr>
          <w:p w14:paraId="283C35A5" w14:textId="77777777" w:rsidR="00AF430B" w:rsidRPr="005306C0" w:rsidRDefault="00AF430B" w:rsidP="00AF430B">
            <w:pPr>
              <w:ind w:firstLine="0"/>
            </w:pPr>
          </w:p>
        </w:tc>
        <w:tc>
          <w:tcPr>
            <w:tcW w:w="3508" w:type="dxa"/>
          </w:tcPr>
          <w:p w14:paraId="28E2B503" w14:textId="3EE20F33" w:rsidR="00AF430B" w:rsidRPr="005306C0" w:rsidRDefault="00AF430B" w:rsidP="00AF430B">
            <w:pPr>
              <w:ind w:firstLine="0"/>
            </w:pPr>
            <w:r w:rsidRPr="005306C0">
              <w:rPr>
                <w:rFonts w:cs="Times New Roman"/>
                <w:color w:val="000000" w:themeColor="text1"/>
                <w:szCs w:val="24"/>
              </w:rPr>
              <w:t>9.</w:t>
            </w:r>
            <w:r w:rsidRPr="005306C0">
              <w:rPr>
                <w:rFonts w:cs="Times New Roman"/>
                <w:color w:val="000000"/>
                <w:szCs w:val="24"/>
              </w:rPr>
              <w:t> Географічні межі ринку визначаються шляхом встановлення території, у межах якої постачальники мереж мають можливість надавати послуги та за межами якої, з точки зору користувачів придбання послуг (взаємозамінних послуг) є неможливим або недоцільним.</w:t>
            </w:r>
          </w:p>
        </w:tc>
      </w:tr>
      <w:tr w:rsidR="00AF430B" w:rsidRPr="005306C0" w14:paraId="4E3EF26A" w14:textId="77777777" w:rsidTr="008241BA">
        <w:tblPrEx>
          <w:jc w:val="left"/>
        </w:tblPrEx>
        <w:tc>
          <w:tcPr>
            <w:tcW w:w="704" w:type="dxa"/>
          </w:tcPr>
          <w:p w14:paraId="6B9DE443" w14:textId="77777777" w:rsidR="00AF430B" w:rsidRPr="005306C0" w:rsidRDefault="00AF430B" w:rsidP="00AF430B">
            <w:pPr>
              <w:pStyle w:val="a4"/>
              <w:numPr>
                <w:ilvl w:val="0"/>
                <w:numId w:val="1"/>
              </w:numPr>
              <w:ind w:left="0" w:right="33" w:firstLine="0"/>
            </w:pPr>
          </w:p>
        </w:tc>
        <w:tc>
          <w:tcPr>
            <w:tcW w:w="3969" w:type="dxa"/>
          </w:tcPr>
          <w:p w14:paraId="234ACD89" w14:textId="60708B3E" w:rsidR="00AF430B" w:rsidRPr="005306C0" w:rsidRDefault="00AF430B" w:rsidP="00AF430B">
            <w:pPr>
              <w:ind w:firstLine="0"/>
              <w:rPr>
                <w:rFonts w:cs="Times New Roman"/>
                <w:szCs w:val="24"/>
              </w:rPr>
            </w:pPr>
            <w:r w:rsidRPr="005306C0">
              <w:rPr>
                <w:rFonts w:cs="Times New Roman"/>
                <w:color w:val="000000" w:themeColor="text1"/>
                <w:szCs w:val="24"/>
              </w:rPr>
              <w:t>10.</w:t>
            </w:r>
            <w:r w:rsidRPr="005306C0">
              <w:rPr>
                <w:rFonts w:cs="Times New Roman"/>
                <w:color w:val="000000"/>
                <w:szCs w:val="24"/>
              </w:rPr>
              <w:t> Географічна одиниця, з якої починається визначення географічних меж ринку певних послуг, встановлюється з урахуванням таких характеристик:</w:t>
            </w:r>
          </w:p>
        </w:tc>
        <w:tc>
          <w:tcPr>
            <w:tcW w:w="3969" w:type="dxa"/>
          </w:tcPr>
          <w:p w14:paraId="07BBC987" w14:textId="77777777" w:rsidR="00AF430B" w:rsidRPr="005306C0" w:rsidRDefault="00AF430B" w:rsidP="00AF430B">
            <w:pPr>
              <w:ind w:firstLine="0"/>
            </w:pPr>
          </w:p>
        </w:tc>
        <w:tc>
          <w:tcPr>
            <w:tcW w:w="3544" w:type="dxa"/>
          </w:tcPr>
          <w:p w14:paraId="4A2F01D4" w14:textId="77777777" w:rsidR="00AF430B" w:rsidRPr="005306C0" w:rsidRDefault="00AF430B" w:rsidP="00AF430B">
            <w:pPr>
              <w:ind w:firstLine="0"/>
            </w:pPr>
          </w:p>
        </w:tc>
        <w:tc>
          <w:tcPr>
            <w:tcW w:w="3508" w:type="dxa"/>
          </w:tcPr>
          <w:p w14:paraId="08660E4A" w14:textId="016DDD71" w:rsidR="00AF430B" w:rsidRPr="005306C0" w:rsidRDefault="00AF430B" w:rsidP="00AF430B">
            <w:pPr>
              <w:ind w:firstLine="0"/>
            </w:pPr>
            <w:r w:rsidRPr="005306C0">
              <w:rPr>
                <w:rFonts w:cs="Times New Roman"/>
                <w:color w:val="000000" w:themeColor="text1"/>
                <w:szCs w:val="24"/>
              </w:rPr>
              <w:t>10.</w:t>
            </w:r>
            <w:r w:rsidRPr="005306C0">
              <w:rPr>
                <w:rFonts w:cs="Times New Roman"/>
                <w:color w:val="000000"/>
                <w:szCs w:val="24"/>
              </w:rPr>
              <w:t> Географічна одиниця, з якої починається визначення географічних меж ринку певних послуг, встановлюється з урахуванням таких характеристик:</w:t>
            </w:r>
          </w:p>
        </w:tc>
      </w:tr>
      <w:tr w:rsidR="00AF430B" w:rsidRPr="005306C0" w14:paraId="24969675" w14:textId="77777777" w:rsidTr="008241BA">
        <w:tblPrEx>
          <w:jc w:val="left"/>
        </w:tblPrEx>
        <w:tc>
          <w:tcPr>
            <w:tcW w:w="704" w:type="dxa"/>
          </w:tcPr>
          <w:p w14:paraId="5FE6BBED" w14:textId="77777777" w:rsidR="00AF430B" w:rsidRPr="005306C0" w:rsidRDefault="00AF430B" w:rsidP="00AF430B">
            <w:pPr>
              <w:pStyle w:val="a4"/>
              <w:numPr>
                <w:ilvl w:val="0"/>
                <w:numId w:val="1"/>
              </w:numPr>
              <w:ind w:left="0" w:right="33" w:firstLine="0"/>
            </w:pPr>
          </w:p>
        </w:tc>
        <w:tc>
          <w:tcPr>
            <w:tcW w:w="3969" w:type="dxa"/>
          </w:tcPr>
          <w:p w14:paraId="31C450C2" w14:textId="361EE5B4" w:rsidR="00AF430B" w:rsidRPr="005306C0" w:rsidRDefault="00AF430B" w:rsidP="00AF430B">
            <w:pPr>
              <w:ind w:firstLine="0"/>
              <w:rPr>
                <w:rFonts w:cs="Times New Roman"/>
                <w:szCs w:val="24"/>
              </w:rPr>
            </w:pPr>
            <w:r w:rsidRPr="005306C0">
              <w:rPr>
                <w:rFonts w:cs="Times New Roman"/>
                <w:color w:val="000000" w:themeColor="text1"/>
                <w:szCs w:val="24"/>
              </w:rPr>
              <w:t>розмір географічної одиниці має бути оптимальним, щоб уникнути ресурсномісткого та обтяжливого мікроаналізу, який може призвести до фрагментації ринку;</w:t>
            </w:r>
          </w:p>
        </w:tc>
        <w:tc>
          <w:tcPr>
            <w:tcW w:w="3969" w:type="dxa"/>
          </w:tcPr>
          <w:p w14:paraId="535AFE43" w14:textId="77777777" w:rsidR="00AF430B" w:rsidRPr="005306C0" w:rsidRDefault="00AF430B" w:rsidP="00AF430B">
            <w:pPr>
              <w:ind w:firstLine="0"/>
            </w:pPr>
          </w:p>
        </w:tc>
        <w:tc>
          <w:tcPr>
            <w:tcW w:w="3544" w:type="dxa"/>
          </w:tcPr>
          <w:p w14:paraId="64D93DBC" w14:textId="77777777" w:rsidR="00AF430B" w:rsidRPr="005306C0" w:rsidRDefault="00AF430B" w:rsidP="00AF430B">
            <w:pPr>
              <w:ind w:firstLine="0"/>
            </w:pPr>
          </w:p>
        </w:tc>
        <w:tc>
          <w:tcPr>
            <w:tcW w:w="3508" w:type="dxa"/>
          </w:tcPr>
          <w:p w14:paraId="7D2236A0" w14:textId="6ED4EE39" w:rsidR="00AF430B" w:rsidRPr="005306C0" w:rsidRDefault="00AF430B" w:rsidP="00AF430B">
            <w:pPr>
              <w:ind w:firstLine="0"/>
            </w:pPr>
            <w:r w:rsidRPr="005306C0">
              <w:rPr>
                <w:rFonts w:cs="Times New Roman"/>
                <w:color w:val="000000" w:themeColor="text1"/>
                <w:szCs w:val="24"/>
              </w:rPr>
              <w:t>розмір географічної одиниці має бути оптимальним, щоб уникнути ресурсномісткого та обтяжливого мікроаналізу, який може призвести до фрагментації ринку;</w:t>
            </w:r>
          </w:p>
        </w:tc>
      </w:tr>
      <w:tr w:rsidR="00AF430B" w:rsidRPr="005306C0" w14:paraId="39B5EA67" w14:textId="77777777" w:rsidTr="008241BA">
        <w:tblPrEx>
          <w:jc w:val="left"/>
        </w:tblPrEx>
        <w:tc>
          <w:tcPr>
            <w:tcW w:w="704" w:type="dxa"/>
          </w:tcPr>
          <w:p w14:paraId="4016C392" w14:textId="77777777" w:rsidR="00AF430B" w:rsidRPr="005306C0" w:rsidRDefault="00AF430B" w:rsidP="00AF430B">
            <w:pPr>
              <w:pStyle w:val="a4"/>
              <w:numPr>
                <w:ilvl w:val="0"/>
                <w:numId w:val="1"/>
              </w:numPr>
              <w:ind w:left="0" w:right="33" w:firstLine="0"/>
            </w:pPr>
          </w:p>
        </w:tc>
        <w:tc>
          <w:tcPr>
            <w:tcW w:w="3969" w:type="dxa"/>
          </w:tcPr>
          <w:p w14:paraId="4459934D" w14:textId="5A5F0487" w:rsidR="00AF430B" w:rsidRPr="005306C0" w:rsidRDefault="00AF430B" w:rsidP="00AF430B">
            <w:pPr>
              <w:ind w:firstLine="0"/>
              <w:rPr>
                <w:rFonts w:cs="Times New Roman"/>
                <w:szCs w:val="24"/>
              </w:rPr>
            </w:pPr>
            <w:r w:rsidRPr="005306C0">
              <w:rPr>
                <w:rFonts w:cs="Times New Roman"/>
                <w:color w:val="000000" w:themeColor="text1"/>
                <w:szCs w:val="24"/>
              </w:rPr>
              <w:t xml:space="preserve">географічна одиниця відображає структуру або </w:t>
            </w:r>
            <w:r w:rsidRPr="005306C0">
              <w:rPr>
                <w:rFonts w:cs="Times New Roman"/>
                <w:color w:val="000000" w:themeColor="text1"/>
                <w:szCs w:val="24"/>
                <w:u w:val="single"/>
              </w:rPr>
              <w:t>топологію мережі</w:t>
            </w:r>
            <w:r w:rsidRPr="005306C0">
              <w:rPr>
                <w:rFonts w:cs="Times New Roman"/>
                <w:color w:val="000000" w:themeColor="text1"/>
                <w:szCs w:val="24"/>
              </w:rPr>
              <w:t xml:space="preserve"> всіх відповідних постачальників мереж та/або послуг;</w:t>
            </w:r>
          </w:p>
        </w:tc>
        <w:tc>
          <w:tcPr>
            <w:tcW w:w="3969" w:type="dxa"/>
          </w:tcPr>
          <w:p w14:paraId="295921FC" w14:textId="77777777" w:rsidR="00AF430B" w:rsidRPr="005306C0" w:rsidRDefault="00AF430B" w:rsidP="00AF430B">
            <w:pPr>
              <w:ind w:firstLine="0"/>
              <w:rPr>
                <w:b/>
                <w:bCs/>
                <w:u w:val="single"/>
              </w:rPr>
            </w:pPr>
            <w:r w:rsidRPr="005306C0">
              <w:rPr>
                <w:b/>
                <w:bCs/>
                <w:u w:val="single"/>
              </w:rPr>
              <w:t>ТЕЛАС:</w:t>
            </w:r>
          </w:p>
          <w:p w14:paraId="5B798960" w14:textId="173B71A4" w:rsidR="00AF430B" w:rsidRPr="005306C0" w:rsidRDefault="00AF430B" w:rsidP="00AF430B">
            <w:pPr>
              <w:ind w:firstLine="0"/>
              <w:rPr>
                <w:u w:val="single"/>
              </w:rPr>
            </w:pPr>
            <w:r w:rsidRPr="005306C0">
              <w:t xml:space="preserve">географічна одиниця відображає структуру або </w:t>
            </w:r>
            <w:r w:rsidRPr="005306C0">
              <w:rPr>
                <w:u w:val="single"/>
              </w:rPr>
              <w:t xml:space="preserve">топологію </w:t>
            </w:r>
            <w:r w:rsidRPr="005306C0">
              <w:rPr>
                <w:b/>
                <w:bCs/>
                <w:i/>
                <w:iCs/>
                <w:u w:val="single"/>
              </w:rPr>
              <w:t>(фізичну інфраструктуру)</w:t>
            </w:r>
            <w:r w:rsidRPr="005306C0">
              <w:rPr>
                <w:u w:val="single"/>
              </w:rPr>
              <w:t xml:space="preserve"> мережі</w:t>
            </w:r>
            <w:r w:rsidRPr="005306C0">
              <w:t xml:space="preserve"> всіх відповідних постачальників мереж та/або послуг;</w:t>
            </w:r>
          </w:p>
          <w:p w14:paraId="3B74D3F4" w14:textId="53795F81" w:rsidR="00AF430B" w:rsidRPr="005306C0" w:rsidRDefault="00AF430B" w:rsidP="00AF430B">
            <w:pPr>
              <w:ind w:firstLine="0"/>
            </w:pPr>
            <w:r w:rsidRPr="005306C0">
              <w:rPr>
                <w:i/>
                <w:iCs/>
              </w:rPr>
              <w:t>(</w:t>
            </w:r>
            <w:r w:rsidRPr="005306C0">
              <w:rPr>
                <w:i/>
                <w:iCs/>
                <w:u w:val="single"/>
              </w:rPr>
              <w:t>Обґрунтування.</w:t>
            </w:r>
            <w:r w:rsidRPr="005306C0">
              <w:rPr>
                <w:i/>
                <w:iCs/>
              </w:rPr>
              <w:t xml:space="preserve"> Уточнення різниці між структурою та топологією мережі.)</w:t>
            </w:r>
          </w:p>
        </w:tc>
        <w:tc>
          <w:tcPr>
            <w:tcW w:w="3544" w:type="dxa"/>
          </w:tcPr>
          <w:p w14:paraId="0BF40F76" w14:textId="592842A7" w:rsidR="00AF430B" w:rsidRPr="005306C0" w:rsidRDefault="00861CCB" w:rsidP="00AF430B">
            <w:pPr>
              <w:ind w:firstLine="0"/>
            </w:pPr>
            <w:r w:rsidRPr="005306C0">
              <w:rPr>
                <w:b/>
                <w:bCs/>
              </w:rPr>
              <w:t>ВРАХОВАНО</w:t>
            </w:r>
          </w:p>
        </w:tc>
        <w:tc>
          <w:tcPr>
            <w:tcW w:w="3508" w:type="dxa"/>
          </w:tcPr>
          <w:p w14:paraId="2D01D0D9" w14:textId="73E111C3" w:rsidR="00AF430B" w:rsidRPr="005306C0" w:rsidRDefault="00AF430B" w:rsidP="00AF430B">
            <w:pPr>
              <w:ind w:firstLine="0"/>
            </w:pPr>
            <w:r w:rsidRPr="005306C0">
              <w:t>географічна одиниця відображає структуру або топологію (фізичну інфраструктуру) мережі всіх відповідних постачальників мереж та/або послуг;</w:t>
            </w:r>
          </w:p>
        </w:tc>
      </w:tr>
      <w:tr w:rsidR="00AF430B" w:rsidRPr="005306C0" w14:paraId="48404E3D" w14:textId="77777777" w:rsidTr="008241BA">
        <w:tblPrEx>
          <w:jc w:val="left"/>
        </w:tblPrEx>
        <w:tc>
          <w:tcPr>
            <w:tcW w:w="704" w:type="dxa"/>
          </w:tcPr>
          <w:p w14:paraId="12EE3588" w14:textId="77777777" w:rsidR="00AF430B" w:rsidRPr="005306C0" w:rsidRDefault="00AF430B" w:rsidP="00AF430B">
            <w:pPr>
              <w:pStyle w:val="a4"/>
              <w:numPr>
                <w:ilvl w:val="0"/>
                <w:numId w:val="1"/>
              </w:numPr>
              <w:ind w:left="0" w:right="33" w:firstLine="0"/>
            </w:pPr>
          </w:p>
        </w:tc>
        <w:tc>
          <w:tcPr>
            <w:tcW w:w="3969" w:type="dxa"/>
          </w:tcPr>
          <w:p w14:paraId="57885A27" w14:textId="0A3D9C97" w:rsidR="00AF430B" w:rsidRPr="005306C0" w:rsidRDefault="00AF430B" w:rsidP="00AF430B">
            <w:pPr>
              <w:ind w:firstLine="0"/>
              <w:rPr>
                <w:rFonts w:cs="Times New Roman"/>
                <w:szCs w:val="24"/>
              </w:rPr>
            </w:pPr>
            <w:r w:rsidRPr="005306C0">
              <w:rPr>
                <w:rFonts w:cs="Times New Roman"/>
                <w:color w:val="000000" w:themeColor="text1"/>
                <w:szCs w:val="24"/>
              </w:rPr>
              <w:t>географічна одиниця має чітку та стабільну територію з урахуванням часових меж дослідження ринку.</w:t>
            </w:r>
          </w:p>
        </w:tc>
        <w:tc>
          <w:tcPr>
            <w:tcW w:w="3969" w:type="dxa"/>
          </w:tcPr>
          <w:p w14:paraId="24F76967" w14:textId="77777777" w:rsidR="00AF430B" w:rsidRPr="005306C0" w:rsidRDefault="00AF430B" w:rsidP="00AF430B">
            <w:pPr>
              <w:ind w:firstLine="0"/>
            </w:pPr>
          </w:p>
        </w:tc>
        <w:tc>
          <w:tcPr>
            <w:tcW w:w="3544" w:type="dxa"/>
          </w:tcPr>
          <w:p w14:paraId="42936916" w14:textId="77777777" w:rsidR="00AF430B" w:rsidRPr="005306C0" w:rsidRDefault="00AF430B" w:rsidP="00AF430B">
            <w:pPr>
              <w:ind w:firstLine="0"/>
            </w:pPr>
          </w:p>
        </w:tc>
        <w:tc>
          <w:tcPr>
            <w:tcW w:w="3508" w:type="dxa"/>
          </w:tcPr>
          <w:p w14:paraId="2C335493" w14:textId="1BD769DD" w:rsidR="00AF430B" w:rsidRPr="005306C0" w:rsidRDefault="00AF430B" w:rsidP="00AF430B">
            <w:pPr>
              <w:ind w:firstLine="0"/>
            </w:pPr>
            <w:r w:rsidRPr="005306C0">
              <w:rPr>
                <w:rFonts w:cs="Times New Roman"/>
                <w:color w:val="000000" w:themeColor="text1"/>
                <w:szCs w:val="24"/>
              </w:rPr>
              <w:t>географічна одиниця має чітку та стабільну територію з урахуванням часових меж дослідження ринку.</w:t>
            </w:r>
          </w:p>
        </w:tc>
      </w:tr>
      <w:tr w:rsidR="00AF430B" w:rsidRPr="005306C0" w14:paraId="73B2DBE1" w14:textId="77777777" w:rsidTr="008241BA">
        <w:tblPrEx>
          <w:jc w:val="left"/>
        </w:tblPrEx>
        <w:tc>
          <w:tcPr>
            <w:tcW w:w="704" w:type="dxa"/>
          </w:tcPr>
          <w:p w14:paraId="660654E5" w14:textId="77777777" w:rsidR="00AF430B" w:rsidRPr="005306C0" w:rsidRDefault="00AF430B" w:rsidP="00AF430B">
            <w:pPr>
              <w:pStyle w:val="a4"/>
              <w:numPr>
                <w:ilvl w:val="0"/>
                <w:numId w:val="1"/>
              </w:numPr>
              <w:ind w:left="0" w:right="33" w:firstLine="0"/>
            </w:pPr>
          </w:p>
        </w:tc>
        <w:tc>
          <w:tcPr>
            <w:tcW w:w="3969" w:type="dxa"/>
          </w:tcPr>
          <w:p w14:paraId="1BF3D41F" w14:textId="589AA576" w:rsidR="00AF430B" w:rsidRPr="005306C0" w:rsidRDefault="00AF430B" w:rsidP="00AF430B">
            <w:pPr>
              <w:ind w:firstLine="0"/>
              <w:rPr>
                <w:rFonts w:cs="Times New Roman"/>
                <w:szCs w:val="24"/>
              </w:rPr>
            </w:pPr>
            <w:r w:rsidRPr="005306C0">
              <w:rPr>
                <w:rFonts w:cs="Times New Roman"/>
                <w:color w:val="000000" w:themeColor="text1"/>
                <w:szCs w:val="24"/>
              </w:rPr>
              <w:t>11.</w:t>
            </w:r>
            <w:r w:rsidRPr="005306C0">
              <w:rPr>
                <w:rFonts w:cs="Times New Roman"/>
                <w:color w:val="000000"/>
                <w:szCs w:val="24"/>
              </w:rPr>
              <w:t> Географічні межі ринку можуть включати територію держави, територію Автономної Республіки Крим, областей, міст Києва та Севастополя, районів або частини їх території, у межах якої за звичайних умов користувач може задовольнити свій попит на певну послугу або територію здійснення діяльності постачальником.</w:t>
            </w:r>
          </w:p>
        </w:tc>
        <w:tc>
          <w:tcPr>
            <w:tcW w:w="3969" w:type="dxa"/>
          </w:tcPr>
          <w:p w14:paraId="741D778F" w14:textId="77777777" w:rsidR="00AF430B" w:rsidRPr="005306C0" w:rsidRDefault="00AF430B" w:rsidP="00AF430B">
            <w:pPr>
              <w:ind w:firstLine="0"/>
            </w:pPr>
          </w:p>
        </w:tc>
        <w:tc>
          <w:tcPr>
            <w:tcW w:w="3544" w:type="dxa"/>
          </w:tcPr>
          <w:p w14:paraId="2980A209" w14:textId="77777777" w:rsidR="00AF430B" w:rsidRPr="005306C0" w:rsidRDefault="00AF430B" w:rsidP="00AF430B">
            <w:pPr>
              <w:ind w:firstLine="0"/>
            </w:pPr>
          </w:p>
        </w:tc>
        <w:tc>
          <w:tcPr>
            <w:tcW w:w="3508" w:type="dxa"/>
          </w:tcPr>
          <w:p w14:paraId="46D4FB20" w14:textId="32050719" w:rsidR="00AF430B" w:rsidRPr="005306C0" w:rsidRDefault="00AF430B" w:rsidP="00AF430B">
            <w:pPr>
              <w:ind w:firstLine="0"/>
            </w:pPr>
            <w:r w:rsidRPr="005306C0">
              <w:rPr>
                <w:rFonts w:cs="Times New Roman"/>
                <w:color w:val="000000" w:themeColor="text1"/>
                <w:szCs w:val="24"/>
              </w:rPr>
              <w:t>11.</w:t>
            </w:r>
            <w:r w:rsidRPr="005306C0">
              <w:rPr>
                <w:rFonts w:cs="Times New Roman"/>
                <w:color w:val="000000"/>
                <w:szCs w:val="24"/>
              </w:rPr>
              <w:t> Географічні межі ринку можуть включати територію держави, територію Автономної Республіки Крим, областей, міст Києва та Севастополя, районів або частини їх території, у межах якої за звичайних умов користувач може задовольнити свій попит на певну послугу або територію здійснення діяльності постачальником.</w:t>
            </w:r>
          </w:p>
        </w:tc>
      </w:tr>
      <w:tr w:rsidR="00AF430B" w:rsidRPr="005306C0" w14:paraId="1A649EAE" w14:textId="77777777" w:rsidTr="008241BA">
        <w:tblPrEx>
          <w:jc w:val="left"/>
        </w:tblPrEx>
        <w:tc>
          <w:tcPr>
            <w:tcW w:w="704" w:type="dxa"/>
          </w:tcPr>
          <w:p w14:paraId="2FAA3E1A" w14:textId="77777777" w:rsidR="00AF430B" w:rsidRPr="005306C0" w:rsidRDefault="00AF430B" w:rsidP="00AF430B">
            <w:pPr>
              <w:pStyle w:val="a4"/>
              <w:numPr>
                <w:ilvl w:val="0"/>
                <w:numId w:val="1"/>
              </w:numPr>
              <w:ind w:left="0" w:right="33" w:firstLine="0"/>
            </w:pPr>
          </w:p>
        </w:tc>
        <w:tc>
          <w:tcPr>
            <w:tcW w:w="3969" w:type="dxa"/>
          </w:tcPr>
          <w:p w14:paraId="311D2C8F" w14:textId="3FCA74D6" w:rsidR="00AF430B" w:rsidRPr="005306C0" w:rsidRDefault="00AF430B" w:rsidP="00AF430B">
            <w:pPr>
              <w:ind w:firstLine="0"/>
              <w:rPr>
                <w:rFonts w:cs="Times New Roman"/>
                <w:szCs w:val="24"/>
              </w:rPr>
            </w:pPr>
            <w:r w:rsidRPr="005306C0">
              <w:rPr>
                <w:rFonts w:cs="Times New Roman"/>
                <w:color w:val="000000" w:themeColor="text1"/>
                <w:szCs w:val="24"/>
              </w:rPr>
              <w:t>12.</w:t>
            </w:r>
            <w:r w:rsidRPr="005306C0">
              <w:rPr>
                <w:rFonts w:cs="Times New Roman"/>
                <w:color w:val="000000"/>
                <w:szCs w:val="24"/>
              </w:rPr>
              <w:t> Географічні межі ринку певних послуг можуть бути визначені на основі таких критеріїв:</w:t>
            </w:r>
          </w:p>
        </w:tc>
        <w:tc>
          <w:tcPr>
            <w:tcW w:w="3969" w:type="dxa"/>
          </w:tcPr>
          <w:p w14:paraId="47433DDE" w14:textId="77777777" w:rsidR="00AF430B" w:rsidRPr="005306C0" w:rsidRDefault="00AF430B" w:rsidP="00AF430B">
            <w:pPr>
              <w:ind w:firstLine="0"/>
            </w:pPr>
          </w:p>
        </w:tc>
        <w:tc>
          <w:tcPr>
            <w:tcW w:w="3544" w:type="dxa"/>
          </w:tcPr>
          <w:p w14:paraId="79A95845" w14:textId="77777777" w:rsidR="00AF430B" w:rsidRPr="005306C0" w:rsidRDefault="00AF430B" w:rsidP="00AF430B">
            <w:pPr>
              <w:ind w:firstLine="0"/>
            </w:pPr>
          </w:p>
        </w:tc>
        <w:tc>
          <w:tcPr>
            <w:tcW w:w="3508" w:type="dxa"/>
          </w:tcPr>
          <w:p w14:paraId="70AC3B1C" w14:textId="05EE0C53" w:rsidR="00AF430B" w:rsidRPr="005306C0" w:rsidRDefault="00AF430B" w:rsidP="00AF430B">
            <w:pPr>
              <w:ind w:firstLine="0"/>
            </w:pPr>
            <w:r w:rsidRPr="005306C0">
              <w:rPr>
                <w:rFonts w:cs="Times New Roman"/>
                <w:color w:val="000000" w:themeColor="text1"/>
                <w:szCs w:val="24"/>
              </w:rPr>
              <w:t>12.</w:t>
            </w:r>
            <w:r w:rsidRPr="005306C0">
              <w:rPr>
                <w:rFonts w:cs="Times New Roman"/>
                <w:color w:val="000000"/>
                <w:szCs w:val="24"/>
              </w:rPr>
              <w:t> Географічні межі ринку певних послуг можуть бути визначені на основі таких критеріїв:</w:t>
            </w:r>
          </w:p>
        </w:tc>
      </w:tr>
      <w:tr w:rsidR="00AF430B" w:rsidRPr="005306C0" w14:paraId="532007F7" w14:textId="77777777" w:rsidTr="008241BA">
        <w:tblPrEx>
          <w:jc w:val="left"/>
        </w:tblPrEx>
        <w:tc>
          <w:tcPr>
            <w:tcW w:w="704" w:type="dxa"/>
          </w:tcPr>
          <w:p w14:paraId="21283648" w14:textId="77777777" w:rsidR="00AF430B" w:rsidRPr="005306C0" w:rsidRDefault="00AF430B" w:rsidP="00AF430B">
            <w:pPr>
              <w:pStyle w:val="a4"/>
              <w:numPr>
                <w:ilvl w:val="0"/>
                <w:numId w:val="1"/>
              </w:numPr>
              <w:ind w:left="0" w:right="33" w:firstLine="0"/>
            </w:pPr>
          </w:p>
        </w:tc>
        <w:tc>
          <w:tcPr>
            <w:tcW w:w="3969" w:type="dxa"/>
          </w:tcPr>
          <w:p w14:paraId="1EB71D0F" w14:textId="69FDDD57" w:rsidR="00AF430B" w:rsidRPr="005306C0" w:rsidRDefault="00AF430B" w:rsidP="00AF430B">
            <w:pPr>
              <w:ind w:firstLine="0"/>
              <w:rPr>
                <w:rFonts w:cs="Times New Roman"/>
                <w:szCs w:val="24"/>
              </w:rPr>
            </w:pPr>
            <w:r w:rsidRPr="005306C0">
              <w:rPr>
                <w:rFonts w:cs="Times New Roman"/>
                <w:color w:val="000000" w:themeColor="text1"/>
                <w:szCs w:val="24"/>
              </w:rPr>
              <w:t>територіальний (територія охоплена мережею);</w:t>
            </w:r>
          </w:p>
        </w:tc>
        <w:tc>
          <w:tcPr>
            <w:tcW w:w="3969" w:type="dxa"/>
          </w:tcPr>
          <w:p w14:paraId="71E28510" w14:textId="77777777" w:rsidR="00AF430B" w:rsidRPr="005306C0" w:rsidRDefault="00AF430B" w:rsidP="00AF430B">
            <w:pPr>
              <w:ind w:firstLine="0"/>
            </w:pPr>
          </w:p>
        </w:tc>
        <w:tc>
          <w:tcPr>
            <w:tcW w:w="3544" w:type="dxa"/>
          </w:tcPr>
          <w:p w14:paraId="1A17B4FF" w14:textId="77777777" w:rsidR="00AF430B" w:rsidRPr="005306C0" w:rsidRDefault="00AF430B" w:rsidP="00AF430B">
            <w:pPr>
              <w:ind w:firstLine="0"/>
            </w:pPr>
          </w:p>
        </w:tc>
        <w:tc>
          <w:tcPr>
            <w:tcW w:w="3508" w:type="dxa"/>
          </w:tcPr>
          <w:p w14:paraId="1A87499F" w14:textId="185B6F26" w:rsidR="00AF430B" w:rsidRPr="005306C0" w:rsidRDefault="00AF430B" w:rsidP="00AF430B">
            <w:pPr>
              <w:ind w:firstLine="0"/>
            </w:pPr>
            <w:r w:rsidRPr="005306C0">
              <w:rPr>
                <w:rFonts w:cs="Times New Roman"/>
                <w:color w:val="000000" w:themeColor="text1"/>
                <w:szCs w:val="24"/>
              </w:rPr>
              <w:t>територіальний (територія охоплена мережею);</w:t>
            </w:r>
          </w:p>
        </w:tc>
      </w:tr>
      <w:tr w:rsidR="00AF430B" w:rsidRPr="005306C0" w14:paraId="63F80166" w14:textId="77777777" w:rsidTr="008241BA">
        <w:tblPrEx>
          <w:jc w:val="left"/>
        </w:tblPrEx>
        <w:tc>
          <w:tcPr>
            <w:tcW w:w="704" w:type="dxa"/>
          </w:tcPr>
          <w:p w14:paraId="0EDE7935" w14:textId="77777777" w:rsidR="00AF430B" w:rsidRPr="005306C0" w:rsidRDefault="00AF430B" w:rsidP="00AF430B">
            <w:pPr>
              <w:pStyle w:val="a4"/>
              <w:numPr>
                <w:ilvl w:val="0"/>
                <w:numId w:val="1"/>
              </w:numPr>
              <w:ind w:left="0" w:right="33" w:firstLine="0"/>
            </w:pPr>
          </w:p>
        </w:tc>
        <w:tc>
          <w:tcPr>
            <w:tcW w:w="3969" w:type="dxa"/>
          </w:tcPr>
          <w:p w14:paraId="07DC9E01" w14:textId="4B213F40" w:rsidR="00AF430B" w:rsidRPr="005306C0" w:rsidRDefault="00AF430B" w:rsidP="00AF430B">
            <w:pPr>
              <w:ind w:firstLine="0"/>
              <w:rPr>
                <w:rFonts w:cs="Times New Roman"/>
                <w:szCs w:val="24"/>
              </w:rPr>
            </w:pPr>
            <w:r w:rsidRPr="005306C0">
              <w:rPr>
                <w:rFonts w:cs="Times New Roman"/>
                <w:color w:val="000000" w:themeColor="text1"/>
                <w:szCs w:val="24"/>
              </w:rPr>
              <w:t>правовий (існування географічних меж, встановлених законодавством);</w:t>
            </w:r>
          </w:p>
        </w:tc>
        <w:tc>
          <w:tcPr>
            <w:tcW w:w="3969" w:type="dxa"/>
          </w:tcPr>
          <w:p w14:paraId="35A6453C" w14:textId="77777777" w:rsidR="00AF430B" w:rsidRPr="005306C0" w:rsidRDefault="00AF430B" w:rsidP="00AF430B">
            <w:pPr>
              <w:ind w:firstLine="0"/>
            </w:pPr>
          </w:p>
        </w:tc>
        <w:tc>
          <w:tcPr>
            <w:tcW w:w="3544" w:type="dxa"/>
          </w:tcPr>
          <w:p w14:paraId="46BAE377" w14:textId="77777777" w:rsidR="00AF430B" w:rsidRPr="005306C0" w:rsidRDefault="00AF430B" w:rsidP="00AF430B">
            <w:pPr>
              <w:ind w:firstLine="0"/>
            </w:pPr>
          </w:p>
        </w:tc>
        <w:tc>
          <w:tcPr>
            <w:tcW w:w="3508" w:type="dxa"/>
          </w:tcPr>
          <w:p w14:paraId="0AB52FD0" w14:textId="06C3B19E" w:rsidR="00AF430B" w:rsidRPr="005306C0" w:rsidRDefault="00AF430B" w:rsidP="00AF430B">
            <w:pPr>
              <w:ind w:firstLine="0"/>
            </w:pPr>
            <w:r w:rsidRPr="005306C0">
              <w:rPr>
                <w:rFonts w:cs="Times New Roman"/>
                <w:color w:val="000000" w:themeColor="text1"/>
                <w:szCs w:val="24"/>
              </w:rPr>
              <w:t>правовий (існування географічних меж, встановлених законодавством);</w:t>
            </w:r>
          </w:p>
        </w:tc>
      </w:tr>
      <w:tr w:rsidR="00AF430B" w:rsidRPr="005306C0" w14:paraId="18C814C7" w14:textId="77777777" w:rsidTr="008241BA">
        <w:tblPrEx>
          <w:jc w:val="left"/>
        </w:tblPrEx>
        <w:tc>
          <w:tcPr>
            <w:tcW w:w="704" w:type="dxa"/>
          </w:tcPr>
          <w:p w14:paraId="3C5A80CB" w14:textId="77777777" w:rsidR="00AF430B" w:rsidRPr="005306C0" w:rsidRDefault="00AF430B" w:rsidP="00AF430B">
            <w:pPr>
              <w:pStyle w:val="a4"/>
              <w:numPr>
                <w:ilvl w:val="0"/>
                <w:numId w:val="1"/>
              </w:numPr>
              <w:ind w:left="0" w:right="33" w:firstLine="0"/>
            </w:pPr>
          </w:p>
        </w:tc>
        <w:tc>
          <w:tcPr>
            <w:tcW w:w="3969" w:type="dxa"/>
          </w:tcPr>
          <w:p w14:paraId="770BC44F" w14:textId="558462A0" w:rsidR="00AF430B" w:rsidRPr="005306C0" w:rsidRDefault="00AF430B" w:rsidP="00AF430B">
            <w:pPr>
              <w:ind w:firstLine="0"/>
              <w:rPr>
                <w:rFonts w:cs="Times New Roman"/>
                <w:szCs w:val="24"/>
              </w:rPr>
            </w:pPr>
            <w:r w:rsidRPr="005306C0">
              <w:rPr>
                <w:rFonts w:cs="Times New Roman"/>
                <w:color w:val="000000" w:themeColor="text1"/>
                <w:szCs w:val="24"/>
              </w:rPr>
              <w:t>регуляторний (наявність відповідних дозвільних документів, доступ до мережі та взаємоз’єднання);</w:t>
            </w:r>
          </w:p>
        </w:tc>
        <w:tc>
          <w:tcPr>
            <w:tcW w:w="3969" w:type="dxa"/>
          </w:tcPr>
          <w:p w14:paraId="1976FF5E" w14:textId="77777777" w:rsidR="00AF430B" w:rsidRPr="005306C0" w:rsidRDefault="00AF430B" w:rsidP="00AF430B">
            <w:pPr>
              <w:ind w:firstLine="0"/>
            </w:pPr>
          </w:p>
        </w:tc>
        <w:tc>
          <w:tcPr>
            <w:tcW w:w="3544" w:type="dxa"/>
          </w:tcPr>
          <w:p w14:paraId="052F6596" w14:textId="77777777" w:rsidR="00AF430B" w:rsidRPr="005306C0" w:rsidRDefault="00AF430B" w:rsidP="00AF430B">
            <w:pPr>
              <w:ind w:firstLine="0"/>
            </w:pPr>
          </w:p>
        </w:tc>
        <w:tc>
          <w:tcPr>
            <w:tcW w:w="3508" w:type="dxa"/>
          </w:tcPr>
          <w:p w14:paraId="0658D3F5" w14:textId="1C819F57" w:rsidR="00AF430B" w:rsidRPr="005306C0" w:rsidRDefault="00AF430B" w:rsidP="00AF430B">
            <w:pPr>
              <w:ind w:firstLine="0"/>
            </w:pPr>
            <w:r w:rsidRPr="005306C0">
              <w:rPr>
                <w:rFonts w:cs="Times New Roman"/>
                <w:color w:val="000000" w:themeColor="text1"/>
                <w:szCs w:val="24"/>
              </w:rPr>
              <w:t>регуляторний (наявність відповідних дозвільних документів, доступ до мережі та взаємоз’єднання);</w:t>
            </w:r>
          </w:p>
        </w:tc>
      </w:tr>
      <w:tr w:rsidR="00AF430B" w:rsidRPr="005306C0" w14:paraId="6608B434" w14:textId="77777777" w:rsidTr="008241BA">
        <w:tblPrEx>
          <w:jc w:val="left"/>
        </w:tblPrEx>
        <w:tc>
          <w:tcPr>
            <w:tcW w:w="704" w:type="dxa"/>
          </w:tcPr>
          <w:p w14:paraId="4ED1E7AA" w14:textId="77777777" w:rsidR="00AF430B" w:rsidRPr="005306C0" w:rsidRDefault="00AF430B" w:rsidP="00AF430B">
            <w:pPr>
              <w:pStyle w:val="a4"/>
              <w:numPr>
                <w:ilvl w:val="0"/>
                <w:numId w:val="1"/>
              </w:numPr>
              <w:ind w:left="0" w:right="33" w:firstLine="0"/>
            </w:pPr>
          </w:p>
        </w:tc>
        <w:tc>
          <w:tcPr>
            <w:tcW w:w="3969" w:type="dxa"/>
          </w:tcPr>
          <w:p w14:paraId="65B148A3" w14:textId="52C86EF0" w:rsidR="00AF430B" w:rsidRPr="005306C0" w:rsidRDefault="00AF430B" w:rsidP="00AF430B">
            <w:pPr>
              <w:ind w:firstLine="0"/>
              <w:rPr>
                <w:rFonts w:cs="Times New Roman"/>
                <w:szCs w:val="24"/>
              </w:rPr>
            </w:pPr>
            <w:r w:rsidRPr="005306C0">
              <w:rPr>
                <w:rFonts w:cs="Times New Roman"/>
                <w:color w:val="000000" w:themeColor="text1"/>
                <w:szCs w:val="24"/>
              </w:rPr>
              <w:t xml:space="preserve">ціновий </w:t>
            </w:r>
            <w:r w:rsidRPr="005306C0">
              <w:rPr>
                <w:rFonts w:cs="Times New Roman"/>
                <w:b/>
                <w:bCs/>
                <w:i/>
                <w:iCs/>
                <w:color w:val="000000" w:themeColor="text1"/>
                <w:szCs w:val="24"/>
                <w:u w:val="single"/>
              </w:rPr>
              <w:t>(подібний рівень цін на аналогічні послуги</w:t>
            </w:r>
            <w:r w:rsidRPr="005306C0">
              <w:rPr>
                <w:rFonts w:cs="Times New Roman"/>
                <w:color w:val="000000" w:themeColor="text1"/>
                <w:szCs w:val="24"/>
              </w:rPr>
              <w:t xml:space="preserve"> в межах певної території).</w:t>
            </w:r>
          </w:p>
        </w:tc>
        <w:tc>
          <w:tcPr>
            <w:tcW w:w="3969" w:type="dxa"/>
          </w:tcPr>
          <w:p w14:paraId="479C7895" w14:textId="77777777" w:rsidR="00AF430B" w:rsidRPr="005306C0" w:rsidRDefault="00AF430B" w:rsidP="00AF430B">
            <w:pPr>
              <w:ind w:firstLine="0"/>
              <w:rPr>
                <w:b/>
                <w:bCs/>
                <w:u w:val="single"/>
              </w:rPr>
            </w:pPr>
            <w:r w:rsidRPr="005306C0">
              <w:rPr>
                <w:b/>
                <w:bCs/>
                <w:u w:val="single"/>
              </w:rPr>
              <w:t>ТЕЛАС:</w:t>
            </w:r>
          </w:p>
          <w:p w14:paraId="58CAD7F3" w14:textId="56ECCA57" w:rsidR="00AF430B" w:rsidRPr="005306C0" w:rsidRDefault="00AF430B" w:rsidP="00AF430B">
            <w:pPr>
              <w:ind w:firstLine="0"/>
              <w:rPr>
                <w:u w:val="single"/>
              </w:rPr>
            </w:pPr>
            <w:r w:rsidRPr="005306C0">
              <w:t xml:space="preserve">ціновий </w:t>
            </w:r>
            <w:r w:rsidRPr="005306C0">
              <w:rPr>
                <w:b/>
                <w:bCs/>
                <w:i/>
                <w:iCs/>
                <w:u w:val="single"/>
              </w:rPr>
              <w:t>(рівень співвідношення цін на товари, прийнятний для споживача</w:t>
            </w:r>
            <w:r w:rsidRPr="005306C0">
              <w:t xml:space="preserve"> в межах певної території)</w:t>
            </w:r>
          </w:p>
          <w:p w14:paraId="5D3C73EC" w14:textId="441DCC6C" w:rsidR="00AF430B" w:rsidRPr="005306C0" w:rsidRDefault="00AF430B" w:rsidP="00AF430B">
            <w:pPr>
              <w:ind w:firstLine="0"/>
            </w:pPr>
            <w:r w:rsidRPr="005306C0">
              <w:rPr>
                <w:i/>
                <w:iCs/>
              </w:rPr>
              <w:t>(</w:t>
            </w:r>
            <w:r w:rsidRPr="005306C0">
              <w:rPr>
                <w:i/>
                <w:iCs/>
                <w:u w:val="single"/>
              </w:rPr>
              <w:t>Обґрунтування.</w:t>
            </w:r>
            <w:r w:rsidRPr="005306C0">
              <w:rPr>
                <w:i/>
                <w:iCs/>
              </w:rPr>
              <w:t xml:space="preserve"> Пропонуємо сформулювати так, як існує практика застосування цього критерію у конкурентному законодавстві.)</w:t>
            </w:r>
          </w:p>
        </w:tc>
        <w:tc>
          <w:tcPr>
            <w:tcW w:w="3544" w:type="dxa"/>
          </w:tcPr>
          <w:p w14:paraId="22E0ABF9" w14:textId="77777777" w:rsidR="00AF430B" w:rsidRPr="005306C0" w:rsidRDefault="00AF430B" w:rsidP="00AF430B">
            <w:pPr>
              <w:ind w:firstLine="0"/>
              <w:rPr>
                <w:b/>
                <w:bCs/>
              </w:rPr>
            </w:pPr>
            <w:r w:rsidRPr="005306C0">
              <w:rPr>
                <w:b/>
                <w:bCs/>
              </w:rPr>
              <w:t>ВІДХИЛЕНО</w:t>
            </w:r>
          </w:p>
          <w:p w14:paraId="5DE05BFE" w14:textId="77777777" w:rsidR="00AF430B" w:rsidRPr="005306C0" w:rsidRDefault="00AF430B" w:rsidP="00AF430B">
            <w:pPr>
              <w:ind w:firstLine="0"/>
              <w:rPr>
                <w:color w:val="333333"/>
                <w:shd w:val="clear" w:color="auto" w:fill="FFFFFF"/>
              </w:rPr>
            </w:pPr>
            <w:r w:rsidRPr="005306C0">
              <w:rPr>
                <w:color w:val="333333"/>
                <w:shd w:val="clear" w:color="auto" w:fill="FFFFFF"/>
              </w:rPr>
              <w:t xml:space="preserve">Оскільки </w:t>
            </w:r>
            <w:r w:rsidR="007925F2" w:rsidRPr="005306C0">
              <w:rPr>
                <w:color w:val="333333"/>
                <w:shd w:val="clear" w:color="auto" w:fill="FFFFFF"/>
              </w:rPr>
              <w:t>рівень співвідношення цін на товари, прийнятний для споживача</w:t>
            </w:r>
            <w:r w:rsidR="00D52624" w:rsidRPr="005306C0">
              <w:rPr>
                <w:color w:val="333333"/>
                <w:shd w:val="clear" w:color="auto" w:fill="FFFFFF"/>
              </w:rPr>
              <w:t xml:space="preserve"> свідчить про соціальне розшарування населення, а не про </w:t>
            </w:r>
            <w:r w:rsidR="00DF602E" w:rsidRPr="005306C0">
              <w:rPr>
                <w:color w:val="333333"/>
                <w:shd w:val="clear" w:color="auto" w:fill="FFFFFF"/>
              </w:rPr>
              <w:t xml:space="preserve">рівень </w:t>
            </w:r>
            <w:r w:rsidR="00D52624" w:rsidRPr="005306C0">
              <w:rPr>
                <w:color w:val="333333"/>
                <w:shd w:val="clear" w:color="auto" w:fill="FFFFFF"/>
              </w:rPr>
              <w:t>співвідношення попиту та пропозиції на аналогічні послуги.</w:t>
            </w:r>
          </w:p>
          <w:p w14:paraId="73381559" w14:textId="6412EF4F" w:rsidR="00AC47B2" w:rsidRPr="005306C0" w:rsidRDefault="009C512B" w:rsidP="00AC47B2">
            <w:pPr>
              <w:ind w:firstLine="0"/>
            </w:pPr>
            <w:r w:rsidRPr="005306C0">
              <w:rPr>
                <w:color w:val="333333"/>
                <w:shd w:val="clear" w:color="auto" w:fill="FFFFFF"/>
              </w:rPr>
              <w:t>Крім того, запропонована версія стосується виключно фізичних осіб, що не враховує інших учасників ринку, в тому числі юридичних осіб.</w:t>
            </w:r>
            <w:r w:rsidR="00AC47B2" w:rsidRPr="005306C0">
              <w:rPr>
                <w:color w:val="333333"/>
                <w:shd w:val="clear" w:color="auto" w:fill="FFFFFF"/>
              </w:rPr>
              <w:t xml:space="preserve"> Так, згідно пункту 121 статті 2 Закону ЕК </w:t>
            </w:r>
            <w:r w:rsidR="00AC47B2" w:rsidRPr="005306C0">
              <w:rPr>
                <w:color w:val="333333"/>
                <w:u w:val="single"/>
                <w:shd w:val="clear" w:color="auto" w:fill="FFFFFF"/>
              </w:rPr>
              <w:t>споживач послуг - будь-яка фізична особа</w:t>
            </w:r>
            <w:r w:rsidR="00AC47B2" w:rsidRPr="005306C0">
              <w:rPr>
                <w:color w:val="333333"/>
                <w:shd w:val="clear" w:color="auto" w:fill="FFFFFF"/>
              </w:rPr>
              <w:t>, яка використовує або замовляє електронну комунікаційну послугу для власних потреб та не надає електронних комунікаційних послуг.</w:t>
            </w:r>
          </w:p>
        </w:tc>
        <w:tc>
          <w:tcPr>
            <w:tcW w:w="3508" w:type="dxa"/>
          </w:tcPr>
          <w:p w14:paraId="4997F7C2" w14:textId="3ACDD84E" w:rsidR="00AF430B" w:rsidRPr="005306C0" w:rsidRDefault="00AF430B" w:rsidP="00AF430B">
            <w:pPr>
              <w:ind w:firstLine="0"/>
            </w:pPr>
            <w:r w:rsidRPr="005306C0">
              <w:t>ціновий (подібний рівень цін на аналогічні послуги в межах певної території).</w:t>
            </w:r>
          </w:p>
        </w:tc>
      </w:tr>
      <w:tr w:rsidR="00AF430B" w:rsidRPr="005306C0" w14:paraId="58EFB0EB" w14:textId="77777777" w:rsidTr="008241BA">
        <w:tblPrEx>
          <w:jc w:val="left"/>
        </w:tblPrEx>
        <w:tc>
          <w:tcPr>
            <w:tcW w:w="704" w:type="dxa"/>
          </w:tcPr>
          <w:p w14:paraId="76F609DA" w14:textId="77777777" w:rsidR="00AF430B" w:rsidRPr="005306C0" w:rsidRDefault="00AF430B" w:rsidP="00AF430B">
            <w:pPr>
              <w:pStyle w:val="a4"/>
              <w:numPr>
                <w:ilvl w:val="0"/>
                <w:numId w:val="1"/>
              </w:numPr>
              <w:ind w:left="0" w:right="33" w:firstLine="0"/>
            </w:pPr>
          </w:p>
        </w:tc>
        <w:tc>
          <w:tcPr>
            <w:tcW w:w="3969" w:type="dxa"/>
          </w:tcPr>
          <w:p w14:paraId="57E4DDAA" w14:textId="54F10ED5" w:rsidR="00AF430B" w:rsidRPr="005306C0" w:rsidRDefault="00AF430B" w:rsidP="00AF430B">
            <w:pPr>
              <w:ind w:firstLine="0"/>
              <w:rPr>
                <w:rFonts w:cs="Times New Roman"/>
                <w:szCs w:val="24"/>
              </w:rPr>
            </w:pPr>
            <w:r w:rsidRPr="005306C0">
              <w:rPr>
                <w:rFonts w:cs="Times New Roman"/>
                <w:color w:val="000000" w:themeColor="text1"/>
                <w:szCs w:val="24"/>
              </w:rPr>
              <w:t>13.</w:t>
            </w:r>
            <w:r w:rsidRPr="005306C0">
              <w:rPr>
                <w:rFonts w:cs="Times New Roman"/>
                <w:color w:val="000000"/>
                <w:szCs w:val="24"/>
              </w:rPr>
              <w:t xml:space="preserve"> Під час визначення товарних та географічних меж ринку певних послуг необхідно враховувати рівень інфраструктурної </w:t>
            </w:r>
            <w:r w:rsidRPr="005306C0">
              <w:rPr>
                <w:rFonts w:cs="Times New Roman"/>
                <w:color w:val="000000"/>
                <w:szCs w:val="24"/>
              </w:rPr>
              <w:lastRenderedPageBreak/>
              <w:t>конкуренції на відповідних географічних територіях.</w:t>
            </w:r>
          </w:p>
        </w:tc>
        <w:tc>
          <w:tcPr>
            <w:tcW w:w="3969" w:type="dxa"/>
          </w:tcPr>
          <w:p w14:paraId="0218AB23" w14:textId="77777777" w:rsidR="00AF430B" w:rsidRPr="005306C0" w:rsidRDefault="00AF430B" w:rsidP="00AF430B">
            <w:pPr>
              <w:ind w:firstLine="0"/>
            </w:pPr>
          </w:p>
        </w:tc>
        <w:tc>
          <w:tcPr>
            <w:tcW w:w="3544" w:type="dxa"/>
          </w:tcPr>
          <w:p w14:paraId="076A122B" w14:textId="1B9C77BB" w:rsidR="00AF430B" w:rsidRPr="005306C0" w:rsidRDefault="00BA51DF" w:rsidP="00AF430B">
            <w:pPr>
              <w:ind w:firstLine="0"/>
            </w:pPr>
            <w:r w:rsidRPr="005306C0">
              <w:rPr>
                <w:b/>
                <w:bCs/>
              </w:rPr>
              <w:t>ВРАХОВАНО по суті з пункт</w:t>
            </w:r>
            <w:r w:rsidR="008A7259" w:rsidRPr="005306C0">
              <w:rPr>
                <w:b/>
                <w:bCs/>
              </w:rPr>
              <w:t>ів</w:t>
            </w:r>
            <w:r w:rsidRPr="005306C0">
              <w:rPr>
                <w:b/>
                <w:bCs/>
              </w:rPr>
              <w:t> 163</w:t>
            </w:r>
            <w:r w:rsidR="008A7259" w:rsidRPr="005306C0">
              <w:rPr>
                <w:b/>
                <w:bCs/>
              </w:rPr>
              <w:t xml:space="preserve"> та 164</w:t>
            </w:r>
          </w:p>
        </w:tc>
        <w:tc>
          <w:tcPr>
            <w:tcW w:w="3508" w:type="dxa"/>
          </w:tcPr>
          <w:p w14:paraId="0739FEFC" w14:textId="70354EFC" w:rsidR="0096232E" w:rsidRPr="005306C0" w:rsidRDefault="00AF430B" w:rsidP="00AF430B">
            <w:pPr>
              <w:ind w:firstLine="0"/>
            </w:pPr>
            <w:r w:rsidRPr="005306C0">
              <w:rPr>
                <w:rFonts w:cs="Times New Roman"/>
                <w:color w:val="000000" w:themeColor="text1"/>
                <w:szCs w:val="24"/>
              </w:rPr>
              <w:t>13.</w:t>
            </w:r>
            <w:r w:rsidRPr="005306C0">
              <w:rPr>
                <w:rFonts w:cs="Times New Roman"/>
                <w:color w:val="000000"/>
                <w:szCs w:val="24"/>
              </w:rPr>
              <w:t> </w:t>
            </w:r>
            <w:r w:rsidR="0096232E" w:rsidRPr="005306C0">
              <w:t>Під час визначення товарних та географічних меж ринку певних послуг необхідно враховувати:</w:t>
            </w:r>
          </w:p>
          <w:p w14:paraId="19426628" w14:textId="77777777" w:rsidR="0096232E" w:rsidRPr="005306C0" w:rsidRDefault="0096232E" w:rsidP="00AF430B">
            <w:pPr>
              <w:ind w:firstLine="0"/>
            </w:pPr>
            <w:r w:rsidRPr="005306C0">
              <w:lastRenderedPageBreak/>
              <w:t>- рівень інфраструктурної конкуренції на відповідних географічних територіях;</w:t>
            </w:r>
          </w:p>
          <w:p w14:paraId="66E0240C" w14:textId="77777777" w:rsidR="0096232E" w:rsidRPr="005306C0" w:rsidRDefault="0096232E" w:rsidP="00AF430B">
            <w:pPr>
              <w:ind w:firstLine="0"/>
            </w:pPr>
            <w:r w:rsidRPr="005306C0">
              <w:t>- чи є умови конкуренції достатньо однорідними на відповідних географічних територіях та які можна відрізнити від сусідніх територій.</w:t>
            </w:r>
          </w:p>
          <w:p w14:paraId="4BD63F6A" w14:textId="77777777" w:rsidR="00BA51DF" w:rsidRPr="005306C0" w:rsidRDefault="00BA51DF" w:rsidP="00AF430B">
            <w:pPr>
              <w:ind w:firstLine="0"/>
              <w:rPr>
                <w:rFonts w:cs="Times New Roman"/>
                <w:color w:val="000000"/>
                <w:szCs w:val="24"/>
              </w:rPr>
            </w:pPr>
            <w:r w:rsidRPr="005306C0">
              <w:t xml:space="preserve">Зазначені умови конкуренції характеризуються </w:t>
            </w:r>
            <w:r w:rsidRPr="005306C0">
              <w:rPr>
                <w:rFonts w:cs="Times New Roman"/>
                <w:color w:val="000000"/>
                <w:szCs w:val="24"/>
              </w:rPr>
              <w:t>на підставі наявної інформації про обсяги надання певних послуг на різних територіях, наявності значних відмінностей у цінах на ці послуги та їх якості, регіональні відмінності в системі дистрибуції послуг та інші специфічні відмінності між різними територіями.</w:t>
            </w:r>
          </w:p>
          <w:p w14:paraId="0B47B4CC" w14:textId="5592CB0F" w:rsidR="008A7259" w:rsidRPr="005306C0" w:rsidRDefault="008A7259" w:rsidP="00AF430B">
            <w:pPr>
              <w:ind w:firstLine="0"/>
            </w:pPr>
            <w:r w:rsidRPr="005306C0">
              <w:rPr>
                <w:rFonts w:cs="Times New Roman"/>
                <w:color w:val="000000"/>
                <w:szCs w:val="24"/>
              </w:rPr>
              <w:t>Якщо умови конкуренції змінюються (включаючи потенційні обмеження конкуренції), відповідні ринки певних послуг можуть бути географічно розділені керуючись критеріями, визначеними в пункті 12 цього розділу.</w:t>
            </w:r>
          </w:p>
        </w:tc>
      </w:tr>
      <w:tr w:rsidR="00BA51DF" w:rsidRPr="005306C0" w14:paraId="6DEE2A69" w14:textId="77777777" w:rsidTr="008241BA">
        <w:tblPrEx>
          <w:jc w:val="left"/>
        </w:tblPrEx>
        <w:tc>
          <w:tcPr>
            <w:tcW w:w="704" w:type="dxa"/>
          </w:tcPr>
          <w:p w14:paraId="7E630881" w14:textId="77777777" w:rsidR="00BA51DF" w:rsidRPr="005306C0" w:rsidRDefault="00BA51DF" w:rsidP="00BA51DF">
            <w:pPr>
              <w:pStyle w:val="a4"/>
              <w:numPr>
                <w:ilvl w:val="0"/>
                <w:numId w:val="1"/>
              </w:numPr>
              <w:ind w:left="0" w:right="33" w:firstLine="0"/>
            </w:pPr>
          </w:p>
        </w:tc>
        <w:tc>
          <w:tcPr>
            <w:tcW w:w="3969" w:type="dxa"/>
          </w:tcPr>
          <w:p w14:paraId="384A2DB5" w14:textId="3ED2DA18" w:rsidR="00BA51DF" w:rsidRPr="005306C0" w:rsidRDefault="00BA51DF" w:rsidP="00BA51DF">
            <w:pPr>
              <w:ind w:firstLine="0"/>
              <w:rPr>
                <w:rFonts w:cs="Times New Roman"/>
                <w:szCs w:val="24"/>
              </w:rPr>
            </w:pPr>
            <w:r w:rsidRPr="005306C0">
              <w:rPr>
                <w:rFonts w:cs="Times New Roman"/>
                <w:color w:val="000000" w:themeColor="text1"/>
                <w:szCs w:val="24"/>
              </w:rPr>
              <w:t>14.</w:t>
            </w:r>
            <w:r w:rsidRPr="005306C0">
              <w:rPr>
                <w:rFonts w:cs="Times New Roman"/>
                <w:color w:val="000000"/>
                <w:szCs w:val="24"/>
              </w:rPr>
              <w:t xml:space="preserve"> Умови конкуренції визначаються на підставі наявної інформації про обсяги надання певних послуг на різних територіях, наявності значних відмінностей у цінах на ці послуги та їх якості, регіональні відмінності в системі </w:t>
            </w:r>
            <w:r w:rsidRPr="005306C0">
              <w:rPr>
                <w:rFonts w:cs="Times New Roman"/>
                <w:color w:val="000000"/>
                <w:szCs w:val="24"/>
              </w:rPr>
              <w:lastRenderedPageBreak/>
              <w:t>дистрибуції послуг та інші специфічні відмінності між різними територіями.</w:t>
            </w:r>
          </w:p>
        </w:tc>
        <w:tc>
          <w:tcPr>
            <w:tcW w:w="3969" w:type="dxa"/>
          </w:tcPr>
          <w:p w14:paraId="58DCD08A" w14:textId="77777777" w:rsidR="00BA51DF" w:rsidRPr="005306C0" w:rsidRDefault="00BA51DF" w:rsidP="00BA51DF">
            <w:pPr>
              <w:ind w:firstLine="0"/>
              <w:rPr>
                <w:b/>
                <w:bCs/>
                <w:u w:val="single"/>
              </w:rPr>
            </w:pPr>
            <w:r w:rsidRPr="005306C0">
              <w:rPr>
                <w:b/>
                <w:bCs/>
                <w:u w:val="single"/>
              </w:rPr>
              <w:lastRenderedPageBreak/>
              <w:t>ТЕЛАС:</w:t>
            </w:r>
          </w:p>
          <w:p w14:paraId="2A392F34" w14:textId="77777777" w:rsidR="00BA51DF" w:rsidRPr="005306C0" w:rsidRDefault="00BA51DF" w:rsidP="00BA51DF">
            <w:pPr>
              <w:ind w:firstLine="0"/>
              <w:rPr>
                <w:b/>
                <w:bCs/>
                <w:i/>
                <w:iCs/>
                <w:u w:val="single"/>
              </w:rPr>
            </w:pPr>
            <w:r w:rsidRPr="005306C0">
              <w:rPr>
                <w:b/>
                <w:bCs/>
                <w:i/>
                <w:iCs/>
              </w:rPr>
              <w:t>Видалити</w:t>
            </w:r>
          </w:p>
          <w:p w14:paraId="10C84183" w14:textId="74CA865D" w:rsidR="00BA51DF" w:rsidRPr="005306C0" w:rsidRDefault="00BA51DF" w:rsidP="00BA51DF">
            <w:pPr>
              <w:ind w:firstLine="0"/>
            </w:pPr>
            <w:r w:rsidRPr="005306C0">
              <w:rPr>
                <w:i/>
                <w:iCs/>
              </w:rPr>
              <w:t>(</w:t>
            </w:r>
            <w:r w:rsidRPr="005306C0">
              <w:rPr>
                <w:i/>
                <w:iCs/>
                <w:u w:val="single"/>
              </w:rPr>
              <w:t>Обґрунтування.</w:t>
            </w:r>
            <w:r w:rsidRPr="005306C0">
              <w:rPr>
                <w:i/>
                <w:iCs/>
              </w:rPr>
              <w:t xml:space="preserve"> Умови конкуренції визначаються на етапі аналізу ринку певних послуг, а не на стадії визначення його товарних та географічних меж. Зокрема умови </w:t>
            </w:r>
            <w:r w:rsidRPr="005306C0">
              <w:rPr>
                <w:i/>
                <w:iCs/>
              </w:rPr>
              <w:lastRenderedPageBreak/>
              <w:t>конкуренції не є визначальними для географічних меж ринку, а процедура визначається в подальших розділах цього порядку.)</w:t>
            </w:r>
          </w:p>
        </w:tc>
        <w:tc>
          <w:tcPr>
            <w:tcW w:w="3544" w:type="dxa"/>
          </w:tcPr>
          <w:p w14:paraId="1A238E98" w14:textId="77777777" w:rsidR="00BA51DF" w:rsidRPr="005306C0" w:rsidRDefault="00BA51DF" w:rsidP="00BA51DF">
            <w:pPr>
              <w:ind w:firstLine="0"/>
              <w:rPr>
                <w:b/>
                <w:bCs/>
              </w:rPr>
            </w:pPr>
            <w:r w:rsidRPr="005306C0">
              <w:rPr>
                <w:b/>
                <w:bCs/>
              </w:rPr>
              <w:lastRenderedPageBreak/>
              <w:t>ВРАХОВАНО по суті в пункті 162</w:t>
            </w:r>
          </w:p>
          <w:p w14:paraId="6D860060" w14:textId="61222825" w:rsidR="008A7259" w:rsidRPr="005306C0" w:rsidRDefault="008A7259" w:rsidP="00BA51DF">
            <w:pPr>
              <w:ind w:firstLine="0"/>
            </w:pPr>
            <w:r w:rsidRPr="005306C0">
              <w:rPr>
                <w:color w:val="333333"/>
                <w:shd w:val="clear" w:color="auto" w:fill="FFFFFF"/>
              </w:rPr>
              <w:t xml:space="preserve">Оскільки згідно пункту 48 </w:t>
            </w:r>
            <w:r w:rsidRPr="005306C0">
              <w:rPr>
                <w:color w:val="333333"/>
                <w:shd w:val="clear" w:color="auto" w:fill="FFFFFF"/>
                <w:lang w:val="en-US"/>
              </w:rPr>
              <w:t xml:space="preserve">Guidelines 2018/C 159/01 According to established case-law, the relevant geographic market comprises an area in which the </w:t>
            </w:r>
            <w:r w:rsidRPr="005306C0">
              <w:rPr>
                <w:color w:val="333333"/>
                <w:shd w:val="clear" w:color="auto" w:fill="FFFFFF"/>
                <w:lang w:val="en-US"/>
              </w:rPr>
              <w:lastRenderedPageBreak/>
              <w:t xml:space="preserve">undertakings concerned are involved in the supply and demand of the relevant products or services, in which the conditions of competition are sufficiently homogeneous, and which can be distinguished from neighbouring areas in which the prevailing conditions of competition are significantly different. </w:t>
            </w:r>
            <w:r w:rsidRPr="005306C0">
              <w:rPr>
                <w:lang w:val="en-US"/>
              </w:rPr>
              <w:t>Areas in which the conditions of competition are heterogeneous do not constitute a uniform market.</w:t>
            </w:r>
            <w:r w:rsidRPr="005306C0">
              <w:t xml:space="preserve"> (Згідно з усталеною прецедентною практикою, відповідний географічний ринок включає зону, в якій відповідні підприємства залучені до задоволення пропозиції та попиту на відповідні продукти або послуги, в якій </w:t>
            </w:r>
            <w:r w:rsidRPr="005306C0">
              <w:rPr>
                <w:u w:val="single"/>
              </w:rPr>
              <w:t>умови конкуренції є достатньо однорідними та яку можна відрізнити від сусідніх зон, де переважні умови конкуренції істотно відрізняються. Географічні зони, умови конкуренції яких є неоднорідними, не утворюють єдиного ринку.</w:t>
            </w:r>
            <w:r w:rsidRPr="005306C0">
              <w:t>)</w:t>
            </w:r>
          </w:p>
        </w:tc>
        <w:tc>
          <w:tcPr>
            <w:tcW w:w="3508" w:type="dxa"/>
          </w:tcPr>
          <w:p w14:paraId="48C94F25" w14:textId="7BE6AEB0" w:rsidR="00BA51DF" w:rsidRPr="005306C0" w:rsidRDefault="00BA51DF" w:rsidP="00BA51DF">
            <w:pPr>
              <w:ind w:firstLine="0"/>
            </w:pPr>
          </w:p>
        </w:tc>
      </w:tr>
      <w:tr w:rsidR="00AF430B" w:rsidRPr="005306C0" w14:paraId="32D39B0B" w14:textId="77777777" w:rsidTr="008241BA">
        <w:tblPrEx>
          <w:jc w:val="left"/>
        </w:tblPrEx>
        <w:tc>
          <w:tcPr>
            <w:tcW w:w="704" w:type="dxa"/>
          </w:tcPr>
          <w:p w14:paraId="64DDF488" w14:textId="77777777" w:rsidR="00AF430B" w:rsidRPr="005306C0" w:rsidRDefault="00AF430B" w:rsidP="00AF430B">
            <w:pPr>
              <w:pStyle w:val="a4"/>
              <w:numPr>
                <w:ilvl w:val="0"/>
                <w:numId w:val="1"/>
              </w:numPr>
              <w:ind w:left="0" w:right="33" w:firstLine="0"/>
            </w:pPr>
          </w:p>
        </w:tc>
        <w:tc>
          <w:tcPr>
            <w:tcW w:w="3969" w:type="dxa"/>
          </w:tcPr>
          <w:p w14:paraId="31FADEF2" w14:textId="3A05A6F5" w:rsidR="00AF430B" w:rsidRPr="005306C0" w:rsidRDefault="00AF430B" w:rsidP="00AF430B">
            <w:pPr>
              <w:ind w:firstLine="0"/>
              <w:rPr>
                <w:rFonts w:cs="Times New Roman"/>
                <w:szCs w:val="24"/>
              </w:rPr>
            </w:pPr>
            <w:r w:rsidRPr="005306C0">
              <w:rPr>
                <w:rFonts w:cs="Times New Roman"/>
                <w:color w:val="000000" w:themeColor="text1"/>
                <w:szCs w:val="24"/>
              </w:rPr>
              <w:t>15.</w:t>
            </w:r>
            <w:r w:rsidRPr="005306C0">
              <w:rPr>
                <w:rFonts w:cs="Times New Roman"/>
                <w:color w:val="000000"/>
                <w:szCs w:val="24"/>
              </w:rPr>
              <w:t xml:space="preserve"> Якщо умови конкуренції змінюються (включаючи потенційні обмеження конкуренції), відповідні ринки певних послуг можуть бути географічно розділені керуючись </w:t>
            </w:r>
            <w:r w:rsidRPr="005306C0">
              <w:rPr>
                <w:rFonts w:cs="Times New Roman"/>
                <w:color w:val="000000"/>
                <w:szCs w:val="24"/>
              </w:rPr>
              <w:lastRenderedPageBreak/>
              <w:t>критеріями, визначеними в пункті 12 цього розділу.</w:t>
            </w:r>
          </w:p>
        </w:tc>
        <w:tc>
          <w:tcPr>
            <w:tcW w:w="3969" w:type="dxa"/>
          </w:tcPr>
          <w:p w14:paraId="2DA4DFBE" w14:textId="77777777" w:rsidR="00AF430B" w:rsidRPr="005306C0" w:rsidRDefault="00AF430B" w:rsidP="00AF430B">
            <w:pPr>
              <w:ind w:firstLine="0"/>
              <w:rPr>
                <w:b/>
                <w:bCs/>
                <w:u w:val="single"/>
              </w:rPr>
            </w:pPr>
            <w:r w:rsidRPr="005306C0">
              <w:rPr>
                <w:b/>
                <w:bCs/>
                <w:u w:val="single"/>
              </w:rPr>
              <w:lastRenderedPageBreak/>
              <w:t>ТЕЛАС:</w:t>
            </w:r>
          </w:p>
          <w:p w14:paraId="292856D7" w14:textId="77777777" w:rsidR="00AF430B" w:rsidRPr="005306C0" w:rsidRDefault="00AF430B" w:rsidP="00AF430B">
            <w:pPr>
              <w:ind w:firstLine="0"/>
              <w:rPr>
                <w:b/>
                <w:bCs/>
                <w:i/>
                <w:iCs/>
                <w:u w:val="single"/>
              </w:rPr>
            </w:pPr>
            <w:r w:rsidRPr="005306C0">
              <w:rPr>
                <w:b/>
                <w:bCs/>
                <w:i/>
                <w:iCs/>
              </w:rPr>
              <w:t>Видалити</w:t>
            </w:r>
          </w:p>
          <w:p w14:paraId="0047C614" w14:textId="21C92E4D" w:rsidR="00AF430B" w:rsidRPr="005306C0" w:rsidRDefault="00AF430B" w:rsidP="00AF430B">
            <w:pPr>
              <w:ind w:firstLine="0"/>
            </w:pPr>
            <w:r w:rsidRPr="005306C0">
              <w:rPr>
                <w:i/>
                <w:iCs/>
              </w:rPr>
              <w:t>(</w:t>
            </w:r>
            <w:r w:rsidRPr="005306C0">
              <w:rPr>
                <w:i/>
                <w:iCs/>
                <w:u w:val="single"/>
              </w:rPr>
              <w:t>Обґрунтування.</w:t>
            </w:r>
            <w:r w:rsidRPr="005306C0">
              <w:rPr>
                <w:i/>
                <w:iCs/>
              </w:rPr>
              <w:t xml:space="preserve"> Див. коментар вище.)</w:t>
            </w:r>
          </w:p>
        </w:tc>
        <w:tc>
          <w:tcPr>
            <w:tcW w:w="3544" w:type="dxa"/>
          </w:tcPr>
          <w:p w14:paraId="5BC8A042" w14:textId="77777777" w:rsidR="008A7259" w:rsidRPr="005306C0" w:rsidRDefault="008A7259" w:rsidP="008A7259">
            <w:pPr>
              <w:ind w:firstLine="0"/>
              <w:rPr>
                <w:b/>
                <w:bCs/>
              </w:rPr>
            </w:pPr>
            <w:r w:rsidRPr="005306C0">
              <w:rPr>
                <w:b/>
                <w:bCs/>
              </w:rPr>
              <w:t>ВРАХОВАНО по суті в пункті 162</w:t>
            </w:r>
          </w:p>
          <w:p w14:paraId="5C86B0C6" w14:textId="1BD09CE5" w:rsidR="00BA51DF" w:rsidRPr="005306C0" w:rsidRDefault="008A7259" w:rsidP="00AF430B">
            <w:pPr>
              <w:ind w:firstLine="0"/>
            </w:pPr>
            <w:r w:rsidRPr="005306C0">
              <w:rPr>
                <w:color w:val="333333"/>
                <w:shd w:val="clear" w:color="auto" w:fill="FFFFFF"/>
              </w:rPr>
              <w:t>Див. роз’яснення до пункту 163.</w:t>
            </w:r>
          </w:p>
        </w:tc>
        <w:tc>
          <w:tcPr>
            <w:tcW w:w="3508" w:type="dxa"/>
          </w:tcPr>
          <w:p w14:paraId="36388F06" w14:textId="58ED1F24" w:rsidR="00AF430B" w:rsidRPr="005306C0" w:rsidRDefault="00AF430B" w:rsidP="00AF430B">
            <w:pPr>
              <w:ind w:firstLine="0"/>
            </w:pPr>
          </w:p>
        </w:tc>
      </w:tr>
      <w:tr w:rsidR="00AF430B" w:rsidRPr="005306C0" w14:paraId="4AE8B283" w14:textId="77777777" w:rsidTr="008241BA">
        <w:tblPrEx>
          <w:jc w:val="left"/>
        </w:tblPrEx>
        <w:tc>
          <w:tcPr>
            <w:tcW w:w="704" w:type="dxa"/>
          </w:tcPr>
          <w:p w14:paraId="7AEFC1DF" w14:textId="77777777" w:rsidR="00AF430B" w:rsidRPr="005306C0" w:rsidRDefault="00AF430B" w:rsidP="00AF430B">
            <w:pPr>
              <w:pStyle w:val="a4"/>
              <w:numPr>
                <w:ilvl w:val="0"/>
                <w:numId w:val="1"/>
              </w:numPr>
              <w:ind w:left="0" w:right="33" w:firstLine="0"/>
            </w:pPr>
          </w:p>
        </w:tc>
        <w:tc>
          <w:tcPr>
            <w:tcW w:w="3969" w:type="dxa"/>
          </w:tcPr>
          <w:p w14:paraId="5AED6FC9" w14:textId="05E2CF7D" w:rsidR="00AF430B" w:rsidRPr="005306C0" w:rsidRDefault="00AF430B" w:rsidP="00AF430B">
            <w:pPr>
              <w:ind w:firstLine="0"/>
              <w:rPr>
                <w:rFonts w:cs="Times New Roman"/>
                <w:szCs w:val="24"/>
              </w:rPr>
            </w:pPr>
            <w:r w:rsidRPr="005306C0">
              <w:rPr>
                <w:rFonts w:cs="Times New Roman"/>
                <w:color w:val="000000" w:themeColor="text1"/>
                <w:szCs w:val="24"/>
              </w:rPr>
              <w:t>16.</w:t>
            </w:r>
            <w:r w:rsidRPr="005306C0">
              <w:rPr>
                <w:rFonts w:cs="Times New Roman"/>
                <w:color w:val="000000"/>
                <w:szCs w:val="24"/>
              </w:rPr>
              <w:t> Часові межі дослідження ринку певних послуг охоплюють час від закінчення проведення попереднього аналізу ринку, за умови його наявності, та складати не менше одного року, що передує даті проведення визначення ринків певних послуг.</w:t>
            </w:r>
          </w:p>
        </w:tc>
        <w:tc>
          <w:tcPr>
            <w:tcW w:w="3969" w:type="dxa"/>
          </w:tcPr>
          <w:p w14:paraId="61E661E3" w14:textId="77777777" w:rsidR="00AF430B" w:rsidRPr="005306C0" w:rsidRDefault="00AF430B" w:rsidP="00AF430B">
            <w:pPr>
              <w:ind w:firstLine="0"/>
            </w:pPr>
          </w:p>
        </w:tc>
        <w:tc>
          <w:tcPr>
            <w:tcW w:w="3544" w:type="dxa"/>
          </w:tcPr>
          <w:p w14:paraId="5E462292" w14:textId="77777777" w:rsidR="00AF430B" w:rsidRPr="005306C0" w:rsidRDefault="00AF430B" w:rsidP="00AF430B">
            <w:pPr>
              <w:ind w:firstLine="0"/>
            </w:pPr>
          </w:p>
        </w:tc>
        <w:tc>
          <w:tcPr>
            <w:tcW w:w="3508" w:type="dxa"/>
          </w:tcPr>
          <w:p w14:paraId="43A92477" w14:textId="463026C8" w:rsidR="00AF430B" w:rsidRPr="005306C0" w:rsidRDefault="00AF430B" w:rsidP="00AF430B">
            <w:pPr>
              <w:ind w:firstLine="0"/>
            </w:pPr>
            <w:r w:rsidRPr="005306C0">
              <w:rPr>
                <w:rFonts w:cs="Times New Roman"/>
                <w:color w:val="000000" w:themeColor="text1"/>
                <w:szCs w:val="24"/>
              </w:rPr>
              <w:t>16.</w:t>
            </w:r>
            <w:r w:rsidRPr="005306C0">
              <w:rPr>
                <w:rFonts w:cs="Times New Roman"/>
                <w:color w:val="000000"/>
                <w:szCs w:val="24"/>
              </w:rPr>
              <w:t> Часові межі дослідження ринку певних послуг охоплюють час від закінчення проведення попереднього аналізу ринку, за умови його наявності, та складати не менше одного року, що передує даті проведення визначення ринків певних послуг.</w:t>
            </w:r>
          </w:p>
        </w:tc>
      </w:tr>
      <w:tr w:rsidR="00AF430B" w:rsidRPr="005306C0" w14:paraId="0A82929D" w14:textId="77777777" w:rsidTr="008241BA">
        <w:tblPrEx>
          <w:jc w:val="left"/>
        </w:tblPrEx>
        <w:tc>
          <w:tcPr>
            <w:tcW w:w="704" w:type="dxa"/>
          </w:tcPr>
          <w:p w14:paraId="5C1517CA" w14:textId="77777777" w:rsidR="00AF430B" w:rsidRPr="005306C0" w:rsidRDefault="00AF430B" w:rsidP="00AF430B">
            <w:pPr>
              <w:pStyle w:val="a4"/>
              <w:ind w:left="0" w:right="33" w:firstLine="0"/>
            </w:pPr>
          </w:p>
        </w:tc>
        <w:tc>
          <w:tcPr>
            <w:tcW w:w="3969" w:type="dxa"/>
          </w:tcPr>
          <w:p w14:paraId="303E962C" w14:textId="77777777" w:rsidR="00AF430B" w:rsidRPr="005306C0" w:rsidRDefault="00AF430B" w:rsidP="00AF430B">
            <w:pPr>
              <w:ind w:firstLine="0"/>
              <w:rPr>
                <w:rFonts w:cs="Times New Roman"/>
                <w:szCs w:val="24"/>
              </w:rPr>
            </w:pPr>
          </w:p>
        </w:tc>
        <w:tc>
          <w:tcPr>
            <w:tcW w:w="3969" w:type="dxa"/>
          </w:tcPr>
          <w:p w14:paraId="6C13DE23" w14:textId="77777777" w:rsidR="00AF430B" w:rsidRPr="005306C0" w:rsidRDefault="00AF430B" w:rsidP="00AF430B">
            <w:pPr>
              <w:ind w:firstLine="0"/>
            </w:pPr>
          </w:p>
        </w:tc>
        <w:tc>
          <w:tcPr>
            <w:tcW w:w="3544" w:type="dxa"/>
          </w:tcPr>
          <w:p w14:paraId="513DE1D8" w14:textId="77777777" w:rsidR="00AF430B" w:rsidRPr="005306C0" w:rsidRDefault="00AF430B" w:rsidP="00AF430B">
            <w:pPr>
              <w:ind w:firstLine="0"/>
            </w:pPr>
          </w:p>
        </w:tc>
        <w:tc>
          <w:tcPr>
            <w:tcW w:w="3508" w:type="dxa"/>
          </w:tcPr>
          <w:p w14:paraId="4E0E027F" w14:textId="77777777" w:rsidR="00AF430B" w:rsidRPr="005306C0" w:rsidRDefault="00AF430B" w:rsidP="00AF430B">
            <w:pPr>
              <w:ind w:firstLine="0"/>
            </w:pPr>
          </w:p>
        </w:tc>
      </w:tr>
      <w:tr w:rsidR="00AF430B" w:rsidRPr="005306C0" w14:paraId="6755FA64" w14:textId="77777777" w:rsidTr="008241BA">
        <w:tblPrEx>
          <w:jc w:val="left"/>
        </w:tblPrEx>
        <w:tc>
          <w:tcPr>
            <w:tcW w:w="704" w:type="dxa"/>
          </w:tcPr>
          <w:p w14:paraId="4E3F47A8" w14:textId="77777777" w:rsidR="00AF430B" w:rsidRPr="005306C0" w:rsidRDefault="00AF430B" w:rsidP="00AF430B">
            <w:pPr>
              <w:pStyle w:val="a4"/>
              <w:numPr>
                <w:ilvl w:val="0"/>
                <w:numId w:val="1"/>
              </w:numPr>
              <w:ind w:left="0" w:right="33" w:firstLine="0"/>
            </w:pPr>
          </w:p>
        </w:tc>
        <w:tc>
          <w:tcPr>
            <w:tcW w:w="3969" w:type="dxa"/>
          </w:tcPr>
          <w:p w14:paraId="6CACE1D4" w14:textId="304B6064" w:rsidR="00AF430B" w:rsidRPr="005306C0" w:rsidRDefault="00AF430B" w:rsidP="00AF430B">
            <w:pPr>
              <w:ind w:firstLine="0"/>
              <w:rPr>
                <w:rFonts w:cs="Times New Roman"/>
                <w:szCs w:val="24"/>
              </w:rPr>
            </w:pPr>
            <w:r w:rsidRPr="005306C0">
              <w:rPr>
                <w:rFonts w:cs="Times New Roman"/>
                <w:b/>
                <w:bCs/>
                <w:color w:val="000000" w:themeColor="text1"/>
                <w:szCs w:val="24"/>
              </w:rPr>
              <w:t>VI. Тест трьох критеріїв</w:t>
            </w:r>
          </w:p>
        </w:tc>
        <w:tc>
          <w:tcPr>
            <w:tcW w:w="3969" w:type="dxa"/>
          </w:tcPr>
          <w:p w14:paraId="3F606E23" w14:textId="77777777" w:rsidR="00AF430B" w:rsidRPr="005306C0" w:rsidRDefault="00AF430B" w:rsidP="00AF430B">
            <w:pPr>
              <w:ind w:firstLine="0"/>
            </w:pPr>
          </w:p>
        </w:tc>
        <w:tc>
          <w:tcPr>
            <w:tcW w:w="3544" w:type="dxa"/>
          </w:tcPr>
          <w:p w14:paraId="716E12BF" w14:textId="77777777" w:rsidR="00AF430B" w:rsidRPr="005306C0" w:rsidRDefault="00AF430B" w:rsidP="00AF430B">
            <w:pPr>
              <w:ind w:firstLine="0"/>
            </w:pPr>
          </w:p>
        </w:tc>
        <w:tc>
          <w:tcPr>
            <w:tcW w:w="3508" w:type="dxa"/>
          </w:tcPr>
          <w:p w14:paraId="26D22804" w14:textId="404CA30B" w:rsidR="00AF430B" w:rsidRPr="005306C0" w:rsidRDefault="00AF430B" w:rsidP="00AF430B">
            <w:pPr>
              <w:ind w:firstLine="0"/>
            </w:pPr>
            <w:r w:rsidRPr="005306C0">
              <w:rPr>
                <w:rFonts w:cs="Times New Roman"/>
                <w:b/>
                <w:bCs/>
                <w:color w:val="000000" w:themeColor="text1"/>
                <w:szCs w:val="24"/>
              </w:rPr>
              <w:t>VI. Тест трьох критеріїв</w:t>
            </w:r>
          </w:p>
        </w:tc>
      </w:tr>
      <w:tr w:rsidR="00AF430B" w:rsidRPr="005306C0" w14:paraId="2C6397B9" w14:textId="77777777" w:rsidTr="008241BA">
        <w:tblPrEx>
          <w:jc w:val="left"/>
        </w:tblPrEx>
        <w:tc>
          <w:tcPr>
            <w:tcW w:w="704" w:type="dxa"/>
          </w:tcPr>
          <w:p w14:paraId="6873BF78" w14:textId="77777777" w:rsidR="00AF430B" w:rsidRPr="005306C0" w:rsidRDefault="00AF430B" w:rsidP="00AF430B">
            <w:pPr>
              <w:pStyle w:val="a4"/>
              <w:numPr>
                <w:ilvl w:val="0"/>
                <w:numId w:val="1"/>
              </w:numPr>
              <w:ind w:left="0" w:right="33" w:firstLine="0"/>
            </w:pPr>
          </w:p>
        </w:tc>
        <w:tc>
          <w:tcPr>
            <w:tcW w:w="3969" w:type="dxa"/>
          </w:tcPr>
          <w:p w14:paraId="3B854313" w14:textId="40F74F27" w:rsidR="00AF430B" w:rsidRPr="005306C0" w:rsidRDefault="00AF430B" w:rsidP="00AF430B">
            <w:pPr>
              <w:ind w:firstLine="0"/>
              <w:rPr>
                <w:rFonts w:cs="Times New Roman"/>
                <w:szCs w:val="24"/>
              </w:rPr>
            </w:pPr>
            <w:r w:rsidRPr="005306C0">
              <w:rPr>
                <w:rFonts w:cs="Times New Roman"/>
                <w:bCs/>
                <w:color w:val="000000" w:themeColor="text1"/>
                <w:szCs w:val="24"/>
              </w:rPr>
              <w:t>1.</w:t>
            </w:r>
            <w:r w:rsidRPr="005306C0">
              <w:rPr>
                <w:rFonts w:cs="Times New Roman"/>
                <w:color w:val="000000"/>
                <w:szCs w:val="24"/>
              </w:rPr>
              <w:t> НКЕК визначає, чи ринок є таким, що підпадає під запровадження регуляторних зобов’язань перевіряючи наступні сукупні критерії:</w:t>
            </w:r>
          </w:p>
        </w:tc>
        <w:tc>
          <w:tcPr>
            <w:tcW w:w="3969" w:type="dxa"/>
          </w:tcPr>
          <w:p w14:paraId="026AF9A3" w14:textId="77777777" w:rsidR="00AF430B" w:rsidRPr="005306C0" w:rsidRDefault="00AF430B" w:rsidP="00AF430B">
            <w:pPr>
              <w:ind w:firstLine="0"/>
            </w:pPr>
          </w:p>
        </w:tc>
        <w:tc>
          <w:tcPr>
            <w:tcW w:w="3544" w:type="dxa"/>
          </w:tcPr>
          <w:p w14:paraId="5CF78B80" w14:textId="77777777" w:rsidR="00AF430B" w:rsidRPr="005306C0" w:rsidRDefault="00AF430B" w:rsidP="00AF430B">
            <w:pPr>
              <w:ind w:firstLine="0"/>
            </w:pPr>
          </w:p>
        </w:tc>
        <w:tc>
          <w:tcPr>
            <w:tcW w:w="3508" w:type="dxa"/>
          </w:tcPr>
          <w:p w14:paraId="1FAF8A91" w14:textId="5717B569" w:rsidR="00AF430B" w:rsidRPr="005306C0" w:rsidRDefault="00AF430B" w:rsidP="00AF430B">
            <w:pPr>
              <w:ind w:firstLine="0"/>
            </w:pPr>
            <w:r w:rsidRPr="005306C0">
              <w:rPr>
                <w:rFonts w:cs="Times New Roman"/>
                <w:bCs/>
                <w:color w:val="000000" w:themeColor="text1"/>
                <w:szCs w:val="24"/>
              </w:rPr>
              <w:t>1.</w:t>
            </w:r>
            <w:r w:rsidRPr="005306C0">
              <w:rPr>
                <w:rFonts w:cs="Times New Roman"/>
                <w:color w:val="000000"/>
                <w:szCs w:val="24"/>
              </w:rPr>
              <w:t> НКЕК визначає, чи ринок є таким, що підпадає під запровадження регуляторних зобов’язань перевіряючи наступні сукупні критерії:</w:t>
            </w:r>
          </w:p>
        </w:tc>
      </w:tr>
      <w:tr w:rsidR="00AF430B" w:rsidRPr="005306C0" w14:paraId="7193F3D2" w14:textId="77777777" w:rsidTr="008241BA">
        <w:tblPrEx>
          <w:jc w:val="left"/>
        </w:tblPrEx>
        <w:tc>
          <w:tcPr>
            <w:tcW w:w="704" w:type="dxa"/>
          </w:tcPr>
          <w:p w14:paraId="03C04CC8" w14:textId="77777777" w:rsidR="00AF430B" w:rsidRPr="005306C0" w:rsidRDefault="00AF430B" w:rsidP="00AF430B">
            <w:pPr>
              <w:pStyle w:val="a4"/>
              <w:numPr>
                <w:ilvl w:val="0"/>
                <w:numId w:val="1"/>
              </w:numPr>
              <w:ind w:left="0" w:right="33" w:firstLine="0"/>
            </w:pPr>
          </w:p>
        </w:tc>
        <w:tc>
          <w:tcPr>
            <w:tcW w:w="3969" w:type="dxa"/>
          </w:tcPr>
          <w:p w14:paraId="034E4D75" w14:textId="426AB630" w:rsidR="00AF430B" w:rsidRPr="005306C0" w:rsidRDefault="00AF430B" w:rsidP="00AF430B">
            <w:pPr>
              <w:ind w:firstLine="0"/>
              <w:rPr>
                <w:rFonts w:cs="Times New Roman"/>
                <w:szCs w:val="24"/>
              </w:rPr>
            </w:pPr>
            <w:r w:rsidRPr="005306C0">
              <w:rPr>
                <w:rFonts w:cs="Times New Roman"/>
                <w:color w:val="000000" w:themeColor="text1"/>
                <w:szCs w:val="24"/>
              </w:rPr>
              <w:t>високі та постійні структурні, правові чи регуляторні бар’єри доступу до ринку;</w:t>
            </w:r>
          </w:p>
        </w:tc>
        <w:tc>
          <w:tcPr>
            <w:tcW w:w="3969" w:type="dxa"/>
          </w:tcPr>
          <w:p w14:paraId="6DFE28D7" w14:textId="77777777" w:rsidR="00AF430B" w:rsidRPr="005306C0" w:rsidRDefault="00AF430B" w:rsidP="00AF430B">
            <w:pPr>
              <w:ind w:firstLine="0"/>
            </w:pPr>
          </w:p>
        </w:tc>
        <w:tc>
          <w:tcPr>
            <w:tcW w:w="3544" w:type="dxa"/>
          </w:tcPr>
          <w:p w14:paraId="4A71A7CF" w14:textId="77777777" w:rsidR="00AF430B" w:rsidRPr="005306C0" w:rsidRDefault="00AF430B" w:rsidP="00AF430B">
            <w:pPr>
              <w:ind w:firstLine="0"/>
            </w:pPr>
          </w:p>
        </w:tc>
        <w:tc>
          <w:tcPr>
            <w:tcW w:w="3508" w:type="dxa"/>
          </w:tcPr>
          <w:p w14:paraId="053F89BE" w14:textId="439763DF" w:rsidR="00AF430B" w:rsidRPr="005306C0" w:rsidRDefault="00AF430B" w:rsidP="00AF430B">
            <w:pPr>
              <w:ind w:firstLine="0"/>
            </w:pPr>
            <w:r w:rsidRPr="005306C0">
              <w:rPr>
                <w:rFonts w:cs="Times New Roman"/>
                <w:color w:val="000000" w:themeColor="text1"/>
                <w:szCs w:val="24"/>
              </w:rPr>
              <w:t>високі та постійні структурні, правові чи регуляторні бар’єри доступу до ринку;</w:t>
            </w:r>
          </w:p>
        </w:tc>
      </w:tr>
      <w:tr w:rsidR="00AF430B" w:rsidRPr="005306C0" w14:paraId="5D21B9E7" w14:textId="77777777" w:rsidTr="008241BA">
        <w:tblPrEx>
          <w:jc w:val="left"/>
        </w:tblPrEx>
        <w:tc>
          <w:tcPr>
            <w:tcW w:w="704" w:type="dxa"/>
          </w:tcPr>
          <w:p w14:paraId="53FDA929" w14:textId="77777777" w:rsidR="00AF430B" w:rsidRPr="005306C0" w:rsidRDefault="00AF430B" w:rsidP="00AF430B">
            <w:pPr>
              <w:pStyle w:val="a4"/>
              <w:numPr>
                <w:ilvl w:val="0"/>
                <w:numId w:val="1"/>
              </w:numPr>
              <w:ind w:left="0" w:right="33" w:firstLine="0"/>
            </w:pPr>
          </w:p>
        </w:tc>
        <w:tc>
          <w:tcPr>
            <w:tcW w:w="3969" w:type="dxa"/>
          </w:tcPr>
          <w:p w14:paraId="454F7D0F" w14:textId="12DC265B" w:rsidR="00AF430B" w:rsidRPr="005306C0" w:rsidRDefault="00AF430B" w:rsidP="00AF430B">
            <w:pPr>
              <w:ind w:firstLine="0"/>
              <w:rPr>
                <w:rFonts w:cs="Times New Roman"/>
                <w:szCs w:val="24"/>
              </w:rPr>
            </w:pPr>
            <w:r w:rsidRPr="005306C0">
              <w:rPr>
                <w:rFonts w:cs="Times New Roman"/>
                <w:color w:val="000000" w:themeColor="text1"/>
                <w:szCs w:val="24"/>
              </w:rPr>
              <w:t>існуюча структура ринку не сприяє досягненню ефективної конкуренції протягом певного періоду, враховуючи стан конкуренції, що залежить від фізичної інфраструктури електронних комунікацій та інших факторів, що обумовлюють рівень конкуренції, крім бар’єрів доступу до ринку;</w:t>
            </w:r>
          </w:p>
        </w:tc>
        <w:tc>
          <w:tcPr>
            <w:tcW w:w="3969" w:type="dxa"/>
          </w:tcPr>
          <w:p w14:paraId="157D8942" w14:textId="77777777" w:rsidR="00AF430B" w:rsidRPr="005306C0" w:rsidRDefault="00AF430B" w:rsidP="00AF430B">
            <w:pPr>
              <w:ind w:firstLine="0"/>
            </w:pPr>
          </w:p>
        </w:tc>
        <w:tc>
          <w:tcPr>
            <w:tcW w:w="3544" w:type="dxa"/>
          </w:tcPr>
          <w:p w14:paraId="0C077688" w14:textId="77777777" w:rsidR="00AF430B" w:rsidRPr="005306C0" w:rsidRDefault="00AF430B" w:rsidP="00AF430B">
            <w:pPr>
              <w:ind w:firstLine="0"/>
            </w:pPr>
          </w:p>
        </w:tc>
        <w:tc>
          <w:tcPr>
            <w:tcW w:w="3508" w:type="dxa"/>
          </w:tcPr>
          <w:p w14:paraId="155AF2CF" w14:textId="21DF3CFA" w:rsidR="00AF430B" w:rsidRPr="005306C0" w:rsidRDefault="00AF430B" w:rsidP="00AF430B">
            <w:pPr>
              <w:ind w:firstLine="0"/>
            </w:pPr>
            <w:r w:rsidRPr="005306C0">
              <w:rPr>
                <w:rFonts w:cs="Times New Roman"/>
                <w:color w:val="000000" w:themeColor="text1"/>
                <w:szCs w:val="24"/>
              </w:rPr>
              <w:t>існуюча структура ринку не сприяє досягненню ефективної конкуренції протягом певного періоду, враховуючи стан конкуренції, що залежить від фізичної інфраструктури електронних комунікацій та інших факторів, що обумовлюють рівень конкуренції, крім бар’єрів доступу до ринку;</w:t>
            </w:r>
          </w:p>
        </w:tc>
      </w:tr>
      <w:tr w:rsidR="00AF430B" w:rsidRPr="005306C0" w14:paraId="06967B3A" w14:textId="77777777" w:rsidTr="008241BA">
        <w:tblPrEx>
          <w:jc w:val="left"/>
        </w:tblPrEx>
        <w:tc>
          <w:tcPr>
            <w:tcW w:w="704" w:type="dxa"/>
          </w:tcPr>
          <w:p w14:paraId="71E5B06D" w14:textId="77777777" w:rsidR="00AF430B" w:rsidRPr="005306C0" w:rsidRDefault="00AF430B" w:rsidP="00AF430B">
            <w:pPr>
              <w:pStyle w:val="a4"/>
              <w:numPr>
                <w:ilvl w:val="0"/>
                <w:numId w:val="1"/>
              </w:numPr>
              <w:ind w:left="0" w:right="33" w:firstLine="0"/>
            </w:pPr>
          </w:p>
        </w:tc>
        <w:tc>
          <w:tcPr>
            <w:tcW w:w="3969" w:type="dxa"/>
          </w:tcPr>
          <w:p w14:paraId="13AE39D1" w14:textId="22B83F83" w:rsidR="00AF430B" w:rsidRPr="005306C0" w:rsidRDefault="00AF430B" w:rsidP="00AF430B">
            <w:pPr>
              <w:ind w:firstLine="0"/>
              <w:rPr>
                <w:rFonts w:cs="Times New Roman"/>
                <w:szCs w:val="24"/>
              </w:rPr>
            </w:pPr>
            <w:r w:rsidRPr="005306C0">
              <w:rPr>
                <w:rFonts w:cs="Times New Roman"/>
                <w:color w:val="000000" w:themeColor="text1"/>
                <w:szCs w:val="24"/>
              </w:rPr>
              <w:t xml:space="preserve">застосування виключно законодавства про захист економічної конкуренції </w:t>
            </w:r>
            <w:r w:rsidRPr="005306C0">
              <w:rPr>
                <w:rFonts w:cs="Times New Roman"/>
                <w:color w:val="000000" w:themeColor="text1"/>
                <w:szCs w:val="24"/>
              </w:rPr>
              <w:lastRenderedPageBreak/>
              <w:t>недостатньо для вирішення виявлених проблем на ринку.</w:t>
            </w:r>
          </w:p>
        </w:tc>
        <w:tc>
          <w:tcPr>
            <w:tcW w:w="3969" w:type="dxa"/>
          </w:tcPr>
          <w:p w14:paraId="1DECAFEA" w14:textId="77777777" w:rsidR="00AF430B" w:rsidRPr="005306C0" w:rsidRDefault="00AF430B" w:rsidP="00AF430B">
            <w:pPr>
              <w:ind w:firstLine="0"/>
            </w:pPr>
          </w:p>
        </w:tc>
        <w:tc>
          <w:tcPr>
            <w:tcW w:w="3544" w:type="dxa"/>
          </w:tcPr>
          <w:p w14:paraId="1C256533" w14:textId="77777777" w:rsidR="00AF430B" w:rsidRPr="005306C0" w:rsidRDefault="00AF430B" w:rsidP="00AF430B">
            <w:pPr>
              <w:ind w:firstLine="0"/>
            </w:pPr>
          </w:p>
        </w:tc>
        <w:tc>
          <w:tcPr>
            <w:tcW w:w="3508" w:type="dxa"/>
          </w:tcPr>
          <w:p w14:paraId="61A80A0D" w14:textId="0C3309EE" w:rsidR="00AF430B" w:rsidRPr="005306C0" w:rsidRDefault="00AF430B" w:rsidP="00AF430B">
            <w:pPr>
              <w:ind w:firstLine="0"/>
            </w:pPr>
            <w:r w:rsidRPr="005306C0">
              <w:rPr>
                <w:rFonts w:cs="Times New Roman"/>
                <w:color w:val="000000" w:themeColor="text1"/>
                <w:szCs w:val="24"/>
              </w:rPr>
              <w:t xml:space="preserve">застосування виключно законодавства про захист економічної конкуренції </w:t>
            </w:r>
            <w:r w:rsidRPr="005306C0">
              <w:rPr>
                <w:rFonts w:cs="Times New Roman"/>
                <w:color w:val="000000" w:themeColor="text1"/>
                <w:szCs w:val="24"/>
              </w:rPr>
              <w:lastRenderedPageBreak/>
              <w:t>недостатньо для вирішення виявлених проблем на ринку.</w:t>
            </w:r>
          </w:p>
        </w:tc>
      </w:tr>
      <w:tr w:rsidR="00AF430B" w:rsidRPr="005306C0" w14:paraId="7BDBAE69" w14:textId="77777777" w:rsidTr="008241BA">
        <w:tblPrEx>
          <w:jc w:val="left"/>
        </w:tblPrEx>
        <w:tc>
          <w:tcPr>
            <w:tcW w:w="704" w:type="dxa"/>
          </w:tcPr>
          <w:p w14:paraId="56022621" w14:textId="77777777" w:rsidR="00AF430B" w:rsidRPr="005306C0" w:rsidRDefault="00AF430B" w:rsidP="00AF430B">
            <w:pPr>
              <w:pStyle w:val="a4"/>
              <w:numPr>
                <w:ilvl w:val="0"/>
                <w:numId w:val="1"/>
              </w:numPr>
              <w:ind w:left="0" w:right="33" w:firstLine="0"/>
            </w:pPr>
          </w:p>
        </w:tc>
        <w:tc>
          <w:tcPr>
            <w:tcW w:w="3969" w:type="dxa"/>
          </w:tcPr>
          <w:p w14:paraId="2B7D9376" w14:textId="7AFA4A89" w:rsidR="00AF430B" w:rsidRPr="005306C0" w:rsidRDefault="00AF430B" w:rsidP="00AF430B">
            <w:pPr>
              <w:ind w:firstLine="0"/>
              <w:rPr>
                <w:rFonts w:cs="Times New Roman"/>
                <w:szCs w:val="24"/>
              </w:rPr>
            </w:pPr>
            <w:r w:rsidRPr="005306C0">
              <w:rPr>
                <w:rFonts w:cs="Times New Roman"/>
                <w:bCs/>
                <w:color w:val="000000" w:themeColor="text1"/>
                <w:szCs w:val="24"/>
              </w:rPr>
              <w:t>2.</w:t>
            </w:r>
            <w:r w:rsidRPr="005306C0">
              <w:rPr>
                <w:rFonts w:cs="Times New Roman"/>
                <w:color w:val="000000"/>
                <w:szCs w:val="24"/>
              </w:rPr>
              <w:t> Структурні (технологічні) бар’єри виникають, коли специфіка технології, структура супутніх витрат та рівень попиту створюють асиметричні умови для діючих на ринку постачальників та їх потенційних конкурентів, що може призвести до створення перешкод для входження на ринок або створює невигідні умови для входження на ринок.</w:t>
            </w:r>
          </w:p>
        </w:tc>
        <w:tc>
          <w:tcPr>
            <w:tcW w:w="3969" w:type="dxa"/>
          </w:tcPr>
          <w:p w14:paraId="0B8ED6AF" w14:textId="77777777" w:rsidR="00AF430B" w:rsidRPr="005306C0" w:rsidRDefault="00AF430B" w:rsidP="00AF430B">
            <w:pPr>
              <w:ind w:firstLine="0"/>
            </w:pPr>
          </w:p>
        </w:tc>
        <w:tc>
          <w:tcPr>
            <w:tcW w:w="3544" w:type="dxa"/>
          </w:tcPr>
          <w:p w14:paraId="01CEAFA0" w14:textId="77777777" w:rsidR="00AF430B" w:rsidRPr="005306C0" w:rsidRDefault="00AF430B" w:rsidP="00AF430B">
            <w:pPr>
              <w:ind w:firstLine="0"/>
            </w:pPr>
          </w:p>
        </w:tc>
        <w:tc>
          <w:tcPr>
            <w:tcW w:w="3508" w:type="dxa"/>
          </w:tcPr>
          <w:p w14:paraId="71343B81" w14:textId="1D10B166" w:rsidR="00AF430B" w:rsidRPr="005306C0" w:rsidRDefault="00AF430B" w:rsidP="00AF430B">
            <w:pPr>
              <w:ind w:firstLine="0"/>
            </w:pPr>
            <w:r w:rsidRPr="005306C0">
              <w:rPr>
                <w:rFonts w:cs="Times New Roman"/>
                <w:bCs/>
                <w:color w:val="000000" w:themeColor="text1"/>
                <w:szCs w:val="24"/>
              </w:rPr>
              <w:t>2.</w:t>
            </w:r>
            <w:r w:rsidRPr="005306C0">
              <w:rPr>
                <w:rFonts w:cs="Times New Roman"/>
                <w:color w:val="000000"/>
                <w:szCs w:val="24"/>
              </w:rPr>
              <w:t> Структурні (технологічні) бар’єри виникають, коли специфіка технології, структура супутніх витрат та рівень попиту створюють асиметричні умови для діючих на ринку постачальників та їх потенційних конкурентів, що може призвести до створення перешкод для входження на ринок або створює невигідні умови для входження на ринок.</w:t>
            </w:r>
          </w:p>
        </w:tc>
      </w:tr>
      <w:tr w:rsidR="00AF430B" w:rsidRPr="005306C0" w14:paraId="6BA867D1" w14:textId="77777777" w:rsidTr="008241BA">
        <w:tblPrEx>
          <w:jc w:val="left"/>
        </w:tblPrEx>
        <w:tc>
          <w:tcPr>
            <w:tcW w:w="704" w:type="dxa"/>
          </w:tcPr>
          <w:p w14:paraId="35BEEE4D" w14:textId="77777777" w:rsidR="00AF430B" w:rsidRPr="005306C0" w:rsidRDefault="00AF430B" w:rsidP="00AF430B">
            <w:pPr>
              <w:pStyle w:val="a4"/>
              <w:numPr>
                <w:ilvl w:val="0"/>
                <w:numId w:val="1"/>
              </w:numPr>
              <w:ind w:left="0" w:right="33" w:firstLine="0"/>
            </w:pPr>
          </w:p>
        </w:tc>
        <w:tc>
          <w:tcPr>
            <w:tcW w:w="3969" w:type="dxa"/>
          </w:tcPr>
          <w:p w14:paraId="78C8D90F" w14:textId="6E5743A0" w:rsidR="00AF430B" w:rsidRPr="005306C0" w:rsidRDefault="00AF430B" w:rsidP="00AF430B">
            <w:pPr>
              <w:ind w:firstLine="0"/>
              <w:rPr>
                <w:rFonts w:cs="Times New Roman"/>
                <w:szCs w:val="24"/>
              </w:rPr>
            </w:pPr>
            <w:bookmarkStart w:id="2" w:name="RANGE!A173"/>
            <w:r w:rsidRPr="005306C0">
              <w:rPr>
                <w:rFonts w:cs="Times New Roman"/>
                <w:color w:val="000000" w:themeColor="text1"/>
                <w:szCs w:val="24"/>
              </w:rPr>
              <w:t xml:space="preserve">Адміністративні (регуляторні) бар’єри випливають із законодавчих, нормативних або </w:t>
            </w:r>
            <w:r w:rsidRPr="005306C0">
              <w:rPr>
                <w:rFonts w:cs="Times New Roman"/>
                <w:b/>
                <w:bCs/>
                <w:i/>
                <w:iCs/>
                <w:color w:val="000000" w:themeColor="text1"/>
                <w:szCs w:val="24"/>
                <w:u w:val="single"/>
              </w:rPr>
              <w:t>регулювальних</w:t>
            </w:r>
            <w:r w:rsidRPr="005306C0">
              <w:rPr>
                <w:rFonts w:cs="Times New Roman"/>
                <w:color w:val="000000" w:themeColor="text1"/>
                <w:szCs w:val="24"/>
              </w:rPr>
              <w:t xml:space="preserve"> вимог, що здійснюють безпосередній вплив на умови входження на ринок (обмеження кількості користувачів радіочастотного спектру України, які використовують його для надання послуг; обмежена кількість ліцензій на користування радіочастотним спектром України та дозволів на користування ресурсом нумерації; заходи щодо контролю за цінами; надання ексклюзивних прав тощо).</w:t>
            </w:r>
            <w:bookmarkEnd w:id="2"/>
          </w:p>
        </w:tc>
        <w:tc>
          <w:tcPr>
            <w:tcW w:w="3969" w:type="dxa"/>
          </w:tcPr>
          <w:p w14:paraId="53BF22CC" w14:textId="77777777" w:rsidR="00AF430B" w:rsidRPr="005306C0" w:rsidRDefault="00AF430B" w:rsidP="00AF430B">
            <w:pPr>
              <w:ind w:firstLine="0"/>
              <w:rPr>
                <w:b/>
                <w:bCs/>
                <w:u w:val="single"/>
              </w:rPr>
            </w:pPr>
            <w:r w:rsidRPr="005306C0">
              <w:rPr>
                <w:b/>
                <w:bCs/>
                <w:u w:val="single"/>
              </w:rPr>
              <w:t>ТЕЛАС:</w:t>
            </w:r>
          </w:p>
          <w:p w14:paraId="4B56C38E" w14:textId="77777777" w:rsidR="00AF430B" w:rsidRPr="005306C0" w:rsidRDefault="00AF430B" w:rsidP="00AF430B">
            <w:pPr>
              <w:ind w:firstLine="0"/>
            </w:pPr>
            <w:r w:rsidRPr="005306C0">
              <w:t xml:space="preserve">Адміністративні (регуляторні) бар’єри випливають із законодавчих, нормативних або </w:t>
            </w:r>
            <w:r w:rsidRPr="005306C0">
              <w:rPr>
                <w:b/>
                <w:bCs/>
                <w:i/>
                <w:iCs/>
                <w:u w:val="single"/>
              </w:rPr>
              <w:t>регуляторних</w:t>
            </w:r>
            <w:r w:rsidRPr="005306C0">
              <w:t xml:space="preserve"> вимог, що здійснюють безпосередній вплив на умови входження на ринок (обмеження кількості користувачів радіочастотного спектру України, які використовують його для надання послуг; обмежена кількість ліцензій на користування радіочастотним спектром України та дозволів на користування ресурсом нумерації; заходи щодо контролю за цінами; надання ексклюзивних прав тощо).</w:t>
            </w:r>
          </w:p>
          <w:p w14:paraId="4C3C1387" w14:textId="70438224" w:rsidR="00AF430B" w:rsidRPr="005306C0" w:rsidRDefault="00AF430B" w:rsidP="00AF430B">
            <w:pPr>
              <w:ind w:firstLine="0"/>
            </w:pPr>
            <w:r w:rsidRPr="005306C0">
              <w:rPr>
                <w:i/>
                <w:iCs/>
              </w:rPr>
              <w:t>(</w:t>
            </w:r>
            <w:r w:rsidRPr="005306C0">
              <w:rPr>
                <w:i/>
                <w:iCs/>
                <w:u w:val="single"/>
              </w:rPr>
              <w:t>Обґрунтування.</w:t>
            </w:r>
            <w:r w:rsidRPr="005306C0">
              <w:rPr>
                <w:i/>
                <w:iCs/>
              </w:rPr>
              <w:t xml:space="preserve"> Редакційно.)</w:t>
            </w:r>
          </w:p>
        </w:tc>
        <w:tc>
          <w:tcPr>
            <w:tcW w:w="3544" w:type="dxa"/>
          </w:tcPr>
          <w:p w14:paraId="37C5FE48" w14:textId="1304AA86" w:rsidR="00AF430B" w:rsidRPr="005306C0" w:rsidRDefault="00861CCB" w:rsidP="00AF430B">
            <w:pPr>
              <w:ind w:firstLine="0"/>
            </w:pPr>
            <w:r w:rsidRPr="005306C0">
              <w:rPr>
                <w:b/>
                <w:bCs/>
              </w:rPr>
              <w:t>ВРАХОВАНО</w:t>
            </w:r>
          </w:p>
        </w:tc>
        <w:tc>
          <w:tcPr>
            <w:tcW w:w="3508" w:type="dxa"/>
          </w:tcPr>
          <w:p w14:paraId="41B8DAA3" w14:textId="26177655" w:rsidR="00AF430B" w:rsidRPr="005306C0" w:rsidRDefault="00AF430B" w:rsidP="00AF430B">
            <w:pPr>
              <w:ind w:firstLine="0"/>
            </w:pPr>
            <w:r w:rsidRPr="005306C0">
              <w:t>Адміністративні (регуляторні) бар’єри випливають із законодавчих, нормативних або регуляторних вимог, що здійснюють безпосередній вплив на умови входження на ринок (обмеження кількості користувачів радіочастотного спектру України, які використовують його для надання послуг; обмежена кількість ліцензій на користування радіочастотним спектром України та дозволів на користування ресурсом нумерації; заходи щодо контролю за цінами; надання ексклюзивних прав тощо).</w:t>
            </w:r>
          </w:p>
        </w:tc>
      </w:tr>
      <w:tr w:rsidR="00AF430B" w:rsidRPr="005306C0" w14:paraId="09439717" w14:textId="77777777" w:rsidTr="008241BA">
        <w:tblPrEx>
          <w:jc w:val="left"/>
        </w:tblPrEx>
        <w:tc>
          <w:tcPr>
            <w:tcW w:w="704" w:type="dxa"/>
          </w:tcPr>
          <w:p w14:paraId="36A3BD81" w14:textId="77777777" w:rsidR="00AF430B" w:rsidRPr="005306C0" w:rsidRDefault="00AF430B" w:rsidP="00AF430B">
            <w:pPr>
              <w:pStyle w:val="a4"/>
              <w:numPr>
                <w:ilvl w:val="0"/>
                <w:numId w:val="1"/>
              </w:numPr>
              <w:ind w:left="0" w:right="33" w:firstLine="0"/>
            </w:pPr>
          </w:p>
        </w:tc>
        <w:tc>
          <w:tcPr>
            <w:tcW w:w="3969" w:type="dxa"/>
          </w:tcPr>
          <w:p w14:paraId="42A9CC03" w14:textId="70820333" w:rsidR="00AF430B" w:rsidRPr="005306C0" w:rsidRDefault="00AF430B" w:rsidP="00AF430B">
            <w:pPr>
              <w:ind w:firstLine="0"/>
              <w:rPr>
                <w:rFonts w:cs="Times New Roman"/>
                <w:szCs w:val="24"/>
              </w:rPr>
            </w:pPr>
            <w:r w:rsidRPr="005306C0">
              <w:rPr>
                <w:rFonts w:cs="Times New Roman"/>
                <w:bCs/>
                <w:color w:val="000000" w:themeColor="text1"/>
                <w:szCs w:val="24"/>
              </w:rPr>
              <w:t>3.</w:t>
            </w:r>
            <w:r w:rsidRPr="005306C0">
              <w:rPr>
                <w:rFonts w:cs="Times New Roman"/>
                <w:color w:val="000000"/>
                <w:szCs w:val="24"/>
              </w:rPr>
              <w:t xml:space="preserve"> Тенденція до ефективної конкуренції передбачає, що ринок певних послуг досягне стану ефективної конкуренції за </w:t>
            </w:r>
            <w:r w:rsidRPr="005306C0">
              <w:rPr>
                <w:rFonts w:cs="Times New Roman"/>
                <w:color w:val="000000"/>
                <w:szCs w:val="24"/>
              </w:rPr>
              <w:lastRenderedPageBreak/>
              <w:t>відсутності попереднього регулювання протягом періоду проведення аналізу ринку або зробить це після цього періоду, за умови наявності чітких доказів позитивної динаміки щодо стану такої конкуренції.</w:t>
            </w:r>
          </w:p>
        </w:tc>
        <w:tc>
          <w:tcPr>
            <w:tcW w:w="3969" w:type="dxa"/>
          </w:tcPr>
          <w:p w14:paraId="07047A3E" w14:textId="77777777" w:rsidR="00AF430B" w:rsidRPr="005306C0" w:rsidRDefault="00AF430B" w:rsidP="00AF430B">
            <w:pPr>
              <w:ind w:firstLine="0"/>
            </w:pPr>
          </w:p>
        </w:tc>
        <w:tc>
          <w:tcPr>
            <w:tcW w:w="3544" w:type="dxa"/>
          </w:tcPr>
          <w:p w14:paraId="51D24642" w14:textId="77777777" w:rsidR="00AF430B" w:rsidRPr="005306C0" w:rsidRDefault="00AF430B" w:rsidP="00AF430B">
            <w:pPr>
              <w:ind w:firstLine="0"/>
            </w:pPr>
          </w:p>
        </w:tc>
        <w:tc>
          <w:tcPr>
            <w:tcW w:w="3508" w:type="dxa"/>
          </w:tcPr>
          <w:p w14:paraId="0ADE327D" w14:textId="645CE78A" w:rsidR="00AF430B" w:rsidRPr="005306C0" w:rsidRDefault="00AF430B" w:rsidP="00AF430B">
            <w:pPr>
              <w:ind w:firstLine="0"/>
            </w:pPr>
            <w:r w:rsidRPr="005306C0">
              <w:rPr>
                <w:rFonts w:cs="Times New Roman"/>
                <w:bCs/>
                <w:color w:val="000000" w:themeColor="text1"/>
                <w:szCs w:val="24"/>
              </w:rPr>
              <w:t>3.</w:t>
            </w:r>
            <w:r w:rsidRPr="005306C0">
              <w:rPr>
                <w:rFonts w:cs="Times New Roman"/>
                <w:color w:val="000000"/>
                <w:szCs w:val="24"/>
              </w:rPr>
              <w:t xml:space="preserve"> Тенденція до ефективної конкуренції передбачає, що ринок певних послуг досягне стану ефективної конкуренції за </w:t>
            </w:r>
            <w:r w:rsidRPr="005306C0">
              <w:rPr>
                <w:rFonts w:cs="Times New Roman"/>
                <w:color w:val="000000"/>
                <w:szCs w:val="24"/>
              </w:rPr>
              <w:lastRenderedPageBreak/>
              <w:t>відсутності попереднього регулювання протягом періоду проведення аналізу ринку або зробить це після цього періоду, за умови наявності чітких доказів позитивної динаміки щодо стану такої конкуренції.</w:t>
            </w:r>
          </w:p>
        </w:tc>
      </w:tr>
      <w:tr w:rsidR="00AF430B" w:rsidRPr="005306C0" w14:paraId="66DAE0EC" w14:textId="77777777" w:rsidTr="008241BA">
        <w:tblPrEx>
          <w:jc w:val="left"/>
        </w:tblPrEx>
        <w:tc>
          <w:tcPr>
            <w:tcW w:w="704" w:type="dxa"/>
          </w:tcPr>
          <w:p w14:paraId="0108113F" w14:textId="77777777" w:rsidR="00AF430B" w:rsidRPr="005306C0" w:rsidRDefault="00AF430B" w:rsidP="00AF430B">
            <w:pPr>
              <w:pStyle w:val="a4"/>
              <w:numPr>
                <w:ilvl w:val="0"/>
                <w:numId w:val="1"/>
              </w:numPr>
              <w:ind w:left="0" w:right="33" w:firstLine="0"/>
            </w:pPr>
          </w:p>
        </w:tc>
        <w:tc>
          <w:tcPr>
            <w:tcW w:w="3969" w:type="dxa"/>
          </w:tcPr>
          <w:p w14:paraId="2D8A40BB" w14:textId="0F2C1E63" w:rsidR="00AF430B" w:rsidRPr="005306C0" w:rsidRDefault="00AF430B" w:rsidP="00AF430B">
            <w:pPr>
              <w:ind w:firstLine="0"/>
              <w:rPr>
                <w:rFonts w:cs="Times New Roman"/>
                <w:szCs w:val="24"/>
              </w:rPr>
            </w:pPr>
            <w:r w:rsidRPr="005306C0">
              <w:rPr>
                <w:rFonts w:cs="Times New Roman"/>
                <w:color w:val="000000" w:themeColor="text1"/>
                <w:szCs w:val="24"/>
              </w:rPr>
              <w:t>Здатність нових постачальників мереж та/або послуг швидко збільшувати свою частку на ринку певних послуг може свідчити про те, що відповідний ринок є більш конкурентним, і що бар’єри на шляху входження можна подолати у обґрунтовані цим аналізом прогнозовані терміни, які будуть зазначені у звіті про аналіз ринку.</w:t>
            </w:r>
          </w:p>
        </w:tc>
        <w:tc>
          <w:tcPr>
            <w:tcW w:w="3969" w:type="dxa"/>
          </w:tcPr>
          <w:p w14:paraId="2BE20B2C" w14:textId="77777777" w:rsidR="00AF430B" w:rsidRPr="005306C0" w:rsidRDefault="00AF430B" w:rsidP="00AF430B">
            <w:pPr>
              <w:ind w:firstLine="0"/>
            </w:pPr>
          </w:p>
        </w:tc>
        <w:tc>
          <w:tcPr>
            <w:tcW w:w="3544" w:type="dxa"/>
          </w:tcPr>
          <w:p w14:paraId="19D34FAC" w14:textId="77777777" w:rsidR="00AF430B" w:rsidRPr="005306C0" w:rsidRDefault="00AF430B" w:rsidP="00AF430B">
            <w:pPr>
              <w:ind w:firstLine="0"/>
            </w:pPr>
          </w:p>
        </w:tc>
        <w:tc>
          <w:tcPr>
            <w:tcW w:w="3508" w:type="dxa"/>
          </w:tcPr>
          <w:p w14:paraId="5AA4298D" w14:textId="5B2B89E6" w:rsidR="00AF430B" w:rsidRPr="005306C0" w:rsidRDefault="00AF430B" w:rsidP="00AF430B">
            <w:pPr>
              <w:ind w:firstLine="0"/>
            </w:pPr>
            <w:r w:rsidRPr="005306C0">
              <w:rPr>
                <w:rFonts w:cs="Times New Roman"/>
                <w:color w:val="000000" w:themeColor="text1"/>
                <w:szCs w:val="24"/>
              </w:rPr>
              <w:t>Здатність нових постачальників мереж та/або послуг швидко збільшувати свою частку на ринку певних послуг може свідчити про те, що відповідний ринок є більш конкурентним, і що бар’єри на шляху входження можна подолати у обґрунтовані цим аналізом прогнозовані терміни, які будуть зазначені у звіті про аналіз ринку.</w:t>
            </w:r>
          </w:p>
        </w:tc>
      </w:tr>
      <w:tr w:rsidR="00AF430B" w:rsidRPr="005306C0" w14:paraId="647DFD3D" w14:textId="77777777" w:rsidTr="008241BA">
        <w:tblPrEx>
          <w:jc w:val="left"/>
        </w:tblPrEx>
        <w:tc>
          <w:tcPr>
            <w:tcW w:w="704" w:type="dxa"/>
          </w:tcPr>
          <w:p w14:paraId="75F3A608" w14:textId="77777777" w:rsidR="00AF430B" w:rsidRPr="005306C0" w:rsidRDefault="00AF430B" w:rsidP="00AF430B">
            <w:pPr>
              <w:pStyle w:val="a4"/>
              <w:numPr>
                <w:ilvl w:val="0"/>
                <w:numId w:val="1"/>
              </w:numPr>
              <w:ind w:left="0" w:right="33" w:firstLine="0"/>
            </w:pPr>
          </w:p>
        </w:tc>
        <w:tc>
          <w:tcPr>
            <w:tcW w:w="3969" w:type="dxa"/>
          </w:tcPr>
          <w:p w14:paraId="1F357B1E" w14:textId="4660DD47" w:rsidR="00AF430B" w:rsidRPr="005306C0" w:rsidRDefault="00AF430B" w:rsidP="00AF430B">
            <w:pPr>
              <w:ind w:firstLine="0"/>
              <w:rPr>
                <w:rFonts w:cs="Times New Roman"/>
                <w:szCs w:val="24"/>
              </w:rPr>
            </w:pPr>
            <w:r w:rsidRPr="005306C0">
              <w:rPr>
                <w:rFonts w:cs="Times New Roman"/>
                <w:bCs/>
                <w:color w:val="000000" w:themeColor="text1"/>
                <w:szCs w:val="24"/>
              </w:rPr>
              <w:t>4.</w:t>
            </w:r>
            <w:r w:rsidRPr="005306C0">
              <w:rPr>
                <w:rFonts w:cs="Times New Roman"/>
                <w:color w:val="000000"/>
                <w:szCs w:val="24"/>
              </w:rPr>
              <w:t> Якщо для надання певної послуги необхідно забезпечити наявність елементів мережі або інфраструктури, які не можуть бути дубльовані, або вартість дублювання яких конкурентами є економічно недоцільним, то стан конкуренції на ринку певних послуг вважається залежним від фізичної інфраструктури електронних комунікацій.</w:t>
            </w:r>
          </w:p>
        </w:tc>
        <w:tc>
          <w:tcPr>
            <w:tcW w:w="3969" w:type="dxa"/>
          </w:tcPr>
          <w:p w14:paraId="61C0EB43" w14:textId="77777777" w:rsidR="00AF430B" w:rsidRPr="005306C0" w:rsidRDefault="00AF430B" w:rsidP="00AF430B">
            <w:pPr>
              <w:ind w:firstLine="0"/>
            </w:pPr>
          </w:p>
        </w:tc>
        <w:tc>
          <w:tcPr>
            <w:tcW w:w="3544" w:type="dxa"/>
          </w:tcPr>
          <w:p w14:paraId="410E607A" w14:textId="77777777" w:rsidR="00AF430B" w:rsidRPr="005306C0" w:rsidRDefault="00AF430B" w:rsidP="00AF430B">
            <w:pPr>
              <w:ind w:firstLine="0"/>
            </w:pPr>
          </w:p>
        </w:tc>
        <w:tc>
          <w:tcPr>
            <w:tcW w:w="3508" w:type="dxa"/>
          </w:tcPr>
          <w:p w14:paraId="5F97FAD1" w14:textId="3056248E" w:rsidR="00AF430B" w:rsidRPr="005306C0" w:rsidRDefault="00AF430B" w:rsidP="00AF430B">
            <w:pPr>
              <w:ind w:firstLine="0"/>
            </w:pPr>
            <w:r w:rsidRPr="005306C0">
              <w:rPr>
                <w:rFonts w:cs="Times New Roman"/>
                <w:bCs/>
                <w:color w:val="000000" w:themeColor="text1"/>
                <w:szCs w:val="24"/>
              </w:rPr>
              <w:t>4.</w:t>
            </w:r>
            <w:r w:rsidRPr="005306C0">
              <w:rPr>
                <w:rFonts w:cs="Times New Roman"/>
                <w:color w:val="000000"/>
                <w:szCs w:val="24"/>
              </w:rPr>
              <w:t> Якщо для надання певної послуги необхідно забезпечити наявність елементів мережі або інфраструктури, які не можуть бути дубльовані, або вартість дублювання яких конкурентами є економічно недоцільним, то стан конкуренції на ринку певних послуг вважається залежним від фізичної інфраструктури електронних комунікацій.</w:t>
            </w:r>
          </w:p>
        </w:tc>
      </w:tr>
      <w:tr w:rsidR="00AF430B" w:rsidRPr="005306C0" w14:paraId="0392CF4F" w14:textId="77777777" w:rsidTr="008241BA">
        <w:tblPrEx>
          <w:jc w:val="left"/>
        </w:tblPrEx>
        <w:tc>
          <w:tcPr>
            <w:tcW w:w="704" w:type="dxa"/>
          </w:tcPr>
          <w:p w14:paraId="5068FAC8" w14:textId="77777777" w:rsidR="00AF430B" w:rsidRPr="005306C0" w:rsidRDefault="00AF430B" w:rsidP="00AF430B">
            <w:pPr>
              <w:pStyle w:val="a4"/>
              <w:numPr>
                <w:ilvl w:val="0"/>
                <w:numId w:val="1"/>
              </w:numPr>
              <w:ind w:left="0" w:right="33" w:firstLine="0"/>
            </w:pPr>
          </w:p>
        </w:tc>
        <w:tc>
          <w:tcPr>
            <w:tcW w:w="3969" w:type="dxa"/>
          </w:tcPr>
          <w:p w14:paraId="66699A87" w14:textId="30ED89CD" w:rsidR="00AF430B" w:rsidRPr="005306C0" w:rsidRDefault="00AF430B" w:rsidP="00AF430B">
            <w:pPr>
              <w:ind w:firstLine="0"/>
              <w:rPr>
                <w:rFonts w:cs="Times New Roman"/>
                <w:szCs w:val="24"/>
              </w:rPr>
            </w:pPr>
            <w:r w:rsidRPr="005306C0">
              <w:rPr>
                <w:rFonts w:cs="Times New Roman"/>
                <w:bCs/>
                <w:color w:val="000000" w:themeColor="text1"/>
                <w:szCs w:val="24"/>
              </w:rPr>
              <w:t>5.</w:t>
            </w:r>
            <w:r w:rsidRPr="005306C0">
              <w:rPr>
                <w:rFonts w:cs="Times New Roman"/>
                <w:color w:val="000000"/>
                <w:szCs w:val="24"/>
              </w:rPr>
              <w:t xml:space="preserve"> Якщо на ринку певних послуг наявні постачальники мереж та/або послуг мають можливості для значної економії на масштабі та/або економії на різноманітності послуг, та/або економії на щільності; а </w:t>
            </w:r>
            <w:r w:rsidRPr="005306C0">
              <w:rPr>
                <w:rFonts w:cs="Times New Roman"/>
                <w:color w:val="000000"/>
                <w:szCs w:val="24"/>
              </w:rPr>
              <w:lastRenderedPageBreak/>
              <w:t>також мають тривалі господарські зв’язки з користувачами, довгострокові угоди щодо надання певних послуг тощо, то стан конкуренції на ринку вважається залежним від таких факторів.</w:t>
            </w:r>
          </w:p>
        </w:tc>
        <w:tc>
          <w:tcPr>
            <w:tcW w:w="3969" w:type="dxa"/>
          </w:tcPr>
          <w:p w14:paraId="7C5A1F01" w14:textId="77777777" w:rsidR="00AF430B" w:rsidRPr="005306C0" w:rsidRDefault="00AF430B" w:rsidP="00AF430B">
            <w:pPr>
              <w:ind w:firstLine="0"/>
            </w:pPr>
          </w:p>
        </w:tc>
        <w:tc>
          <w:tcPr>
            <w:tcW w:w="3544" w:type="dxa"/>
          </w:tcPr>
          <w:p w14:paraId="28647422" w14:textId="77777777" w:rsidR="00AF430B" w:rsidRPr="005306C0" w:rsidRDefault="00AF430B" w:rsidP="00AF430B">
            <w:pPr>
              <w:ind w:firstLine="0"/>
            </w:pPr>
          </w:p>
        </w:tc>
        <w:tc>
          <w:tcPr>
            <w:tcW w:w="3508" w:type="dxa"/>
          </w:tcPr>
          <w:p w14:paraId="30C7FF1D" w14:textId="73C539EB" w:rsidR="00AF430B" w:rsidRPr="005306C0" w:rsidRDefault="00AF430B" w:rsidP="00AF430B">
            <w:pPr>
              <w:ind w:firstLine="0"/>
            </w:pPr>
            <w:r w:rsidRPr="005306C0">
              <w:rPr>
                <w:rFonts w:cs="Times New Roman"/>
                <w:bCs/>
                <w:color w:val="000000" w:themeColor="text1"/>
                <w:szCs w:val="24"/>
              </w:rPr>
              <w:t>5.</w:t>
            </w:r>
            <w:r w:rsidRPr="005306C0">
              <w:rPr>
                <w:rFonts w:cs="Times New Roman"/>
                <w:color w:val="000000"/>
                <w:szCs w:val="24"/>
              </w:rPr>
              <w:t xml:space="preserve"> Якщо на ринку певних послуг наявні постачальники мереж та/або послуг мають можливості для значної економії на масштабі та/або економії на різноманітності </w:t>
            </w:r>
            <w:r w:rsidRPr="005306C0">
              <w:rPr>
                <w:rFonts w:cs="Times New Roman"/>
                <w:color w:val="000000"/>
                <w:szCs w:val="24"/>
              </w:rPr>
              <w:lastRenderedPageBreak/>
              <w:t>послуг, та/або економії на щільності; а також мають тривалі господарські зв’язки з користувачами, довгострокові угоди щодо надання певних послуг тощо, то стан конкуренції на ринку вважається залежним від таких факторів.</w:t>
            </w:r>
          </w:p>
        </w:tc>
      </w:tr>
      <w:tr w:rsidR="00AF430B" w:rsidRPr="005306C0" w14:paraId="3BDCD1DA" w14:textId="77777777" w:rsidTr="008241BA">
        <w:tblPrEx>
          <w:jc w:val="left"/>
        </w:tblPrEx>
        <w:tc>
          <w:tcPr>
            <w:tcW w:w="704" w:type="dxa"/>
          </w:tcPr>
          <w:p w14:paraId="3227C006" w14:textId="77777777" w:rsidR="00AF430B" w:rsidRPr="005306C0" w:rsidRDefault="00AF430B" w:rsidP="00AF430B">
            <w:pPr>
              <w:pStyle w:val="a4"/>
              <w:numPr>
                <w:ilvl w:val="0"/>
                <w:numId w:val="1"/>
              </w:numPr>
              <w:ind w:left="0" w:right="33" w:firstLine="0"/>
            </w:pPr>
          </w:p>
        </w:tc>
        <w:tc>
          <w:tcPr>
            <w:tcW w:w="3969" w:type="dxa"/>
          </w:tcPr>
          <w:p w14:paraId="39FE741B" w14:textId="15E8E2FF" w:rsidR="00AF430B" w:rsidRPr="005306C0" w:rsidRDefault="00AF430B" w:rsidP="00AF430B">
            <w:pPr>
              <w:ind w:firstLine="0"/>
              <w:rPr>
                <w:rFonts w:cs="Times New Roman"/>
                <w:szCs w:val="24"/>
              </w:rPr>
            </w:pPr>
            <w:r w:rsidRPr="005306C0">
              <w:rPr>
                <w:rFonts w:cs="Times New Roman"/>
                <w:bCs/>
                <w:color w:val="000000" w:themeColor="text1"/>
                <w:szCs w:val="24"/>
              </w:rPr>
              <w:t>6.</w:t>
            </w:r>
            <w:r w:rsidRPr="005306C0">
              <w:rPr>
                <w:rFonts w:cs="Times New Roman"/>
                <w:color w:val="000000"/>
                <w:szCs w:val="24"/>
              </w:rPr>
              <w:t> Третій критерій використовується для оцінювання достатності наявних коригувальних заходів або таких, що можуть бути застосовані відповідно до законодавства захист економічної конкуренції для усунення виявлених стійких порушень на ринку певних послуг.</w:t>
            </w:r>
          </w:p>
        </w:tc>
        <w:tc>
          <w:tcPr>
            <w:tcW w:w="3969" w:type="dxa"/>
          </w:tcPr>
          <w:p w14:paraId="71B9060C" w14:textId="77777777" w:rsidR="00AF430B" w:rsidRPr="005306C0" w:rsidRDefault="00AF430B" w:rsidP="00AF430B">
            <w:pPr>
              <w:ind w:firstLine="0"/>
            </w:pPr>
          </w:p>
        </w:tc>
        <w:tc>
          <w:tcPr>
            <w:tcW w:w="3544" w:type="dxa"/>
          </w:tcPr>
          <w:p w14:paraId="6229FD2F" w14:textId="77777777" w:rsidR="00AF430B" w:rsidRPr="005306C0" w:rsidRDefault="00AF430B" w:rsidP="00AF430B">
            <w:pPr>
              <w:ind w:firstLine="0"/>
            </w:pPr>
          </w:p>
        </w:tc>
        <w:tc>
          <w:tcPr>
            <w:tcW w:w="3508" w:type="dxa"/>
          </w:tcPr>
          <w:p w14:paraId="7FE2D39B" w14:textId="704BE082" w:rsidR="00AF430B" w:rsidRPr="005306C0" w:rsidRDefault="00AF430B" w:rsidP="00AF430B">
            <w:pPr>
              <w:ind w:firstLine="0"/>
            </w:pPr>
            <w:r w:rsidRPr="005306C0">
              <w:rPr>
                <w:rFonts w:cs="Times New Roman"/>
                <w:bCs/>
                <w:color w:val="000000" w:themeColor="text1"/>
                <w:szCs w:val="24"/>
              </w:rPr>
              <w:t>6.</w:t>
            </w:r>
            <w:r w:rsidRPr="005306C0">
              <w:rPr>
                <w:rFonts w:cs="Times New Roman"/>
                <w:color w:val="000000"/>
                <w:szCs w:val="24"/>
              </w:rPr>
              <w:t> Третій критерій використовується для оцінювання достатності наявних коригувальних заходів або таких, що можуть бути застосовані відповідно до законодавства захист економічної конкуренції для усунення виявлених стійких порушень на ринку певних послуг.</w:t>
            </w:r>
          </w:p>
        </w:tc>
      </w:tr>
      <w:tr w:rsidR="00AF430B" w:rsidRPr="005306C0" w14:paraId="1D8A2393" w14:textId="77777777" w:rsidTr="008241BA">
        <w:tblPrEx>
          <w:jc w:val="left"/>
        </w:tblPrEx>
        <w:tc>
          <w:tcPr>
            <w:tcW w:w="704" w:type="dxa"/>
          </w:tcPr>
          <w:p w14:paraId="216B6B71" w14:textId="77777777" w:rsidR="00AF430B" w:rsidRPr="005306C0" w:rsidRDefault="00AF430B" w:rsidP="00AF430B">
            <w:pPr>
              <w:pStyle w:val="a4"/>
              <w:numPr>
                <w:ilvl w:val="0"/>
                <w:numId w:val="1"/>
              </w:numPr>
              <w:ind w:left="0" w:right="33" w:firstLine="0"/>
            </w:pPr>
          </w:p>
        </w:tc>
        <w:tc>
          <w:tcPr>
            <w:tcW w:w="3969" w:type="dxa"/>
          </w:tcPr>
          <w:p w14:paraId="3105A053" w14:textId="2FF17DCE" w:rsidR="00AF430B" w:rsidRPr="005306C0" w:rsidRDefault="00AF430B" w:rsidP="00AF430B">
            <w:pPr>
              <w:ind w:firstLine="0"/>
              <w:rPr>
                <w:rFonts w:cs="Times New Roman"/>
                <w:szCs w:val="24"/>
              </w:rPr>
            </w:pPr>
            <w:r w:rsidRPr="005306C0">
              <w:rPr>
                <w:rFonts w:cs="Times New Roman"/>
                <w:color w:val="000000" w:themeColor="text1"/>
                <w:szCs w:val="24"/>
              </w:rPr>
              <w:t xml:space="preserve">На ринку певних послуг запровадження регуляторних зобов’язань визнається недоцільним у разі підтвердження що критерії зазначені у пункті 1 даного розділу не виконуються. </w:t>
            </w:r>
          </w:p>
        </w:tc>
        <w:tc>
          <w:tcPr>
            <w:tcW w:w="3969" w:type="dxa"/>
          </w:tcPr>
          <w:p w14:paraId="3FE45490" w14:textId="77777777" w:rsidR="00AF430B" w:rsidRPr="005306C0" w:rsidRDefault="00AF430B" w:rsidP="00AF430B">
            <w:pPr>
              <w:ind w:firstLine="0"/>
            </w:pPr>
          </w:p>
        </w:tc>
        <w:tc>
          <w:tcPr>
            <w:tcW w:w="3544" w:type="dxa"/>
          </w:tcPr>
          <w:p w14:paraId="358CEBEF" w14:textId="77777777" w:rsidR="00AF430B" w:rsidRPr="005306C0" w:rsidRDefault="00AF430B" w:rsidP="00AF430B">
            <w:pPr>
              <w:ind w:firstLine="0"/>
            </w:pPr>
          </w:p>
        </w:tc>
        <w:tc>
          <w:tcPr>
            <w:tcW w:w="3508" w:type="dxa"/>
          </w:tcPr>
          <w:p w14:paraId="7A43FE92" w14:textId="29F0CA0C" w:rsidR="00AF430B" w:rsidRPr="005306C0" w:rsidRDefault="00AF430B" w:rsidP="00AF430B">
            <w:pPr>
              <w:ind w:firstLine="0"/>
            </w:pPr>
            <w:r w:rsidRPr="005306C0">
              <w:rPr>
                <w:rFonts w:cs="Times New Roman"/>
                <w:color w:val="000000" w:themeColor="text1"/>
                <w:szCs w:val="24"/>
              </w:rPr>
              <w:t xml:space="preserve">На ринку певних послуг запровадження регуляторних зобов’язань визнається недоцільним у разі підтвердження що критерії зазначені у пункті 1 даного розділу не виконуються. </w:t>
            </w:r>
          </w:p>
        </w:tc>
      </w:tr>
      <w:tr w:rsidR="00AF430B" w:rsidRPr="005306C0" w14:paraId="1B3CFB9F" w14:textId="77777777" w:rsidTr="008241BA">
        <w:tblPrEx>
          <w:jc w:val="left"/>
        </w:tblPrEx>
        <w:tc>
          <w:tcPr>
            <w:tcW w:w="704" w:type="dxa"/>
          </w:tcPr>
          <w:p w14:paraId="57836DAE" w14:textId="77777777" w:rsidR="00AF430B" w:rsidRPr="005306C0" w:rsidRDefault="00AF430B" w:rsidP="00AF430B">
            <w:pPr>
              <w:pStyle w:val="a4"/>
              <w:numPr>
                <w:ilvl w:val="0"/>
                <w:numId w:val="1"/>
              </w:numPr>
              <w:ind w:left="0" w:right="33" w:firstLine="0"/>
            </w:pPr>
          </w:p>
        </w:tc>
        <w:tc>
          <w:tcPr>
            <w:tcW w:w="3969" w:type="dxa"/>
          </w:tcPr>
          <w:p w14:paraId="68139DA6" w14:textId="6F508F31" w:rsidR="00AF430B" w:rsidRPr="005306C0" w:rsidRDefault="00AF430B" w:rsidP="00AF430B">
            <w:pPr>
              <w:ind w:firstLine="0"/>
              <w:rPr>
                <w:rFonts w:cs="Times New Roman"/>
                <w:szCs w:val="24"/>
              </w:rPr>
            </w:pPr>
            <w:r w:rsidRPr="005306C0">
              <w:rPr>
                <w:rFonts w:cs="Times New Roman"/>
                <w:bCs/>
                <w:color w:val="000000" w:themeColor="text1"/>
                <w:szCs w:val="24"/>
              </w:rPr>
              <w:t>7.</w:t>
            </w:r>
            <w:r w:rsidRPr="005306C0">
              <w:rPr>
                <w:rFonts w:cs="Times New Roman"/>
                <w:color w:val="000000"/>
                <w:szCs w:val="24"/>
              </w:rPr>
              <w:t> Застосування тесту трьох критеріїв здійснюється під час визначення ринку певних послуг та/або аналізу ринку певних послуг:</w:t>
            </w:r>
          </w:p>
        </w:tc>
        <w:tc>
          <w:tcPr>
            <w:tcW w:w="3969" w:type="dxa"/>
          </w:tcPr>
          <w:p w14:paraId="5393E9A8" w14:textId="77777777" w:rsidR="00AF430B" w:rsidRPr="005306C0" w:rsidRDefault="00AF430B" w:rsidP="00AF430B">
            <w:pPr>
              <w:ind w:firstLine="0"/>
            </w:pPr>
          </w:p>
        </w:tc>
        <w:tc>
          <w:tcPr>
            <w:tcW w:w="3544" w:type="dxa"/>
          </w:tcPr>
          <w:p w14:paraId="6C77B1A3" w14:textId="77777777" w:rsidR="00AF430B" w:rsidRPr="005306C0" w:rsidRDefault="00AF430B" w:rsidP="00AF430B">
            <w:pPr>
              <w:ind w:firstLine="0"/>
            </w:pPr>
          </w:p>
        </w:tc>
        <w:tc>
          <w:tcPr>
            <w:tcW w:w="3508" w:type="dxa"/>
          </w:tcPr>
          <w:p w14:paraId="46E6B1BA" w14:textId="1583FAB7" w:rsidR="00AF430B" w:rsidRPr="005306C0" w:rsidRDefault="00AF430B" w:rsidP="00AF430B">
            <w:pPr>
              <w:ind w:firstLine="0"/>
            </w:pPr>
            <w:r w:rsidRPr="005306C0">
              <w:rPr>
                <w:rFonts w:cs="Times New Roman"/>
                <w:bCs/>
                <w:color w:val="000000" w:themeColor="text1"/>
                <w:szCs w:val="24"/>
              </w:rPr>
              <w:t>7.</w:t>
            </w:r>
            <w:r w:rsidRPr="005306C0">
              <w:rPr>
                <w:rFonts w:cs="Times New Roman"/>
                <w:color w:val="000000"/>
                <w:szCs w:val="24"/>
              </w:rPr>
              <w:t> Застосування тесту трьох критеріїв здійснюється під час визначення ринку певних послуг та/або аналізу ринку певних послуг:</w:t>
            </w:r>
          </w:p>
        </w:tc>
      </w:tr>
      <w:tr w:rsidR="00AF430B" w:rsidRPr="005306C0" w14:paraId="2EDEE242" w14:textId="77777777" w:rsidTr="008241BA">
        <w:tblPrEx>
          <w:jc w:val="left"/>
        </w:tblPrEx>
        <w:tc>
          <w:tcPr>
            <w:tcW w:w="704" w:type="dxa"/>
          </w:tcPr>
          <w:p w14:paraId="0D8DCE71" w14:textId="77777777" w:rsidR="00AF430B" w:rsidRPr="005306C0" w:rsidRDefault="00AF430B" w:rsidP="00AF430B">
            <w:pPr>
              <w:pStyle w:val="a4"/>
              <w:numPr>
                <w:ilvl w:val="0"/>
                <w:numId w:val="1"/>
              </w:numPr>
              <w:ind w:left="0" w:right="33" w:firstLine="0"/>
            </w:pPr>
          </w:p>
        </w:tc>
        <w:tc>
          <w:tcPr>
            <w:tcW w:w="3969" w:type="dxa"/>
          </w:tcPr>
          <w:p w14:paraId="14358A10" w14:textId="3AF1820B" w:rsidR="00AF430B" w:rsidRPr="005306C0" w:rsidRDefault="00AF430B" w:rsidP="00AF430B">
            <w:pPr>
              <w:ind w:firstLine="0"/>
              <w:rPr>
                <w:rFonts w:cs="Times New Roman"/>
                <w:szCs w:val="24"/>
              </w:rPr>
            </w:pPr>
            <w:r w:rsidRPr="005306C0">
              <w:rPr>
                <w:rFonts w:cs="Times New Roman"/>
                <w:color w:val="000000" w:themeColor="text1"/>
                <w:szCs w:val="24"/>
              </w:rPr>
              <w:t>1)</w:t>
            </w:r>
            <w:r w:rsidRPr="005306C0">
              <w:rPr>
                <w:rFonts w:cs="Times New Roman"/>
                <w:color w:val="000000"/>
                <w:szCs w:val="24"/>
              </w:rPr>
              <w:t> проводиться перевірка виконання одночасно трьох критеріїв на відповідному ринку певних послуг;</w:t>
            </w:r>
          </w:p>
        </w:tc>
        <w:tc>
          <w:tcPr>
            <w:tcW w:w="3969" w:type="dxa"/>
          </w:tcPr>
          <w:p w14:paraId="64FE4673" w14:textId="77777777" w:rsidR="00AF430B" w:rsidRPr="005306C0" w:rsidRDefault="00AF430B" w:rsidP="00AF430B">
            <w:pPr>
              <w:ind w:firstLine="0"/>
            </w:pPr>
          </w:p>
        </w:tc>
        <w:tc>
          <w:tcPr>
            <w:tcW w:w="3544" w:type="dxa"/>
          </w:tcPr>
          <w:p w14:paraId="09E1A44A" w14:textId="77777777" w:rsidR="00AF430B" w:rsidRPr="005306C0" w:rsidRDefault="00AF430B" w:rsidP="00AF430B">
            <w:pPr>
              <w:ind w:firstLine="0"/>
            </w:pPr>
          </w:p>
        </w:tc>
        <w:tc>
          <w:tcPr>
            <w:tcW w:w="3508" w:type="dxa"/>
          </w:tcPr>
          <w:p w14:paraId="30685DAF" w14:textId="0335F57B" w:rsidR="00AF430B" w:rsidRPr="005306C0" w:rsidRDefault="00AF430B" w:rsidP="00AF430B">
            <w:pPr>
              <w:ind w:firstLine="0"/>
            </w:pPr>
            <w:r w:rsidRPr="005306C0">
              <w:rPr>
                <w:rFonts w:cs="Times New Roman"/>
                <w:color w:val="000000" w:themeColor="text1"/>
                <w:szCs w:val="24"/>
              </w:rPr>
              <w:t>1)</w:t>
            </w:r>
            <w:r w:rsidRPr="005306C0">
              <w:rPr>
                <w:rFonts w:cs="Times New Roman"/>
                <w:color w:val="000000"/>
                <w:szCs w:val="24"/>
              </w:rPr>
              <w:t> проводиться перевірка виконання одночасно трьох критеріїв на відповідному ринку певних послуг;</w:t>
            </w:r>
          </w:p>
        </w:tc>
      </w:tr>
      <w:tr w:rsidR="00AF430B" w:rsidRPr="005306C0" w14:paraId="4E11461C" w14:textId="77777777" w:rsidTr="008241BA">
        <w:tblPrEx>
          <w:jc w:val="left"/>
        </w:tblPrEx>
        <w:tc>
          <w:tcPr>
            <w:tcW w:w="704" w:type="dxa"/>
          </w:tcPr>
          <w:p w14:paraId="379AD618" w14:textId="77777777" w:rsidR="00AF430B" w:rsidRPr="005306C0" w:rsidRDefault="00AF430B" w:rsidP="00AF430B">
            <w:pPr>
              <w:pStyle w:val="a4"/>
              <w:numPr>
                <w:ilvl w:val="0"/>
                <w:numId w:val="1"/>
              </w:numPr>
              <w:ind w:left="0" w:right="33" w:firstLine="0"/>
            </w:pPr>
          </w:p>
        </w:tc>
        <w:tc>
          <w:tcPr>
            <w:tcW w:w="3969" w:type="dxa"/>
          </w:tcPr>
          <w:p w14:paraId="4A142192" w14:textId="06CB55CD" w:rsidR="00AF430B" w:rsidRPr="005306C0" w:rsidRDefault="00AF430B" w:rsidP="00AF430B">
            <w:pPr>
              <w:ind w:firstLine="0"/>
              <w:rPr>
                <w:rFonts w:cs="Times New Roman"/>
                <w:szCs w:val="24"/>
              </w:rPr>
            </w:pPr>
            <w:r w:rsidRPr="005306C0">
              <w:rPr>
                <w:rFonts w:cs="Times New Roman"/>
                <w:color w:val="000000" w:themeColor="text1"/>
                <w:szCs w:val="24"/>
              </w:rPr>
              <w:t>2)</w:t>
            </w:r>
            <w:r w:rsidRPr="005306C0">
              <w:rPr>
                <w:rFonts w:cs="Times New Roman"/>
                <w:color w:val="000000"/>
                <w:szCs w:val="24"/>
              </w:rPr>
              <w:t> якщо у сукупності виконуються три критерії, то тест трьох критеріїв вважається пройденим;</w:t>
            </w:r>
          </w:p>
        </w:tc>
        <w:tc>
          <w:tcPr>
            <w:tcW w:w="3969" w:type="dxa"/>
          </w:tcPr>
          <w:p w14:paraId="0158C97E" w14:textId="77777777" w:rsidR="00AF430B" w:rsidRPr="005306C0" w:rsidRDefault="00AF430B" w:rsidP="00AF430B">
            <w:pPr>
              <w:ind w:firstLine="0"/>
            </w:pPr>
          </w:p>
        </w:tc>
        <w:tc>
          <w:tcPr>
            <w:tcW w:w="3544" w:type="dxa"/>
          </w:tcPr>
          <w:p w14:paraId="46368605" w14:textId="77777777" w:rsidR="00AF430B" w:rsidRPr="005306C0" w:rsidRDefault="00AF430B" w:rsidP="00AF430B">
            <w:pPr>
              <w:ind w:firstLine="0"/>
            </w:pPr>
          </w:p>
        </w:tc>
        <w:tc>
          <w:tcPr>
            <w:tcW w:w="3508" w:type="dxa"/>
          </w:tcPr>
          <w:p w14:paraId="34C03DD8" w14:textId="48172F99" w:rsidR="00AF430B" w:rsidRPr="005306C0" w:rsidRDefault="00AF430B" w:rsidP="00AF430B">
            <w:pPr>
              <w:ind w:firstLine="0"/>
            </w:pPr>
            <w:r w:rsidRPr="005306C0">
              <w:rPr>
                <w:rFonts w:cs="Times New Roman"/>
                <w:color w:val="000000" w:themeColor="text1"/>
                <w:szCs w:val="24"/>
              </w:rPr>
              <w:t>2)</w:t>
            </w:r>
            <w:r w:rsidRPr="005306C0">
              <w:rPr>
                <w:rFonts w:cs="Times New Roman"/>
                <w:color w:val="000000"/>
                <w:szCs w:val="24"/>
              </w:rPr>
              <w:t> якщо у сукупності виконуються три критерії, то тест трьох критеріїв вважається пройденим;</w:t>
            </w:r>
          </w:p>
        </w:tc>
      </w:tr>
      <w:tr w:rsidR="00AF430B" w:rsidRPr="005306C0" w14:paraId="663440E4" w14:textId="77777777" w:rsidTr="008241BA">
        <w:tblPrEx>
          <w:jc w:val="left"/>
        </w:tblPrEx>
        <w:tc>
          <w:tcPr>
            <w:tcW w:w="704" w:type="dxa"/>
          </w:tcPr>
          <w:p w14:paraId="07BB7452" w14:textId="77777777" w:rsidR="00AF430B" w:rsidRPr="005306C0" w:rsidRDefault="00AF430B" w:rsidP="00AF430B">
            <w:pPr>
              <w:pStyle w:val="a4"/>
              <w:numPr>
                <w:ilvl w:val="0"/>
                <w:numId w:val="1"/>
              </w:numPr>
              <w:ind w:left="0" w:right="33" w:firstLine="0"/>
            </w:pPr>
          </w:p>
        </w:tc>
        <w:tc>
          <w:tcPr>
            <w:tcW w:w="3969" w:type="dxa"/>
          </w:tcPr>
          <w:p w14:paraId="3D6A2097" w14:textId="45142631" w:rsidR="00AF430B" w:rsidRPr="005306C0" w:rsidRDefault="00AF430B" w:rsidP="00AF430B">
            <w:pPr>
              <w:ind w:firstLine="0"/>
              <w:rPr>
                <w:rFonts w:cs="Times New Roman"/>
                <w:szCs w:val="24"/>
              </w:rPr>
            </w:pPr>
            <w:r w:rsidRPr="005306C0">
              <w:rPr>
                <w:rFonts w:cs="Times New Roman"/>
                <w:color w:val="000000" w:themeColor="text1"/>
                <w:szCs w:val="24"/>
              </w:rPr>
              <w:t>3)</w:t>
            </w:r>
            <w:r w:rsidRPr="005306C0">
              <w:rPr>
                <w:rFonts w:cs="Times New Roman"/>
                <w:color w:val="000000"/>
                <w:szCs w:val="24"/>
              </w:rPr>
              <w:t> якщо на ринку не виконується хоча б один із трьох критеріїв, то тест трьох критеріїв вважається не пройденим.</w:t>
            </w:r>
          </w:p>
        </w:tc>
        <w:tc>
          <w:tcPr>
            <w:tcW w:w="3969" w:type="dxa"/>
          </w:tcPr>
          <w:p w14:paraId="2B71208A" w14:textId="77777777" w:rsidR="00AF430B" w:rsidRPr="005306C0" w:rsidRDefault="00AF430B" w:rsidP="00AF430B">
            <w:pPr>
              <w:ind w:firstLine="0"/>
            </w:pPr>
          </w:p>
        </w:tc>
        <w:tc>
          <w:tcPr>
            <w:tcW w:w="3544" w:type="dxa"/>
          </w:tcPr>
          <w:p w14:paraId="2DFA2640" w14:textId="77777777" w:rsidR="00AF430B" w:rsidRPr="005306C0" w:rsidRDefault="00AF430B" w:rsidP="00AF430B">
            <w:pPr>
              <w:ind w:firstLine="0"/>
            </w:pPr>
          </w:p>
        </w:tc>
        <w:tc>
          <w:tcPr>
            <w:tcW w:w="3508" w:type="dxa"/>
          </w:tcPr>
          <w:p w14:paraId="709A301A" w14:textId="3C89D81A" w:rsidR="00AF430B" w:rsidRPr="005306C0" w:rsidRDefault="00AF430B" w:rsidP="00AF430B">
            <w:pPr>
              <w:ind w:firstLine="0"/>
            </w:pPr>
            <w:r w:rsidRPr="005306C0">
              <w:rPr>
                <w:rFonts w:cs="Times New Roman"/>
                <w:color w:val="000000" w:themeColor="text1"/>
                <w:szCs w:val="24"/>
              </w:rPr>
              <w:t>3)</w:t>
            </w:r>
            <w:r w:rsidRPr="005306C0">
              <w:rPr>
                <w:rFonts w:cs="Times New Roman"/>
                <w:color w:val="000000"/>
                <w:szCs w:val="24"/>
              </w:rPr>
              <w:t> якщо на ринку не виконується хоча б один із трьох критеріїв, то тест трьох критеріїв вважається не пройденим.</w:t>
            </w:r>
          </w:p>
        </w:tc>
      </w:tr>
      <w:tr w:rsidR="00AF430B" w:rsidRPr="005306C0" w14:paraId="5DB580E4" w14:textId="77777777" w:rsidTr="008241BA">
        <w:tblPrEx>
          <w:jc w:val="left"/>
        </w:tblPrEx>
        <w:tc>
          <w:tcPr>
            <w:tcW w:w="704" w:type="dxa"/>
          </w:tcPr>
          <w:p w14:paraId="7DAA56F2" w14:textId="77777777" w:rsidR="00AF430B" w:rsidRPr="005306C0" w:rsidRDefault="00AF430B" w:rsidP="00AF430B">
            <w:pPr>
              <w:pStyle w:val="a4"/>
              <w:ind w:left="0" w:right="33" w:firstLine="0"/>
            </w:pPr>
          </w:p>
        </w:tc>
        <w:tc>
          <w:tcPr>
            <w:tcW w:w="3969" w:type="dxa"/>
          </w:tcPr>
          <w:p w14:paraId="0AD6863E" w14:textId="77777777" w:rsidR="00AF430B" w:rsidRPr="005306C0" w:rsidRDefault="00AF430B" w:rsidP="00AF430B">
            <w:pPr>
              <w:ind w:firstLine="0"/>
              <w:rPr>
                <w:rFonts w:cs="Times New Roman"/>
                <w:szCs w:val="24"/>
              </w:rPr>
            </w:pPr>
          </w:p>
        </w:tc>
        <w:tc>
          <w:tcPr>
            <w:tcW w:w="3969" w:type="dxa"/>
          </w:tcPr>
          <w:p w14:paraId="62E8A39B" w14:textId="77777777" w:rsidR="00AF430B" w:rsidRPr="005306C0" w:rsidRDefault="00AF430B" w:rsidP="00AF430B">
            <w:pPr>
              <w:ind w:firstLine="0"/>
            </w:pPr>
          </w:p>
        </w:tc>
        <w:tc>
          <w:tcPr>
            <w:tcW w:w="3544" w:type="dxa"/>
          </w:tcPr>
          <w:p w14:paraId="11D95C29" w14:textId="77777777" w:rsidR="00AF430B" w:rsidRPr="005306C0" w:rsidRDefault="00AF430B" w:rsidP="00AF430B">
            <w:pPr>
              <w:ind w:firstLine="0"/>
            </w:pPr>
          </w:p>
        </w:tc>
        <w:tc>
          <w:tcPr>
            <w:tcW w:w="3508" w:type="dxa"/>
          </w:tcPr>
          <w:p w14:paraId="5AB1451E" w14:textId="77777777" w:rsidR="00AF430B" w:rsidRPr="005306C0" w:rsidRDefault="00AF430B" w:rsidP="00AF430B">
            <w:pPr>
              <w:ind w:firstLine="0"/>
            </w:pPr>
          </w:p>
        </w:tc>
      </w:tr>
      <w:tr w:rsidR="00AF430B" w:rsidRPr="005306C0" w14:paraId="53B0DB81" w14:textId="77777777" w:rsidTr="008241BA">
        <w:tblPrEx>
          <w:jc w:val="left"/>
        </w:tblPrEx>
        <w:tc>
          <w:tcPr>
            <w:tcW w:w="704" w:type="dxa"/>
          </w:tcPr>
          <w:p w14:paraId="171E8160" w14:textId="77777777" w:rsidR="00AF430B" w:rsidRPr="005306C0" w:rsidRDefault="00AF430B" w:rsidP="00AF430B">
            <w:pPr>
              <w:pStyle w:val="a4"/>
              <w:numPr>
                <w:ilvl w:val="0"/>
                <w:numId w:val="1"/>
              </w:numPr>
              <w:ind w:left="0" w:right="33" w:firstLine="0"/>
            </w:pPr>
          </w:p>
        </w:tc>
        <w:tc>
          <w:tcPr>
            <w:tcW w:w="3969" w:type="dxa"/>
          </w:tcPr>
          <w:p w14:paraId="0855EB7D" w14:textId="2DDB8F95" w:rsidR="00AF430B" w:rsidRPr="005306C0" w:rsidRDefault="00AF430B" w:rsidP="00AF430B">
            <w:pPr>
              <w:ind w:firstLine="0"/>
              <w:rPr>
                <w:rFonts w:cs="Times New Roman"/>
                <w:szCs w:val="24"/>
              </w:rPr>
            </w:pPr>
            <w:r w:rsidRPr="005306C0">
              <w:rPr>
                <w:rFonts w:cs="Times New Roman"/>
                <w:b/>
                <w:bCs/>
                <w:color w:val="000000" w:themeColor="text1"/>
                <w:szCs w:val="24"/>
              </w:rPr>
              <w:t>VII. Визначення постачальників мереж та/або послуг із значним ринковим впливом на ринку певних послуг</w:t>
            </w:r>
          </w:p>
        </w:tc>
        <w:tc>
          <w:tcPr>
            <w:tcW w:w="3969" w:type="dxa"/>
          </w:tcPr>
          <w:p w14:paraId="6337C2F2" w14:textId="77777777" w:rsidR="00AF430B" w:rsidRPr="005306C0" w:rsidRDefault="00AF430B" w:rsidP="00AF430B">
            <w:pPr>
              <w:ind w:firstLine="0"/>
            </w:pPr>
          </w:p>
        </w:tc>
        <w:tc>
          <w:tcPr>
            <w:tcW w:w="3544" w:type="dxa"/>
          </w:tcPr>
          <w:p w14:paraId="6D3EA204" w14:textId="77777777" w:rsidR="00AF430B" w:rsidRPr="005306C0" w:rsidRDefault="00AF430B" w:rsidP="00AF430B">
            <w:pPr>
              <w:ind w:firstLine="0"/>
            </w:pPr>
          </w:p>
        </w:tc>
        <w:tc>
          <w:tcPr>
            <w:tcW w:w="3508" w:type="dxa"/>
          </w:tcPr>
          <w:p w14:paraId="16DA6712" w14:textId="0F342DEC" w:rsidR="00AF430B" w:rsidRPr="005306C0" w:rsidRDefault="00AF430B" w:rsidP="00AF430B">
            <w:pPr>
              <w:ind w:firstLine="0"/>
            </w:pPr>
            <w:r w:rsidRPr="005306C0">
              <w:rPr>
                <w:rFonts w:cs="Times New Roman"/>
                <w:b/>
                <w:bCs/>
                <w:color w:val="000000" w:themeColor="text1"/>
                <w:szCs w:val="24"/>
              </w:rPr>
              <w:t>VII. Визначення постачальників мереж та/або послуг із значним ринковим впливом на ринку певних послуг</w:t>
            </w:r>
          </w:p>
        </w:tc>
      </w:tr>
      <w:tr w:rsidR="00AF430B" w:rsidRPr="005306C0" w14:paraId="1857C743" w14:textId="77777777" w:rsidTr="008241BA">
        <w:tblPrEx>
          <w:jc w:val="left"/>
        </w:tblPrEx>
        <w:tc>
          <w:tcPr>
            <w:tcW w:w="704" w:type="dxa"/>
          </w:tcPr>
          <w:p w14:paraId="42E1C605" w14:textId="77777777" w:rsidR="00AF430B" w:rsidRPr="005306C0" w:rsidRDefault="00AF430B" w:rsidP="00AF430B">
            <w:pPr>
              <w:pStyle w:val="a4"/>
              <w:numPr>
                <w:ilvl w:val="0"/>
                <w:numId w:val="1"/>
              </w:numPr>
              <w:ind w:left="0" w:right="33" w:firstLine="0"/>
            </w:pPr>
          </w:p>
        </w:tc>
        <w:tc>
          <w:tcPr>
            <w:tcW w:w="3969" w:type="dxa"/>
          </w:tcPr>
          <w:p w14:paraId="6A7685B4" w14:textId="7CD90E38" w:rsidR="00AF430B" w:rsidRPr="005306C0" w:rsidRDefault="00AF430B" w:rsidP="00AF430B">
            <w:pPr>
              <w:ind w:firstLine="0"/>
              <w:rPr>
                <w:rFonts w:cs="Times New Roman"/>
                <w:szCs w:val="24"/>
              </w:rPr>
            </w:pPr>
            <w:r w:rsidRPr="005306C0">
              <w:rPr>
                <w:rFonts w:cs="Times New Roman"/>
                <w:bCs/>
                <w:color w:val="000000" w:themeColor="text1"/>
                <w:szCs w:val="24"/>
              </w:rPr>
              <w:t>1.</w:t>
            </w:r>
            <w:r w:rsidRPr="005306C0">
              <w:rPr>
                <w:rFonts w:cs="Times New Roman"/>
                <w:color w:val="000000"/>
                <w:szCs w:val="24"/>
              </w:rPr>
              <w:t> Під час виявлення постачальників із ЗРВ на ринку певних послуг застосовуються критерії, визначені цим розділом та враховуються наявні ринкові умови, очікувані або передбачувані ринкові зміни протягом наступного періоду проведення аналізу за відсутності попереднього регулювання. Цей аналіз повинен враховувати вплив інших видів регулювання, що застосовуються до пов’язаних з ними оптових ринків певних послуг протягом наступного періоду проведення аналізу.</w:t>
            </w:r>
          </w:p>
        </w:tc>
        <w:tc>
          <w:tcPr>
            <w:tcW w:w="3969" w:type="dxa"/>
          </w:tcPr>
          <w:p w14:paraId="5FF44D10" w14:textId="77777777" w:rsidR="00AF430B" w:rsidRPr="005306C0" w:rsidRDefault="00AF430B" w:rsidP="00AF430B">
            <w:pPr>
              <w:ind w:firstLine="0"/>
            </w:pPr>
          </w:p>
        </w:tc>
        <w:tc>
          <w:tcPr>
            <w:tcW w:w="3544" w:type="dxa"/>
          </w:tcPr>
          <w:p w14:paraId="3A3D56A0" w14:textId="77777777" w:rsidR="00AF430B" w:rsidRPr="005306C0" w:rsidRDefault="00AF430B" w:rsidP="00AF430B">
            <w:pPr>
              <w:ind w:firstLine="0"/>
            </w:pPr>
          </w:p>
        </w:tc>
        <w:tc>
          <w:tcPr>
            <w:tcW w:w="3508" w:type="dxa"/>
          </w:tcPr>
          <w:p w14:paraId="5E30FC9C" w14:textId="5FD26D5B" w:rsidR="00AF430B" w:rsidRPr="005306C0" w:rsidRDefault="00AF430B" w:rsidP="00AF430B">
            <w:pPr>
              <w:ind w:firstLine="0"/>
            </w:pPr>
            <w:r w:rsidRPr="005306C0">
              <w:rPr>
                <w:rFonts w:cs="Times New Roman"/>
                <w:bCs/>
                <w:color w:val="000000" w:themeColor="text1"/>
                <w:szCs w:val="24"/>
              </w:rPr>
              <w:t>1.</w:t>
            </w:r>
            <w:r w:rsidRPr="005306C0">
              <w:rPr>
                <w:rFonts w:cs="Times New Roman"/>
                <w:color w:val="000000"/>
                <w:szCs w:val="24"/>
              </w:rPr>
              <w:t> Під час виявлення постачальників із ЗРВ на ринку певних послуг застосовуються критерії, визначені цим розділом та враховуються наявні ринкові умови, очікувані або передбачувані ринкові зміни протягом наступного періоду проведення аналізу за відсутності попереднього регулювання. Цей аналіз повинен враховувати вплив інших видів регулювання, що застосовуються до пов’язаних з ними оптових ринків певних послуг протягом наступного періоду проведення аналізу.</w:t>
            </w:r>
          </w:p>
        </w:tc>
      </w:tr>
      <w:tr w:rsidR="00AF430B" w:rsidRPr="005306C0" w14:paraId="35DAACDD" w14:textId="77777777" w:rsidTr="008241BA">
        <w:tblPrEx>
          <w:jc w:val="left"/>
        </w:tblPrEx>
        <w:tc>
          <w:tcPr>
            <w:tcW w:w="704" w:type="dxa"/>
          </w:tcPr>
          <w:p w14:paraId="7A841FF7" w14:textId="77777777" w:rsidR="00AF430B" w:rsidRPr="005306C0" w:rsidRDefault="00AF430B" w:rsidP="00AF430B">
            <w:pPr>
              <w:pStyle w:val="a4"/>
              <w:numPr>
                <w:ilvl w:val="0"/>
                <w:numId w:val="1"/>
              </w:numPr>
              <w:ind w:left="0" w:right="33" w:firstLine="0"/>
            </w:pPr>
          </w:p>
        </w:tc>
        <w:tc>
          <w:tcPr>
            <w:tcW w:w="3969" w:type="dxa"/>
          </w:tcPr>
          <w:p w14:paraId="39CB43A3" w14:textId="4275A20A" w:rsidR="00AF430B" w:rsidRPr="005306C0" w:rsidRDefault="00AF430B" w:rsidP="00AF430B">
            <w:pPr>
              <w:ind w:firstLine="0"/>
              <w:rPr>
                <w:rFonts w:cs="Times New Roman"/>
                <w:szCs w:val="24"/>
              </w:rPr>
            </w:pPr>
            <w:r w:rsidRPr="005306C0">
              <w:rPr>
                <w:rFonts w:cs="Times New Roman"/>
                <w:bCs/>
                <w:color w:val="000000" w:themeColor="text1"/>
                <w:szCs w:val="24"/>
              </w:rPr>
              <w:t>2.</w:t>
            </w:r>
            <w:r w:rsidRPr="005306C0">
              <w:rPr>
                <w:rFonts w:cs="Times New Roman"/>
                <w:color w:val="000000"/>
                <w:szCs w:val="24"/>
              </w:rPr>
              <w:t xml:space="preserve"> Базовим критерієм ринкового впливу є частка ринку, що характеризує структуру ринку та відносну питому вагу різних </w:t>
            </w:r>
            <w:r w:rsidRPr="005306C0">
              <w:rPr>
                <w:rFonts w:cs="Times New Roman"/>
                <w:color w:val="000000"/>
                <w:szCs w:val="24"/>
              </w:rPr>
              <w:lastRenderedPageBreak/>
              <w:t>постачальників, які діють на ринку певних послуг. Частки ринку розглядаються в розрізі відповідних ринкових умов, зокрема, динаміки ринку та ступеня диференціації послуг (пакет послуг тощо).</w:t>
            </w:r>
          </w:p>
        </w:tc>
        <w:tc>
          <w:tcPr>
            <w:tcW w:w="3969" w:type="dxa"/>
          </w:tcPr>
          <w:p w14:paraId="45EE9643" w14:textId="77777777" w:rsidR="00AF430B" w:rsidRPr="005306C0" w:rsidRDefault="00AF430B" w:rsidP="00AF430B">
            <w:pPr>
              <w:ind w:firstLine="0"/>
            </w:pPr>
          </w:p>
        </w:tc>
        <w:tc>
          <w:tcPr>
            <w:tcW w:w="3544" w:type="dxa"/>
          </w:tcPr>
          <w:p w14:paraId="6D075E35" w14:textId="77777777" w:rsidR="00AF430B" w:rsidRPr="005306C0" w:rsidRDefault="00AF430B" w:rsidP="00AF430B">
            <w:pPr>
              <w:ind w:firstLine="0"/>
            </w:pPr>
          </w:p>
        </w:tc>
        <w:tc>
          <w:tcPr>
            <w:tcW w:w="3508" w:type="dxa"/>
          </w:tcPr>
          <w:p w14:paraId="4EB5F73D" w14:textId="26BA25DC" w:rsidR="00AF430B" w:rsidRPr="005306C0" w:rsidRDefault="00AF430B" w:rsidP="00AF430B">
            <w:pPr>
              <w:ind w:firstLine="0"/>
            </w:pPr>
            <w:r w:rsidRPr="005306C0">
              <w:rPr>
                <w:rFonts w:cs="Times New Roman"/>
                <w:bCs/>
                <w:color w:val="000000" w:themeColor="text1"/>
                <w:szCs w:val="24"/>
              </w:rPr>
              <w:t>2.</w:t>
            </w:r>
            <w:r w:rsidRPr="005306C0">
              <w:rPr>
                <w:rFonts w:cs="Times New Roman"/>
                <w:color w:val="000000"/>
                <w:szCs w:val="24"/>
              </w:rPr>
              <w:t xml:space="preserve"> Базовим критерієм ринкового впливу є частка ринку, що характеризує структуру ринку та відносну питому вагу різних </w:t>
            </w:r>
            <w:r w:rsidRPr="005306C0">
              <w:rPr>
                <w:rFonts w:cs="Times New Roman"/>
                <w:color w:val="000000"/>
                <w:szCs w:val="24"/>
              </w:rPr>
              <w:lastRenderedPageBreak/>
              <w:t>постачальників, які діють на ринку певних послуг. Частки ринку розглядаються в розрізі відповідних ринкових умов, зокрема, динаміки ринку та ступеня диференціації послуг (пакет послуг тощо).</w:t>
            </w:r>
          </w:p>
        </w:tc>
      </w:tr>
      <w:tr w:rsidR="00AF430B" w:rsidRPr="005306C0" w14:paraId="5E5D8039" w14:textId="77777777" w:rsidTr="008241BA">
        <w:tblPrEx>
          <w:jc w:val="left"/>
        </w:tblPrEx>
        <w:tc>
          <w:tcPr>
            <w:tcW w:w="704" w:type="dxa"/>
          </w:tcPr>
          <w:p w14:paraId="21265BA0" w14:textId="77777777" w:rsidR="00AF430B" w:rsidRPr="005306C0" w:rsidRDefault="00AF430B" w:rsidP="00AF430B">
            <w:pPr>
              <w:pStyle w:val="a4"/>
              <w:numPr>
                <w:ilvl w:val="0"/>
                <w:numId w:val="1"/>
              </w:numPr>
              <w:ind w:left="0" w:right="33" w:firstLine="0"/>
            </w:pPr>
          </w:p>
        </w:tc>
        <w:tc>
          <w:tcPr>
            <w:tcW w:w="3969" w:type="dxa"/>
          </w:tcPr>
          <w:p w14:paraId="5795CB96" w14:textId="33AFB895" w:rsidR="00AF430B" w:rsidRPr="005306C0" w:rsidRDefault="00AF430B" w:rsidP="00AF430B">
            <w:pPr>
              <w:ind w:firstLine="0"/>
              <w:rPr>
                <w:rFonts w:cs="Times New Roman"/>
                <w:szCs w:val="24"/>
              </w:rPr>
            </w:pPr>
            <w:r w:rsidRPr="005306C0">
              <w:rPr>
                <w:rFonts w:cs="Times New Roman"/>
                <w:bCs/>
                <w:color w:val="000000" w:themeColor="text1"/>
                <w:szCs w:val="24"/>
              </w:rPr>
              <w:t>3.</w:t>
            </w:r>
            <w:r w:rsidRPr="005306C0">
              <w:rPr>
                <w:rFonts w:cs="Times New Roman"/>
                <w:color w:val="000000"/>
                <w:szCs w:val="24"/>
              </w:rPr>
              <w:t> Показники, які використовуються для визначення частки ринку кожного постачальника, залежать від характеристик відповідного ринку певних послуг.</w:t>
            </w:r>
          </w:p>
        </w:tc>
        <w:tc>
          <w:tcPr>
            <w:tcW w:w="3969" w:type="dxa"/>
          </w:tcPr>
          <w:p w14:paraId="28B017C1" w14:textId="77777777" w:rsidR="00AF430B" w:rsidRPr="005306C0" w:rsidRDefault="00AF430B" w:rsidP="00AF430B">
            <w:pPr>
              <w:ind w:firstLine="0"/>
            </w:pPr>
          </w:p>
        </w:tc>
        <w:tc>
          <w:tcPr>
            <w:tcW w:w="3544" w:type="dxa"/>
          </w:tcPr>
          <w:p w14:paraId="068C0DED" w14:textId="77777777" w:rsidR="00AF430B" w:rsidRPr="005306C0" w:rsidRDefault="00AF430B" w:rsidP="00AF430B">
            <w:pPr>
              <w:ind w:firstLine="0"/>
            </w:pPr>
          </w:p>
        </w:tc>
        <w:tc>
          <w:tcPr>
            <w:tcW w:w="3508" w:type="dxa"/>
          </w:tcPr>
          <w:p w14:paraId="45FEE329" w14:textId="4E4B2EAE" w:rsidR="00AF430B" w:rsidRPr="005306C0" w:rsidRDefault="00AF430B" w:rsidP="00AF430B">
            <w:pPr>
              <w:ind w:firstLine="0"/>
            </w:pPr>
            <w:r w:rsidRPr="005306C0">
              <w:rPr>
                <w:rFonts w:cs="Times New Roman"/>
                <w:bCs/>
                <w:color w:val="000000" w:themeColor="text1"/>
                <w:szCs w:val="24"/>
              </w:rPr>
              <w:t>3.</w:t>
            </w:r>
            <w:r w:rsidRPr="005306C0">
              <w:rPr>
                <w:rFonts w:cs="Times New Roman"/>
                <w:color w:val="000000"/>
                <w:szCs w:val="24"/>
              </w:rPr>
              <w:t> Показники, які використовуються для визначення частки ринку кожного постачальника, залежать від характеристик відповідного ринку певних послуг.</w:t>
            </w:r>
          </w:p>
        </w:tc>
      </w:tr>
      <w:tr w:rsidR="00AF430B" w:rsidRPr="005306C0" w14:paraId="1CA15D3B" w14:textId="77777777" w:rsidTr="008241BA">
        <w:tblPrEx>
          <w:jc w:val="left"/>
        </w:tblPrEx>
        <w:tc>
          <w:tcPr>
            <w:tcW w:w="704" w:type="dxa"/>
          </w:tcPr>
          <w:p w14:paraId="440CECDD" w14:textId="77777777" w:rsidR="00AF430B" w:rsidRPr="005306C0" w:rsidRDefault="00AF430B" w:rsidP="00AF430B">
            <w:pPr>
              <w:pStyle w:val="a4"/>
              <w:numPr>
                <w:ilvl w:val="0"/>
                <w:numId w:val="1"/>
              </w:numPr>
              <w:ind w:left="0" w:right="33" w:firstLine="0"/>
            </w:pPr>
          </w:p>
        </w:tc>
        <w:tc>
          <w:tcPr>
            <w:tcW w:w="3969" w:type="dxa"/>
          </w:tcPr>
          <w:p w14:paraId="3EE7B22D" w14:textId="439FB8FF" w:rsidR="00AF430B" w:rsidRPr="005306C0" w:rsidRDefault="00AF430B" w:rsidP="00AF430B">
            <w:pPr>
              <w:ind w:firstLine="0"/>
              <w:rPr>
                <w:rFonts w:cs="Times New Roman"/>
                <w:szCs w:val="24"/>
              </w:rPr>
            </w:pPr>
            <w:r w:rsidRPr="005306C0">
              <w:rPr>
                <w:rFonts w:cs="Times New Roman"/>
                <w:color w:val="000000" w:themeColor="text1"/>
                <w:szCs w:val="24"/>
              </w:rPr>
              <w:t>Для визначення частки ринку можуть бути використані показники – обсягу продажів, обсягу продажів за вартістю, обсягу користувачів певними послугами, інші показники обсягу, що характеризують техніко-економічний стан постачальника.</w:t>
            </w:r>
          </w:p>
        </w:tc>
        <w:tc>
          <w:tcPr>
            <w:tcW w:w="3969" w:type="dxa"/>
          </w:tcPr>
          <w:p w14:paraId="59AB44A8" w14:textId="77777777" w:rsidR="00AF430B" w:rsidRPr="005306C0" w:rsidRDefault="00AF430B" w:rsidP="00AF430B">
            <w:pPr>
              <w:ind w:firstLine="0"/>
            </w:pPr>
          </w:p>
        </w:tc>
        <w:tc>
          <w:tcPr>
            <w:tcW w:w="3544" w:type="dxa"/>
          </w:tcPr>
          <w:p w14:paraId="1A75D8D8" w14:textId="77777777" w:rsidR="00AF430B" w:rsidRPr="005306C0" w:rsidRDefault="00AF430B" w:rsidP="00AF430B">
            <w:pPr>
              <w:ind w:firstLine="0"/>
            </w:pPr>
          </w:p>
        </w:tc>
        <w:tc>
          <w:tcPr>
            <w:tcW w:w="3508" w:type="dxa"/>
          </w:tcPr>
          <w:p w14:paraId="360C9AF4" w14:textId="354AA72C" w:rsidR="00AF430B" w:rsidRPr="005306C0" w:rsidRDefault="00AF430B" w:rsidP="00AF430B">
            <w:pPr>
              <w:ind w:firstLine="0"/>
            </w:pPr>
            <w:r w:rsidRPr="005306C0">
              <w:rPr>
                <w:rFonts w:cs="Times New Roman"/>
                <w:color w:val="000000" w:themeColor="text1"/>
                <w:szCs w:val="24"/>
              </w:rPr>
              <w:t>Для визначення частки ринку можуть бути використані показники – обсягу продажів, обсягу продажів за вартістю, обсягу користувачів певними послугами, інші показники обсягу, що характеризують техніко-економічний стан постачальника.</w:t>
            </w:r>
          </w:p>
        </w:tc>
      </w:tr>
      <w:tr w:rsidR="00AF430B" w:rsidRPr="005306C0" w14:paraId="74BBD200" w14:textId="77777777" w:rsidTr="008241BA">
        <w:tblPrEx>
          <w:jc w:val="left"/>
        </w:tblPrEx>
        <w:tc>
          <w:tcPr>
            <w:tcW w:w="704" w:type="dxa"/>
          </w:tcPr>
          <w:p w14:paraId="75826B0F" w14:textId="77777777" w:rsidR="00AF430B" w:rsidRPr="005306C0" w:rsidRDefault="00AF430B" w:rsidP="00AF430B">
            <w:pPr>
              <w:pStyle w:val="a4"/>
              <w:numPr>
                <w:ilvl w:val="0"/>
                <w:numId w:val="1"/>
              </w:numPr>
              <w:ind w:left="0" w:right="33" w:firstLine="0"/>
            </w:pPr>
          </w:p>
        </w:tc>
        <w:tc>
          <w:tcPr>
            <w:tcW w:w="3969" w:type="dxa"/>
          </w:tcPr>
          <w:p w14:paraId="27521B5B" w14:textId="09CA49BE" w:rsidR="00AF430B" w:rsidRPr="005306C0" w:rsidRDefault="00AF430B" w:rsidP="00AF430B">
            <w:pPr>
              <w:ind w:firstLine="0"/>
              <w:rPr>
                <w:rFonts w:cs="Times New Roman"/>
                <w:szCs w:val="24"/>
              </w:rPr>
            </w:pPr>
            <w:r w:rsidRPr="005306C0">
              <w:rPr>
                <w:rFonts w:cs="Times New Roman"/>
                <w:color w:val="000000" w:themeColor="text1"/>
                <w:szCs w:val="24"/>
              </w:rPr>
              <w:t>У випадку диференційованих (пакетних) послуг перевага надається показникам обсягу продажів та відповідній частці постачальника на ринку певних послуг, оскільки вони краще відображають відносну позицію та вплив кожного постачальника.</w:t>
            </w:r>
          </w:p>
        </w:tc>
        <w:tc>
          <w:tcPr>
            <w:tcW w:w="3969" w:type="dxa"/>
          </w:tcPr>
          <w:p w14:paraId="13F0441C" w14:textId="77777777" w:rsidR="00AF430B" w:rsidRPr="005306C0" w:rsidRDefault="00AF430B" w:rsidP="00AF430B">
            <w:pPr>
              <w:ind w:firstLine="0"/>
            </w:pPr>
          </w:p>
        </w:tc>
        <w:tc>
          <w:tcPr>
            <w:tcW w:w="3544" w:type="dxa"/>
          </w:tcPr>
          <w:p w14:paraId="037195AE" w14:textId="77777777" w:rsidR="00AF430B" w:rsidRPr="005306C0" w:rsidRDefault="00AF430B" w:rsidP="00AF430B">
            <w:pPr>
              <w:ind w:firstLine="0"/>
            </w:pPr>
          </w:p>
        </w:tc>
        <w:tc>
          <w:tcPr>
            <w:tcW w:w="3508" w:type="dxa"/>
          </w:tcPr>
          <w:p w14:paraId="3787EDD5" w14:textId="0BFC1449" w:rsidR="00AF430B" w:rsidRPr="005306C0" w:rsidRDefault="00AF430B" w:rsidP="00AF430B">
            <w:pPr>
              <w:ind w:firstLine="0"/>
            </w:pPr>
            <w:r w:rsidRPr="005306C0">
              <w:rPr>
                <w:rFonts w:cs="Times New Roman"/>
                <w:color w:val="000000" w:themeColor="text1"/>
                <w:szCs w:val="24"/>
              </w:rPr>
              <w:t>У випадку диференційованих (пакетних) послуг перевага надається показникам обсягу продажів та відповідній частці постачальника на ринку певних послуг, оскільки вони краще відображають відносну позицію та вплив кожного постачальника.</w:t>
            </w:r>
          </w:p>
        </w:tc>
      </w:tr>
      <w:tr w:rsidR="00AF430B" w:rsidRPr="005306C0" w14:paraId="723BB9E7" w14:textId="77777777" w:rsidTr="008241BA">
        <w:tblPrEx>
          <w:jc w:val="left"/>
        </w:tblPrEx>
        <w:tc>
          <w:tcPr>
            <w:tcW w:w="704" w:type="dxa"/>
          </w:tcPr>
          <w:p w14:paraId="64745118" w14:textId="77777777" w:rsidR="00AF430B" w:rsidRPr="005306C0" w:rsidRDefault="00AF430B" w:rsidP="00AF430B">
            <w:pPr>
              <w:pStyle w:val="a4"/>
              <w:numPr>
                <w:ilvl w:val="0"/>
                <w:numId w:val="1"/>
              </w:numPr>
              <w:ind w:left="0" w:right="33" w:firstLine="0"/>
            </w:pPr>
          </w:p>
        </w:tc>
        <w:tc>
          <w:tcPr>
            <w:tcW w:w="3969" w:type="dxa"/>
          </w:tcPr>
          <w:p w14:paraId="5D57F2BD" w14:textId="72ED68A3" w:rsidR="00AF430B" w:rsidRPr="005306C0" w:rsidRDefault="00AF430B" w:rsidP="00AF430B">
            <w:pPr>
              <w:ind w:firstLine="0"/>
              <w:rPr>
                <w:rFonts w:cs="Times New Roman"/>
                <w:szCs w:val="24"/>
              </w:rPr>
            </w:pPr>
            <w:r w:rsidRPr="005306C0">
              <w:rPr>
                <w:rFonts w:cs="Times New Roman"/>
                <w:bCs/>
                <w:color w:val="000000" w:themeColor="text1"/>
                <w:szCs w:val="24"/>
              </w:rPr>
              <w:t>4.</w:t>
            </w:r>
            <w:r w:rsidRPr="005306C0">
              <w:rPr>
                <w:rFonts w:cs="Times New Roman"/>
                <w:color w:val="000000"/>
                <w:szCs w:val="24"/>
              </w:rPr>
              <w:t xml:space="preserve"> Значна частка ринку (50 % і більше), яку утримує постачальник протягом певного часу, може вказувати на наявність ЗРВ за </w:t>
            </w:r>
            <w:r w:rsidRPr="005306C0">
              <w:rPr>
                <w:rFonts w:cs="Times New Roman"/>
                <w:color w:val="000000"/>
                <w:szCs w:val="24"/>
              </w:rPr>
              <w:lastRenderedPageBreak/>
              <w:t>винятком певних обставин, в той же час, постачальники з ринковою часткою не більше 25 % може вказувати на відсутність ЗРВ на відповідному ринку певних послуг.</w:t>
            </w:r>
          </w:p>
        </w:tc>
        <w:tc>
          <w:tcPr>
            <w:tcW w:w="3969" w:type="dxa"/>
          </w:tcPr>
          <w:p w14:paraId="12082184" w14:textId="77777777" w:rsidR="00AF430B" w:rsidRPr="005306C0" w:rsidRDefault="00AF430B" w:rsidP="00AF430B">
            <w:pPr>
              <w:ind w:firstLine="0"/>
            </w:pPr>
          </w:p>
        </w:tc>
        <w:tc>
          <w:tcPr>
            <w:tcW w:w="3544" w:type="dxa"/>
          </w:tcPr>
          <w:p w14:paraId="5CFA8B29" w14:textId="77777777" w:rsidR="00AF430B" w:rsidRPr="005306C0" w:rsidRDefault="00AF430B" w:rsidP="00AF430B">
            <w:pPr>
              <w:ind w:firstLine="0"/>
            </w:pPr>
          </w:p>
        </w:tc>
        <w:tc>
          <w:tcPr>
            <w:tcW w:w="3508" w:type="dxa"/>
          </w:tcPr>
          <w:p w14:paraId="12B9854E" w14:textId="60A2EB11" w:rsidR="00AF430B" w:rsidRPr="005306C0" w:rsidRDefault="00AF430B" w:rsidP="00AF430B">
            <w:pPr>
              <w:ind w:firstLine="0"/>
            </w:pPr>
            <w:r w:rsidRPr="005306C0">
              <w:rPr>
                <w:rFonts w:cs="Times New Roman"/>
                <w:bCs/>
                <w:color w:val="000000" w:themeColor="text1"/>
                <w:szCs w:val="24"/>
              </w:rPr>
              <w:t>4.</w:t>
            </w:r>
            <w:r w:rsidRPr="005306C0">
              <w:rPr>
                <w:rFonts w:cs="Times New Roman"/>
                <w:color w:val="000000"/>
                <w:szCs w:val="24"/>
              </w:rPr>
              <w:t xml:space="preserve"> Значна частка ринку (50 % і більше), яку утримує постачальник протягом певного часу, може вказувати на </w:t>
            </w:r>
            <w:r w:rsidRPr="005306C0">
              <w:rPr>
                <w:rFonts w:cs="Times New Roman"/>
                <w:color w:val="000000"/>
                <w:szCs w:val="24"/>
              </w:rPr>
              <w:lastRenderedPageBreak/>
              <w:t>наявність ЗРВ за винятком певних обставин, в той же час, постачальники з ринковою часткою не більше 25 % може вказувати на відсутність ЗРВ на відповідному ринку певних послуг.</w:t>
            </w:r>
          </w:p>
        </w:tc>
      </w:tr>
      <w:tr w:rsidR="00AF430B" w:rsidRPr="005306C0" w14:paraId="48B1BA00" w14:textId="77777777" w:rsidTr="008241BA">
        <w:tblPrEx>
          <w:jc w:val="left"/>
        </w:tblPrEx>
        <w:tc>
          <w:tcPr>
            <w:tcW w:w="704" w:type="dxa"/>
          </w:tcPr>
          <w:p w14:paraId="7857D870" w14:textId="77777777" w:rsidR="00AF430B" w:rsidRPr="005306C0" w:rsidRDefault="00AF430B" w:rsidP="00AF430B">
            <w:pPr>
              <w:pStyle w:val="a4"/>
              <w:numPr>
                <w:ilvl w:val="0"/>
                <w:numId w:val="1"/>
              </w:numPr>
              <w:ind w:left="0" w:right="33" w:firstLine="0"/>
            </w:pPr>
          </w:p>
        </w:tc>
        <w:tc>
          <w:tcPr>
            <w:tcW w:w="3969" w:type="dxa"/>
          </w:tcPr>
          <w:p w14:paraId="5D1734E6" w14:textId="05231619" w:rsidR="00AF430B" w:rsidRPr="005306C0" w:rsidRDefault="00AF430B" w:rsidP="00AF430B">
            <w:pPr>
              <w:ind w:firstLine="0"/>
              <w:rPr>
                <w:rFonts w:cs="Times New Roman"/>
                <w:szCs w:val="24"/>
              </w:rPr>
            </w:pPr>
            <w:r w:rsidRPr="005306C0">
              <w:rPr>
                <w:rFonts w:cs="Times New Roman"/>
                <w:bCs/>
                <w:color w:val="000000" w:themeColor="text1"/>
                <w:szCs w:val="24"/>
              </w:rPr>
              <w:t>5.</w:t>
            </w:r>
            <w:r w:rsidRPr="005306C0">
              <w:rPr>
                <w:rFonts w:cs="Times New Roman"/>
                <w:color w:val="000000"/>
                <w:szCs w:val="24"/>
              </w:rPr>
              <w:t> Якщо постачальник має значну частку ринку, але в динаміці поступово її втрачає, це може свідчити про те, що ринок певних послуг стає більш конкурентним, але не виключає виявлення ЗРВ.</w:t>
            </w:r>
          </w:p>
        </w:tc>
        <w:tc>
          <w:tcPr>
            <w:tcW w:w="3969" w:type="dxa"/>
          </w:tcPr>
          <w:p w14:paraId="5E555144" w14:textId="77777777" w:rsidR="00AF430B" w:rsidRPr="005306C0" w:rsidRDefault="00AF430B" w:rsidP="00AF430B">
            <w:pPr>
              <w:ind w:firstLine="0"/>
            </w:pPr>
          </w:p>
        </w:tc>
        <w:tc>
          <w:tcPr>
            <w:tcW w:w="3544" w:type="dxa"/>
          </w:tcPr>
          <w:p w14:paraId="0A1B8542" w14:textId="77777777" w:rsidR="00AF430B" w:rsidRPr="005306C0" w:rsidRDefault="00AF430B" w:rsidP="00AF430B">
            <w:pPr>
              <w:ind w:firstLine="0"/>
            </w:pPr>
          </w:p>
        </w:tc>
        <w:tc>
          <w:tcPr>
            <w:tcW w:w="3508" w:type="dxa"/>
          </w:tcPr>
          <w:p w14:paraId="5CD3E980" w14:textId="6520CE01" w:rsidR="00AF430B" w:rsidRPr="005306C0" w:rsidRDefault="00AF430B" w:rsidP="00AF430B">
            <w:pPr>
              <w:ind w:firstLine="0"/>
            </w:pPr>
            <w:r w:rsidRPr="005306C0">
              <w:rPr>
                <w:rFonts w:cs="Times New Roman"/>
                <w:bCs/>
                <w:color w:val="000000" w:themeColor="text1"/>
                <w:szCs w:val="24"/>
              </w:rPr>
              <w:t>5.</w:t>
            </w:r>
            <w:r w:rsidRPr="005306C0">
              <w:rPr>
                <w:rFonts w:cs="Times New Roman"/>
                <w:color w:val="000000"/>
                <w:szCs w:val="24"/>
              </w:rPr>
              <w:t> Якщо постачальник має значну частку ринку, але в динаміці поступово її втрачає, це може свідчити про те, що ринок певних послуг стає більш конкурентним, але не виключає виявлення ЗРВ.</w:t>
            </w:r>
          </w:p>
        </w:tc>
      </w:tr>
      <w:tr w:rsidR="00AF430B" w:rsidRPr="005306C0" w14:paraId="44E97FD8" w14:textId="77777777" w:rsidTr="008241BA">
        <w:tblPrEx>
          <w:jc w:val="left"/>
        </w:tblPrEx>
        <w:tc>
          <w:tcPr>
            <w:tcW w:w="704" w:type="dxa"/>
          </w:tcPr>
          <w:p w14:paraId="65397E6B" w14:textId="77777777" w:rsidR="00AF430B" w:rsidRPr="005306C0" w:rsidRDefault="00AF430B" w:rsidP="00AF430B">
            <w:pPr>
              <w:pStyle w:val="a4"/>
              <w:numPr>
                <w:ilvl w:val="0"/>
                <w:numId w:val="1"/>
              </w:numPr>
              <w:ind w:left="0" w:right="33" w:firstLine="0"/>
            </w:pPr>
          </w:p>
        </w:tc>
        <w:tc>
          <w:tcPr>
            <w:tcW w:w="3969" w:type="dxa"/>
          </w:tcPr>
          <w:p w14:paraId="69B3C8B4" w14:textId="450BD91C" w:rsidR="00AF430B" w:rsidRPr="005306C0" w:rsidRDefault="00AF430B" w:rsidP="00AF430B">
            <w:pPr>
              <w:ind w:firstLine="0"/>
              <w:rPr>
                <w:rFonts w:cs="Times New Roman"/>
                <w:szCs w:val="24"/>
              </w:rPr>
            </w:pPr>
            <w:r w:rsidRPr="005306C0">
              <w:rPr>
                <w:rFonts w:cs="Times New Roman"/>
                <w:bCs/>
                <w:color w:val="000000" w:themeColor="text1"/>
                <w:szCs w:val="24"/>
              </w:rPr>
              <w:t>6.</w:t>
            </w:r>
            <w:r w:rsidRPr="005306C0">
              <w:rPr>
                <w:rFonts w:cs="Times New Roman"/>
                <w:color w:val="000000"/>
                <w:szCs w:val="24"/>
              </w:rPr>
              <w:t> Чим більша частка ринку та тривалий період часу, протягом якого її утримує постачальник, тим вища ймовірність того, що вона є важливою попередньою ознакою ЗРВ постачальника на ринку певних послуг.</w:t>
            </w:r>
          </w:p>
        </w:tc>
        <w:tc>
          <w:tcPr>
            <w:tcW w:w="3969" w:type="dxa"/>
          </w:tcPr>
          <w:p w14:paraId="31278891" w14:textId="77777777" w:rsidR="00AF430B" w:rsidRPr="005306C0" w:rsidRDefault="00AF430B" w:rsidP="00AF430B">
            <w:pPr>
              <w:ind w:firstLine="0"/>
            </w:pPr>
          </w:p>
        </w:tc>
        <w:tc>
          <w:tcPr>
            <w:tcW w:w="3544" w:type="dxa"/>
          </w:tcPr>
          <w:p w14:paraId="54AF0116" w14:textId="77777777" w:rsidR="00AF430B" w:rsidRPr="005306C0" w:rsidRDefault="00AF430B" w:rsidP="00AF430B">
            <w:pPr>
              <w:ind w:firstLine="0"/>
            </w:pPr>
          </w:p>
        </w:tc>
        <w:tc>
          <w:tcPr>
            <w:tcW w:w="3508" w:type="dxa"/>
          </w:tcPr>
          <w:p w14:paraId="58C97DBC" w14:textId="368BEC9B" w:rsidR="00AF430B" w:rsidRPr="005306C0" w:rsidRDefault="00AF430B" w:rsidP="00AF430B">
            <w:pPr>
              <w:ind w:firstLine="0"/>
            </w:pPr>
            <w:r w:rsidRPr="005306C0">
              <w:rPr>
                <w:rFonts w:cs="Times New Roman"/>
                <w:bCs/>
                <w:color w:val="000000" w:themeColor="text1"/>
                <w:szCs w:val="24"/>
              </w:rPr>
              <w:t>6.</w:t>
            </w:r>
            <w:r w:rsidRPr="005306C0">
              <w:rPr>
                <w:rFonts w:cs="Times New Roman"/>
                <w:color w:val="000000"/>
                <w:szCs w:val="24"/>
              </w:rPr>
              <w:t> Чим більша частка ринку та тривалий період часу, протягом якого її утримує постачальник, тим вища ймовірність того, що вона є важливою попередньою ознакою ЗРВ постачальника на ринку певних послуг.</w:t>
            </w:r>
          </w:p>
        </w:tc>
      </w:tr>
      <w:tr w:rsidR="00AF430B" w:rsidRPr="005306C0" w14:paraId="57741EFF" w14:textId="77777777" w:rsidTr="008241BA">
        <w:tblPrEx>
          <w:jc w:val="left"/>
        </w:tblPrEx>
        <w:tc>
          <w:tcPr>
            <w:tcW w:w="704" w:type="dxa"/>
          </w:tcPr>
          <w:p w14:paraId="4CDA668C" w14:textId="77777777" w:rsidR="00AF430B" w:rsidRPr="005306C0" w:rsidRDefault="00AF430B" w:rsidP="00AF430B">
            <w:pPr>
              <w:pStyle w:val="a4"/>
              <w:numPr>
                <w:ilvl w:val="0"/>
                <w:numId w:val="1"/>
              </w:numPr>
              <w:ind w:left="0" w:right="33" w:firstLine="0"/>
            </w:pPr>
          </w:p>
        </w:tc>
        <w:tc>
          <w:tcPr>
            <w:tcW w:w="3969" w:type="dxa"/>
          </w:tcPr>
          <w:p w14:paraId="719CE3F8" w14:textId="17315704" w:rsidR="00AF430B" w:rsidRPr="005306C0" w:rsidRDefault="00AF430B" w:rsidP="00AF430B">
            <w:pPr>
              <w:ind w:firstLine="0"/>
              <w:rPr>
                <w:rFonts w:cs="Times New Roman"/>
                <w:szCs w:val="24"/>
              </w:rPr>
            </w:pPr>
            <w:r w:rsidRPr="005306C0">
              <w:rPr>
                <w:rFonts w:cs="Times New Roman"/>
                <w:bCs/>
                <w:color w:val="000000" w:themeColor="text1"/>
                <w:szCs w:val="24"/>
              </w:rPr>
              <w:t>7.</w:t>
            </w:r>
            <w:r w:rsidRPr="005306C0">
              <w:rPr>
                <w:rFonts w:cs="Times New Roman"/>
                <w:color w:val="000000"/>
                <w:szCs w:val="24"/>
              </w:rPr>
              <w:t> Значні коливання частки ринку з часом можуть свідчити про відсутність ринкового впливу на ринку певних послуг. Також здатність нового учасника швидко збільшити свою частку ринку може свідчити про те, що відповідний ринок є більш конкурентним, і що бар’єри для входу можна подолати в розумні строки.</w:t>
            </w:r>
          </w:p>
        </w:tc>
        <w:tc>
          <w:tcPr>
            <w:tcW w:w="3969" w:type="dxa"/>
          </w:tcPr>
          <w:p w14:paraId="2AE29C81" w14:textId="77777777" w:rsidR="00AF430B" w:rsidRPr="005306C0" w:rsidRDefault="00AF430B" w:rsidP="00AF430B">
            <w:pPr>
              <w:ind w:firstLine="0"/>
            </w:pPr>
          </w:p>
        </w:tc>
        <w:tc>
          <w:tcPr>
            <w:tcW w:w="3544" w:type="dxa"/>
          </w:tcPr>
          <w:p w14:paraId="529ABAA2" w14:textId="77777777" w:rsidR="00AF430B" w:rsidRPr="005306C0" w:rsidRDefault="00AF430B" w:rsidP="00AF430B">
            <w:pPr>
              <w:ind w:firstLine="0"/>
            </w:pPr>
          </w:p>
        </w:tc>
        <w:tc>
          <w:tcPr>
            <w:tcW w:w="3508" w:type="dxa"/>
          </w:tcPr>
          <w:p w14:paraId="14F6B46B" w14:textId="3100D3E5" w:rsidR="00AF430B" w:rsidRPr="005306C0" w:rsidRDefault="00AF430B" w:rsidP="00AF430B">
            <w:pPr>
              <w:ind w:firstLine="0"/>
            </w:pPr>
            <w:r w:rsidRPr="005306C0">
              <w:rPr>
                <w:rFonts w:cs="Times New Roman"/>
                <w:bCs/>
                <w:color w:val="000000" w:themeColor="text1"/>
                <w:szCs w:val="24"/>
              </w:rPr>
              <w:t>7.</w:t>
            </w:r>
            <w:r w:rsidRPr="005306C0">
              <w:rPr>
                <w:rFonts w:cs="Times New Roman"/>
                <w:color w:val="000000"/>
                <w:szCs w:val="24"/>
              </w:rPr>
              <w:t> Значні коливання частки ринку з часом можуть свідчити про відсутність ринкового впливу на ринку певних послуг. Також здатність нового учасника швидко збільшити свою частку ринку може свідчити про те, що відповідний ринок є більш конкурентним, і що бар’єри для входу можна подолати в розумні строки.</w:t>
            </w:r>
          </w:p>
        </w:tc>
      </w:tr>
      <w:tr w:rsidR="00AF430B" w:rsidRPr="005306C0" w14:paraId="2339FE29" w14:textId="77777777" w:rsidTr="008241BA">
        <w:tblPrEx>
          <w:jc w:val="left"/>
        </w:tblPrEx>
        <w:tc>
          <w:tcPr>
            <w:tcW w:w="704" w:type="dxa"/>
          </w:tcPr>
          <w:p w14:paraId="1CD60A56" w14:textId="77777777" w:rsidR="00AF430B" w:rsidRPr="005306C0" w:rsidRDefault="00AF430B" w:rsidP="00AF430B">
            <w:pPr>
              <w:pStyle w:val="a4"/>
              <w:numPr>
                <w:ilvl w:val="0"/>
                <w:numId w:val="1"/>
              </w:numPr>
              <w:ind w:left="0" w:right="33" w:firstLine="0"/>
            </w:pPr>
          </w:p>
        </w:tc>
        <w:tc>
          <w:tcPr>
            <w:tcW w:w="3969" w:type="dxa"/>
          </w:tcPr>
          <w:p w14:paraId="5A5735B8" w14:textId="65ABF12B" w:rsidR="00AF430B" w:rsidRPr="005306C0" w:rsidRDefault="00AF430B" w:rsidP="00AF430B">
            <w:pPr>
              <w:ind w:firstLine="0"/>
              <w:rPr>
                <w:rFonts w:cs="Times New Roman"/>
                <w:szCs w:val="24"/>
              </w:rPr>
            </w:pPr>
            <w:r w:rsidRPr="005306C0">
              <w:rPr>
                <w:rFonts w:cs="Times New Roman"/>
                <w:bCs/>
                <w:color w:val="000000" w:themeColor="text1"/>
                <w:szCs w:val="24"/>
              </w:rPr>
              <w:t>8.</w:t>
            </w:r>
            <w:r w:rsidRPr="005306C0">
              <w:rPr>
                <w:rFonts w:cs="Times New Roman"/>
                <w:color w:val="000000"/>
                <w:szCs w:val="24"/>
              </w:rPr>
              <w:t xml:space="preserve"> Наявність великої частки ринку означає, що відповідний постачальник може мати ЗРВ та займати на ринку певних послуг </w:t>
            </w:r>
            <w:r w:rsidRPr="005306C0">
              <w:rPr>
                <w:rFonts w:cs="Times New Roman"/>
                <w:color w:val="000000"/>
                <w:szCs w:val="24"/>
              </w:rPr>
              <w:lastRenderedPageBreak/>
              <w:t>становище еквіваленте домінуючому.</w:t>
            </w:r>
          </w:p>
        </w:tc>
        <w:tc>
          <w:tcPr>
            <w:tcW w:w="3969" w:type="dxa"/>
          </w:tcPr>
          <w:p w14:paraId="5EB4C1B0" w14:textId="77777777" w:rsidR="00AF430B" w:rsidRPr="005306C0" w:rsidRDefault="00AF430B" w:rsidP="00AF430B">
            <w:pPr>
              <w:ind w:firstLine="0"/>
            </w:pPr>
          </w:p>
        </w:tc>
        <w:tc>
          <w:tcPr>
            <w:tcW w:w="3544" w:type="dxa"/>
          </w:tcPr>
          <w:p w14:paraId="577761B7" w14:textId="77777777" w:rsidR="00AF430B" w:rsidRPr="005306C0" w:rsidRDefault="00AF430B" w:rsidP="00AF430B">
            <w:pPr>
              <w:ind w:firstLine="0"/>
            </w:pPr>
          </w:p>
        </w:tc>
        <w:tc>
          <w:tcPr>
            <w:tcW w:w="3508" w:type="dxa"/>
          </w:tcPr>
          <w:p w14:paraId="19EC8F16" w14:textId="07CDCD04" w:rsidR="00AF430B" w:rsidRPr="005306C0" w:rsidRDefault="00AF430B" w:rsidP="00AF430B">
            <w:pPr>
              <w:ind w:firstLine="0"/>
            </w:pPr>
            <w:r w:rsidRPr="005306C0">
              <w:rPr>
                <w:rFonts w:cs="Times New Roman"/>
                <w:bCs/>
                <w:color w:val="000000" w:themeColor="text1"/>
                <w:szCs w:val="24"/>
              </w:rPr>
              <w:t>8.</w:t>
            </w:r>
            <w:r w:rsidRPr="005306C0">
              <w:rPr>
                <w:rFonts w:cs="Times New Roman"/>
                <w:color w:val="000000"/>
                <w:szCs w:val="24"/>
              </w:rPr>
              <w:t xml:space="preserve"> Наявність великої частки ринку означає, що відповідний постачальник може мати ЗРВ та займати на ринку певних послуг </w:t>
            </w:r>
            <w:r w:rsidRPr="005306C0">
              <w:rPr>
                <w:rFonts w:cs="Times New Roman"/>
                <w:color w:val="000000"/>
                <w:szCs w:val="24"/>
              </w:rPr>
              <w:lastRenderedPageBreak/>
              <w:t>становище еквіваленте домінуючому.</w:t>
            </w:r>
          </w:p>
        </w:tc>
      </w:tr>
      <w:tr w:rsidR="00AF430B" w:rsidRPr="005306C0" w14:paraId="08EB4A7F" w14:textId="77777777" w:rsidTr="008241BA">
        <w:tblPrEx>
          <w:jc w:val="left"/>
        </w:tblPrEx>
        <w:tc>
          <w:tcPr>
            <w:tcW w:w="704" w:type="dxa"/>
          </w:tcPr>
          <w:p w14:paraId="02D82318" w14:textId="77777777" w:rsidR="00AF430B" w:rsidRPr="005306C0" w:rsidRDefault="00AF430B" w:rsidP="00AF430B">
            <w:pPr>
              <w:pStyle w:val="a4"/>
              <w:numPr>
                <w:ilvl w:val="0"/>
                <w:numId w:val="1"/>
              </w:numPr>
              <w:ind w:left="0" w:right="33" w:firstLine="0"/>
            </w:pPr>
          </w:p>
        </w:tc>
        <w:tc>
          <w:tcPr>
            <w:tcW w:w="3969" w:type="dxa"/>
          </w:tcPr>
          <w:p w14:paraId="38C70C09" w14:textId="53E1C1FE" w:rsidR="00AF430B" w:rsidRPr="005306C0" w:rsidRDefault="00AF430B" w:rsidP="00AF430B">
            <w:pPr>
              <w:ind w:firstLine="0"/>
              <w:rPr>
                <w:rFonts w:cs="Times New Roman"/>
                <w:szCs w:val="24"/>
              </w:rPr>
            </w:pPr>
            <w:r w:rsidRPr="005306C0">
              <w:rPr>
                <w:rFonts w:cs="Times New Roman"/>
                <w:color w:val="000000" w:themeColor="text1"/>
                <w:szCs w:val="24"/>
              </w:rPr>
              <w:t>Якщо частка ринку не більше 50 %, то для визначення постачальника (ів) з ЗРВ додатково враховуються інші ключові структурні характеристики ринку певних послуг, які визначені в пункті 9 цього розділу.</w:t>
            </w:r>
          </w:p>
        </w:tc>
        <w:tc>
          <w:tcPr>
            <w:tcW w:w="3969" w:type="dxa"/>
          </w:tcPr>
          <w:p w14:paraId="47259794" w14:textId="77777777" w:rsidR="00AF430B" w:rsidRPr="005306C0" w:rsidRDefault="00AF430B" w:rsidP="00AF430B">
            <w:pPr>
              <w:ind w:firstLine="0"/>
            </w:pPr>
          </w:p>
        </w:tc>
        <w:tc>
          <w:tcPr>
            <w:tcW w:w="3544" w:type="dxa"/>
          </w:tcPr>
          <w:p w14:paraId="0834DF3D" w14:textId="77777777" w:rsidR="00AF430B" w:rsidRPr="005306C0" w:rsidRDefault="00AF430B" w:rsidP="00AF430B">
            <w:pPr>
              <w:ind w:firstLine="0"/>
            </w:pPr>
          </w:p>
        </w:tc>
        <w:tc>
          <w:tcPr>
            <w:tcW w:w="3508" w:type="dxa"/>
          </w:tcPr>
          <w:p w14:paraId="6F64CBCC" w14:textId="7D3EB73D" w:rsidR="00AF430B" w:rsidRPr="005306C0" w:rsidRDefault="00AF430B" w:rsidP="00AF430B">
            <w:pPr>
              <w:ind w:firstLine="0"/>
            </w:pPr>
            <w:r w:rsidRPr="005306C0">
              <w:rPr>
                <w:rFonts w:cs="Times New Roman"/>
                <w:color w:val="000000" w:themeColor="text1"/>
                <w:szCs w:val="24"/>
              </w:rPr>
              <w:t>Якщо частка ринку не більше 50 %, то для визначення постачальника (ів) з ЗРВ додатково враховуються інші ключові структурні характеристики ринку певних послуг, які визначені в пункті 9 цього розділу.</w:t>
            </w:r>
          </w:p>
        </w:tc>
      </w:tr>
      <w:tr w:rsidR="00AF430B" w:rsidRPr="005306C0" w14:paraId="7B0EAB00" w14:textId="77777777" w:rsidTr="008241BA">
        <w:tblPrEx>
          <w:jc w:val="left"/>
        </w:tblPrEx>
        <w:tc>
          <w:tcPr>
            <w:tcW w:w="704" w:type="dxa"/>
          </w:tcPr>
          <w:p w14:paraId="4595A781" w14:textId="77777777" w:rsidR="00AF430B" w:rsidRPr="005306C0" w:rsidRDefault="00AF430B" w:rsidP="00AF430B">
            <w:pPr>
              <w:pStyle w:val="a4"/>
              <w:numPr>
                <w:ilvl w:val="0"/>
                <w:numId w:val="1"/>
              </w:numPr>
              <w:ind w:left="0" w:right="33" w:firstLine="0"/>
            </w:pPr>
          </w:p>
        </w:tc>
        <w:tc>
          <w:tcPr>
            <w:tcW w:w="3969" w:type="dxa"/>
          </w:tcPr>
          <w:p w14:paraId="1947D0A3" w14:textId="492CD406" w:rsidR="00AF430B" w:rsidRPr="005306C0" w:rsidRDefault="00AF430B" w:rsidP="00AF430B">
            <w:pPr>
              <w:ind w:firstLine="0"/>
              <w:rPr>
                <w:rFonts w:cs="Times New Roman"/>
                <w:szCs w:val="24"/>
              </w:rPr>
            </w:pPr>
            <w:r w:rsidRPr="005306C0">
              <w:rPr>
                <w:rFonts w:cs="Times New Roman"/>
                <w:bCs/>
                <w:color w:val="000000" w:themeColor="text1"/>
                <w:szCs w:val="24"/>
              </w:rPr>
              <w:t>9.</w:t>
            </w:r>
            <w:r w:rsidRPr="005306C0">
              <w:rPr>
                <w:rFonts w:cs="Times New Roman"/>
                <w:color w:val="000000"/>
                <w:szCs w:val="24"/>
              </w:rPr>
              <w:t> Під час визначення постачальника, який індивідуально має ЗРВ можуть бути використані такі критерії:</w:t>
            </w:r>
          </w:p>
        </w:tc>
        <w:tc>
          <w:tcPr>
            <w:tcW w:w="3969" w:type="dxa"/>
          </w:tcPr>
          <w:p w14:paraId="731BCFB5" w14:textId="77777777" w:rsidR="00AF430B" w:rsidRPr="005306C0" w:rsidRDefault="00AF430B" w:rsidP="00AF430B">
            <w:pPr>
              <w:ind w:firstLine="0"/>
            </w:pPr>
          </w:p>
        </w:tc>
        <w:tc>
          <w:tcPr>
            <w:tcW w:w="3544" w:type="dxa"/>
          </w:tcPr>
          <w:p w14:paraId="0CFC526F" w14:textId="77777777" w:rsidR="00AF430B" w:rsidRPr="005306C0" w:rsidRDefault="00AF430B" w:rsidP="00AF430B">
            <w:pPr>
              <w:ind w:firstLine="0"/>
            </w:pPr>
          </w:p>
        </w:tc>
        <w:tc>
          <w:tcPr>
            <w:tcW w:w="3508" w:type="dxa"/>
          </w:tcPr>
          <w:p w14:paraId="46F33395" w14:textId="6A08A67A" w:rsidR="00AF430B" w:rsidRPr="005306C0" w:rsidRDefault="00AF430B" w:rsidP="00AF430B">
            <w:pPr>
              <w:ind w:firstLine="0"/>
            </w:pPr>
            <w:r w:rsidRPr="005306C0">
              <w:rPr>
                <w:rFonts w:cs="Times New Roman"/>
                <w:bCs/>
                <w:color w:val="000000" w:themeColor="text1"/>
                <w:szCs w:val="24"/>
              </w:rPr>
              <w:t>9.</w:t>
            </w:r>
            <w:r w:rsidRPr="005306C0">
              <w:rPr>
                <w:rFonts w:cs="Times New Roman"/>
                <w:color w:val="000000"/>
                <w:szCs w:val="24"/>
              </w:rPr>
              <w:t> Під час визначення постачальника, який індивідуально має ЗРВ можуть бути використані такі критерії:</w:t>
            </w:r>
          </w:p>
        </w:tc>
      </w:tr>
      <w:tr w:rsidR="00AF430B" w:rsidRPr="005306C0" w14:paraId="6049877E" w14:textId="77777777" w:rsidTr="008241BA">
        <w:tblPrEx>
          <w:jc w:val="left"/>
        </w:tblPrEx>
        <w:tc>
          <w:tcPr>
            <w:tcW w:w="704" w:type="dxa"/>
          </w:tcPr>
          <w:p w14:paraId="7CC310F6" w14:textId="77777777" w:rsidR="00AF430B" w:rsidRPr="005306C0" w:rsidRDefault="00AF430B" w:rsidP="00AF430B">
            <w:pPr>
              <w:pStyle w:val="a4"/>
              <w:numPr>
                <w:ilvl w:val="0"/>
                <w:numId w:val="1"/>
              </w:numPr>
              <w:ind w:left="0" w:right="33" w:firstLine="0"/>
            </w:pPr>
          </w:p>
        </w:tc>
        <w:tc>
          <w:tcPr>
            <w:tcW w:w="3969" w:type="dxa"/>
          </w:tcPr>
          <w:p w14:paraId="626EB835" w14:textId="11E736C3" w:rsidR="00AF430B" w:rsidRPr="005306C0" w:rsidRDefault="00AF430B" w:rsidP="00AF430B">
            <w:pPr>
              <w:ind w:firstLine="0"/>
              <w:rPr>
                <w:rFonts w:cs="Times New Roman"/>
                <w:szCs w:val="24"/>
              </w:rPr>
            </w:pPr>
            <w:r w:rsidRPr="005306C0">
              <w:rPr>
                <w:rFonts w:cs="Times New Roman"/>
                <w:color w:val="000000" w:themeColor="text1"/>
                <w:szCs w:val="24"/>
              </w:rPr>
              <w:t>наявність залежних від постачальника на ринку певних послуг бар’єрів для входу на цей ринок інших постачальників;</w:t>
            </w:r>
          </w:p>
        </w:tc>
        <w:tc>
          <w:tcPr>
            <w:tcW w:w="3969" w:type="dxa"/>
          </w:tcPr>
          <w:p w14:paraId="4C9DB96C" w14:textId="77777777" w:rsidR="00AF430B" w:rsidRPr="005306C0" w:rsidRDefault="00AF430B" w:rsidP="00AF430B">
            <w:pPr>
              <w:ind w:firstLine="0"/>
            </w:pPr>
          </w:p>
        </w:tc>
        <w:tc>
          <w:tcPr>
            <w:tcW w:w="3544" w:type="dxa"/>
          </w:tcPr>
          <w:p w14:paraId="59DF3ADA" w14:textId="77777777" w:rsidR="00AF430B" w:rsidRPr="005306C0" w:rsidRDefault="00AF430B" w:rsidP="00AF430B">
            <w:pPr>
              <w:ind w:firstLine="0"/>
            </w:pPr>
          </w:p>
        </w:tc>
        <w:tc>
          <w:tcPr>
            <w:tcW w:w="3508" w:type="dxa"/>
          </w:tcPr>
          <w:p w14:paraId="63E19622" w14:textId="68E79852" w:rsidR="00AF430B" w:rsidRPr="005306C0" w:rsidRDefault="00AF430B" w:rsidP="00AF430B">
            <w:pPr>
              <w:ind w:firstLine="0"/>
            </w:pPr>
            <w:r w:rsidRPr="005306C0">
              <w:rPr>
                <w:rFonts w:cs="Times New Roman"/>
                <w:color w:val="000000" w:themeColor="text1"/>
                <w:szCs w:val="24"/>
              </w:rPr>
              <w:t>наявність залежних від постачальника на ринку певних послуг бар’єрів для входу на цей ринок інших постачальників;</w:t>
            </w:r>
          </w:p>
        </w:tc>
      </w:tr>
      <w:tr w:rsidR="00AF430B" w:rsidRPr="005306C0" w14:paraId="19D13D12" w14:textId="77777777" w:rsidTr="008241BA">
        <w:tblPrEx>
          <w:jc w:val="left"/>
        </w:tblPrEx>
        <w:tc>
          <w:tcPr>
            <w:tcW w:w="704" w:type="dxa"/>
          </w:tcPr>
          <w:p w14:paraId="7FDFD140" w14:textId="77777777" w:rsidR="00AF430B" w:rsidRPr="005306C0" w:rsidRDefault="00AF430B" w:rsidP="00AF430B">
            <w:pPr>
              <w:pStyle w:val="a4"/>
              <w:numPr>
                <w:ilvl w:val="0"/>
                <w:numId w:val="1"/>
              </w:numPr>
              <w:ind w:left="0" w:right="33" w:firstLine="0"/>
            </w:pPr>
          </w:p>
        </w:tc>
        <w:tc>
          <w:tcPr>
            <w:tcW w:w="3969" w:type="dxa"/>
          </w:tcPr>
          <w:p w14:paraId="486B7458" w14:textId="6E2C94F4" w:rsidR="00AF430B" w:rsidRPr="005306C0" w:rsidRDefault="00AF430B" w:rsidP="00AF430B">
            <w:pPr>
              <w:ind w:firstLine="0"/>
              <w:rPr>
                <w:rFonts w:cs="Times New Roman"/>
                <w:szCs w:val="24"/>
              </w:rPr>
            </w:pPr>
            <w:r w:rsidRPr="005306C0">
              <w:rPr>
                <w:rFonts w:cs="Times New Roman"/>
                <w:color w:val="000000" w:themeColor="text1"/>
                <w:szCs w:val="24"/>
              </w:rPr>
              <w:t>наявність бар’єрів, що заважають існуючим постачальникам збільшувати їх частку ринку;</w:t>
            </w:r>
          </w:p>
        </w:tc>
        <w:tc>
          <w:tcPr>
            <w:tcW w:w="3969" w:type="dxa"/>
          </w:tcPr>
          <w:p w14:paraId="5D5B239E" w14:textId="77777777" w:rsidR="00AF430B" w:rsidRPr="005306C0" w:rsidRDefault="00AF430B" w:rsidP="00AF430B">
            <w:pPr>
              <w:ind w:firstLine="0"/>
            </w:pPr>
          </w:p>
        </w:tc>
        <w:tc>
          <w:tcPr>
            <w:tcW w:w="3544" w:type="dxa"/>
          </w:tcPr>
          <w:p w14:paraId="0C724176" w14:textId="77777777" w:rsidR="00AF430B" w:rsidRPr="005306C0" w:rsidRDefault="00AF430B" w:rsidP="00AF430B">
            <w:pPr>
              <w:ind w:firstLine="0"/>
            </w:pPr>
          </w:p>
        </w:tc>
        <w:tc>
          <w:tcPr>
            <w:tcW w:w="3508" w:type="dxa"/>
          </w:tcPr>
          <w:p w14:paraId="16461646" w14:textId="17CB6140" w:rsidR="00AF430B" w:rsidRPr="005306C0" w:rsidRDefault="00AF430B" w:rsidP="00AF430B">
            <w:pPr>
              <w:ind w:firstLine="0"/>
            </w:pPr>
            <w:r w:rsidRPr="005306C0">
              <w:rPr>
                <w:rFonts w:cs="Times New Roman"/>
                <w:color w:val="000000" w:themeColor="text1"/>
                <w:szCs w:val="24"/>
              </w:rPr>
              <w:t>наявність бар’єрів, що заважають існуючим постачальникам збільшувати їх частку ринку;</w:t>
            </w:r>
          </w:p>
        </w:tc>
      </w:tr>
      <w:tr w:rsidR="00AF430B" w:rsidRPr="005306C0" w14:paraId="327D63FC" w14:textId="77777777" w:rsidTr="008241BA">
        <w:tblPrEx>
          <w:jc w:val="left"/>
        </w:tblPrEx>
        <w:tc>
          <w:tcPr>
            <w:tcW w:w="704" w:type="dxa"/>
          </w:tcPr>
          <w:p w14:paraId="0B209384" w14:textId="77777777" w:rsidR="00AF430B" w:rsidRPr="005306C0" w:rsidRDefault="00AF430B" w:rsidP="00AF430B">
            <w:pPr>
              <w:pStyle w:val="a4"/>
              <w:numPr>
                <w:ilvl w:val="0"/>
                <w:numId w:val="1"/>
              </w:numPr>
              <w:ind w:left="0" w:right="33" w:firstLine="0"/>
            </w:pPr>
          </w:p>
        </w:tc>
        <w:tc>
          <w:tcPr>
            <w:tcW w:w="3969" w:type="dxa"/>
          </w:tcPr>
          <w:p w14:paraId="7BC7D65D" w14:textId="3F5B44BC" w:rsidR="00AF430B" w:rsidRPr="005306C0" w:rsidRDefault="00AF430B" w:rsidP="00AF430B">
            <w:pPr>
              <w:ind w:firstLine="0"/>
              <w:rPr>
                <w:rFonts w:cs="Times New Roman"/>
                <w:szCs w:val="24"/>
              </w:rPr>
            </w:pPr>
            <w:r w:rsidRPr="005306C0">
              <w:rPr>
                <w:rFonts w:cs="Times New Roman"/>
                <w:color w:val="000000" w:themeColor="text1"/>
                <w:szCs w:val="24"/>
              </w:rPr>
              <w:t>класифікація підприємства;</w:t>
            </w:r>
          </w:p>
        </w:tc>
        <w:tc>
          <w:tcPr>
            <w:tcW w:w="3969" w:type="dxa"/>
          </w:tcPr>
          <w:p w14:paraId="3C779C74" w14:textId="77777777" w:rsidR="00AF430B" w:rsidRPr="005306C0" w:rsidRDefault="00AF430B" w:rsidP="00AF430B">
            <w:pPr>
              <w:ind w:firstLine="0"/>
            </w:pPr>
          </w:p>
        </w:tc>
        <w:tc>
          <w:tcPr>
            <w:tcW w:w="3544" w:type="dxa"/>
          </w:tcPr>
          <w:p w14:paraId="53B9F2EB" w14:textId="77777777" w:rsidR="00AF430B" w:rsidRPr="005306C0" w:rsidRDefault="00AF430B" w:rsidP="00AF430B">
            <w:pPr>
              <w:ind w:firstLine="0"/>
            </w:pPr>
          </w:p>
        </w:tc>
        <w:tc>
          <w:tcPr>
            <w:tcW w:w="3508" w:type="dxa"/>
          </w:tcPr>
          <w:p w14:paraId="1FA906FA" w14:textId="705E9775" w:rsidR="00AF430B" w:rsidRPr="005306C0" w:rsidRDefault="00AF430B" w:rsidP="00AF430B">
            <w:pPr>
              <w:ind w:firstLine="0"/>
            </w:pPr>
            <w:r w:rsidRPr="005306C0">
              <w:rPr>
                <w:rFonts w:cs="Times New Roman"/>
                <w:color w:val="000000" w:themeColor="text1"/>
                <w:szCs w:val="24"/>
              </w:rPr>
              <w:t>класифікація підприємства;</w:t>
            </w:r>
          </w:p>
        </w:tc>
      </w:tr>
      <w:tr w:rsidR="00AF430B" w:rsidRPr="005306C0" w14:paraId="61EF7FC3" w14:textId="77777777" w:rsidTr="008241BA">
        <w:tblPrEx>
          <w:jc w:val="left"/>
        </w:tblPrEx>
        <w:tc>
          <w:tcPr>
            <w:tcW w:w="704" w:type="dxa"/>
          </w:tcPr>
          <w:p w14:paraId="0F71991C" w14:textId="77777777" w:rsidR="00AF430B" w:rsidRPr="005306C0" w:rsidRDefault="00AF430B" w:rsidP="00AF430B">
            <w:pPr>
              <w:pStyle w:val="a4"/>
              <w:numPr>
                <w:ilvl w:val="0"/>
                <w:numId w:val="1"/>
              </w:numPr>
              <w:ind w:left="0" w:right="33" w:firstLine="0"/>
            </w:pPr>
          </w:p>
        </w:tc>
        <w:tc>
          <w:tcPr>
            <w:tcW w:w="3969" w:type="dxa"/>
          </w:tcPr>
          <w:p w14:paraId="140B837E" w14:textId="2B68AFF2" w:rsidR="00AF430B" w:rsidRPr="005306C0" w:rsidRDefault="00AF430B" w:rsidP="00AF430B">
            <w:pPr>
              <w:ind w:firstLine="0"/>
              <w:rPr>
                <w:rFonts w:cs="Times New Roman"/>
                <w:szCs w:val="24"/>
              </w:rPr>
            </w:pPr>
            <w:r w:rsidRPr="005306C0">
              <w:rPr>
                <w:rFonts w:cs="Times New Roman"/>
                <w:color w:val="000000" w:themeColor="text1"/>
                <w:szCs w:val="24"/>
              </w:rPr>
              <w:t>наявність інфраструктури, яку складно дублювати;</w:t>
            </w:r>
          </w:p>
        </w:tc>
        <w:tc>
          <w:tcPr>
            <w:tcW w:w="3969" w:type="dxa"/>
          </w:tcPr>
          <w:p w14:paraId="18C034B8" w14:textId="77777777" w:rsidR="00AF430B" w:rsidRPr="005306C0" w:rsidRDefault="00AF430B" w:rsidP="00AF430B">
            <w:pPr>
              <w:ind w:firstLine="0"/>
            </w:pPr>
          </w:p>
        </w:tc>
        <w:tc>
          <w:tcPr>
            <w:tcW w:w="3544" w:type="dxa"/>
          </w:tcPr>
          <w:p w14:paraId="20B3364F" w14:textId="77777777" w:rsidR="00AF430B" w:rsidRPr="005306C0" w:rsidRDefault="00AF430B" w:rsidP="00AF430B">
            <w:pPr>
              <w:ind w:firstLine="0"/>
            </w:pPr>
          </w:p>
        </w:tc>
        <w:tc>
          <w:tcPr>
            <w:tcW w:w="3508" w:type="dxa"/>
          </w:tcPr>
          <w:p w14:paraId="163748C6" w14:textId="77E56115" w:rsidR="00AF430B" w:rsidRPr="005306C0" w:rsidRDefault="00AF430B" w:rsidP="00AF430B">
            <w:pPr>
              <w:ind w:firstLine="0"/>
            </w:pPr>
            <w:r w:rsidRPr="005306C0">
              <w:rPr>
                <w:rFonts w:cs="Times New Roman"/>
                <w:color w:val="000000" w:themeColor="text1"/>
                <w:szCs w:val="24"/>
              </w:rPr>
              <w:t>наявність інфраструктури, яку складно дублювати;</w:t>
            </w:r>
          </w:p>
        </w:tc>
      </w:tr>
      <w:tr w:rsidR="00AF430B" w:rsidRPr="005306C0" w14:paraId="08FF31A7" w14:textId="77777777" w:rsidTr="008241BA">
        <w:tblPrEx>
          <w:jc w:val="left"/>
        </w:tblPrEx>
        <w:tc>
          <w:tcPr>
            <w:tcW w:w="704" w:type="dxa"/>
          </w:tcPr>
          <w:p w14:paraId="3C053FA5" w14:textId="77777777" w:rsidR="00AF430B" w:rsidRPr="005306C0" w:rsidRDefault="00AF430B" w:rsidP="00AF430B">
            <w:pPr>
              <w:pStyle w:val="a4"/>
              <w:numPr>
                <w:ilvl w:val="0"/>
                <w:numId w:val="1"/>
              </w:numPr>
              <w:ind w:left="0" w:right="33" w:firstLine="0"/>
            </w:pPr>
          </w:p>
        </w:tc>
        <w:tc>
          <w:tcPr>
            <w:tcW w:w="3969" w:type="dxa"/>
          </w:tcPr>
          <w:p w14:paraId="306774AF" w14:textId="6A32B3F9" w:rsidR="00AF430B" w:rsidRPr="005306C0" w:rsidRDefault="00AF430B" w:rsidP="00AF430B">
            <w:pPr>
              <w:ind w:firstLine="0"/>
              <w:rPr>
                <w:rFonts w:cs="Times New Roman"/>
                <w:szCs w:val="24"/>
              </w:rPr>
            </w:pPr>
            <w:r w:rsidRPr="005306C0">
              <w:rPr>
                <w:rFonts w:cs="Times New Roman"/>
                <w:color w:val="000000" w:themeColor="text1"/>
                <w:szCs w:val="24"/>
              </w:rPr>
              <w:t>технологічні та комерційні переваги;</w:t>
            </w:r>
          </w:p>
        </w:tc>
        <w:tc>
          <w:tcPr>
            <w:tcW w:w="3969" w:type="dxa"/>
          </w:tcPr>
          <w:p w14:paraId="0BF42BF4" w14:textId="77777777" w:rsidR="00AF430B" w:rsidRPr="005306C0" w:rsidRDefault="00AF430B" w:rsidP="00AF430B">
            <w:pPr>
              <w:ind w:firstLine="0"/>
            </w:pPr>
          </w:p>
        </w:tc>
        <w:tc>
          <w:tcPr>
            <w:tcW w:w="3544" w:type="dxa"/>
          </w:tcPr>
          <w:p w14:paraId="3146E2F8" w14:textId="77777777" w:rsidR="00AF430B" w:rsidRPr="005306C0" w:rsidRDefault="00AF430B" w:rsidP="00AF430B">
            <w:pPr>
              <w:ind w:firstLine="0"/>
            </w:pPr>
          </w:p>
        </w:tc>
        <w:tc>
          <w:tcPr>
            <w:tcW w:w="3508" w:type="dxa"/>
          </w:tcPr>
          <w:p w14:paraId="077E07D5" w14:textId="35CA4CF4" w:rsidR="00AF430B" w:rsidRPr="005306C0" w:rsidRDefault="00AF430B" w:rsidP="00AF430B">
            <w:pPr>
              <w:ind w:firstLine="0"/>
            </w:pPr>
            <w:r w:rsidRPr="005306C0">
              <w:rPr>
                <w:rFonts w:cs="Times New Roman"/>
                <w:color w:val="000000" w:themeColor="text1"/>
                <w:szCs w:val="24"/>
              </w:rPr>
              <w:t>технологічні та комерційні переваги;</w:t>
            </w:r>
          </w:p>
        </w:tc>
      </w:tr>
      <w:tr w:rsidR="00AF430B" w:rsidRPr="005306C0" w14:paraId="21F7FE92" w14:textId="77777777" w:rsidTr="008241BA">
        <w:tblPrEx>
          <w:jc w:val="left"/>
        </w:tblPrEx>
        <w:tc>
          <w:tcPr>
            <w:tcW w:w="704" w:type="dxa"/>
          </w:tcPr>
          <w:p w14:paraId="41207AC8" w14:textId="77777777" w:rsidR="00AF430B" w:rsidRPr="005306C0" w:rsidRDefault="00AF430B" w:rsidP="00AF430B">
            <w:pPr>
              <w:pStyle w:val="a4"/>
              <w:numPr>
                <w:ilvl w:val="0"/>
                <w:numId w:val="1"/>
              </w:numPr>
              <w:ind w:left="0" w:right="33" w:firstLine="0"/>
            </w:pPr>
          </w:p>
        </w:tc>
        <w:tc>
          <w:tcPr>
            <w:tcW w:w="3969" w:type="dxa"/>
          </w:tcPr>
          <w:p w14:paraId="16131D74" w14:textId="362F483A" w:rsidR="00AF430B" w:rsidRPr="005306C0" w:rsidRDefault="00AF430B" w:rsidP="00AF430B">
            <w:pPr>
              <w:ind w:firstLine="0"/>
              <w:rPr>
                <w:rFonts w:cs="Times New Roman"/>
                <w:szCs w:val="24"/>
              </w:rPr>
            </w:pPr>
            <w:r w:rsidRPr="005306C0">
              <w:rPr>
                <w:rFonts w:cs="Times New Roman"/>
                <w:color w:val="000000" w:themeColor="text1"/>
                <w:szCs w:val="24"/>
              </w:rPr>
              <w:t>відсутність або низький рівень купівельної спроможності споживача;</w:t>
            </w:r>
          </w:p>
        </w:tc>
        <w:tc>
          <w:tcPr>
            <w:tcW w:w="3969" w:type="dxa"/>
          </w:tcPr>
          <w:p w14:paraId="25CD00EB" w14:textId="77777777" w:rsidR="00AF430B" w:rsidRPr="005306C0" w:rsidRDefault="00AF430B" w:rsidP="00AF430B">
            <w:pPr>
              <w:ind w:firstLine="0"/>
              <w:rPr>
                <w:b/>
                <w:bCs/>
                <w:u w:val="single"/>
              </w:rPr>
            </w:pPr>
            <w:r w:rsidRPr="005306C0">
              <w:rPr>
                <w:b/>
                <w:bCs/>
                <w:u w:val="single"/>
              </w:rPr>
              <w:t>ІнАУ:</w:t>
            </w:r>
          </w:p>
          <w:p w14:paraId="44A8F26A" w14:textId="77777777" w:rsidR="00AF430B" w:rsidRPr="005306C0" w:rsidRDefault="00AF430B" w:rsidP="00AF430B">
            <w:pPr>
              <w:ind w:firstLine="0"/>
              <w:rPr>
                <w:b/>
                <w:bCs/>
              </w:rPr>
            </w:pPr>
            <w:r w:rsidRPr="005306C0">
              <w:rPr>
                <w:b/>
                <w:bCs/>
              </w:rPr>
              <w:t>Виключити</w:t>
            </w:r>
          </w:p>
          <w:p w14:paraId="765DB9F6" w14:textId="2127B3E0" w:rsidR="00AF430B" w:rsidRPr="005306C0" w:rsidRDefault="00AF430B" w:rsidP="00AF430B">
            <w:pPr>
              <w:ind w:firstLine="0"/>
            </w:pPr>
            <w:r w:rsidRPr="005306C0">
              <w:rPr>
                <w:i/>
                <w:iCs/>
              </w:rPr>
              <w:t>(</w:t>
            </w:r>
            <w:r w:rsidRPr="005306C0">
              <w:rPr>
                <w:i/>
                <w:iCs/>
                <w:u w:val="single"/>
              </w:rPr>
              <w:t>Обґрунтування.</w:t>
            </w:r>
            <w:r w:rsidRPr="005306C0">
              <w:rPr>
                <w:i/>
                <w:iCs/>
              </w:rPr>
              <w:t xml:space="preserve"> Не зрозуміло, як НКЕК буде досліджувати, визначати та застосовувати критерій «відсутність або низький рівень купівельної спроможності споживача».)</w:t>
            </w:r>
          </w:p>
        </w:tc>
        <w:tc>
          <w:tcPr>
            <w:tcW w:w="3544" w:type="dxa"/>
          </w:tcPr>
          <w:p w14:paraId="64A5ED89" w14:textId="77777777" w:rsidR="00AF430B" w:rsidRPr="005306C0" w:rsidRDefault="00AF430B" w:rsidP="00AF430B">
            <w:pPr>
              <w:ind w:firstLine="0"/>
              <w:rPr>
                <w:b/>
                <w:bCs/>
              </w:rPr>
            </w:pPr>
            <w:r w:rsidRPr="005306C0">
              <w:rPr>
                <w:b/>
                <w:bCs/>
              </w:rPr>
              <w:t>ВІДХИЛЕНО</w:t>
            </w:r>
          </w:p>
          <w:p w14:paraId="04B415DF" w14:textId="1EF9D2C6" w:rsidR="00AF430B" w:rsidRPr="005306C0" w:rsidRDefault="00AF430B" w:rsidP="00AF430B">
            <w:pPr>
              <w:ind w:firstLine="0"/>
            </w:pPr>
            <w:r w:rsidRPr="005306C0">
              <w:rPr>
                <w:color w:val="333333"/>
                <w:shd w:val="clear" w:color="auto" w:fill="FFFFFF"/>
              </w:rPr>
              <w:t xml:space="preserve">Оскільки пунктом 58 даний критерій передбачено в </w:t>
            </w:r>
            <w:r w:rsidRPr="005306C0">
              <w:rPr>
                <w:lang w:val="en-US"/>
              </w:rPr>
              <w:t>Guidelines</w:t>
            </w:r>
            <w:r w:rsidRPr="005306C0">
              <w:t xml:space="preserve"> 2018/C 159/01, що імплементується в національне законодавство в рамках інтеграції України в ЄС (absence of or low countervailing buying </w:t>
            </w:r>
            <w:r w:rsidRPr="005306C0">
              <w:lastRenderedPageBreak/>
              <w:t>power - відсутня або слабка компенсаційна купівельна спроможність).</w:t>
            </w:r>
          </w:p>
        </w:tc>
        <w:tc>
          <w:tcPr>
            <w:tcW w:w="3508" w:type="dxa"/>
          </w:tcPr>
          <w:p w14:paraId="0BB7B719" w14:textId="0D263A8F" w:rsidR="00AF430B" w:rsidRPr="005306C0" w:rsidRDefault="00AF430B" w:rsidP="00AF430B">
            <w:pPr>
              <w:ind w:firstLine="0"/>
            </w:pPr>
            <w:r w:rsidRPr="005306C0">
              <w:rPr>
                <w:rFonts w:cs="Times New Roman"/>
                <w:color w:val="000000" w:themeColor="text1"/>
                <w:szCs w:val="24"/>
              </w:rPr>
              <w:lastRenderedPageBreak/>
              <w:t>відсутність або низький рівень купівельної спроможності споживача;</w:t>
            </w:r>
          </w:p>
        </w:tc>
      </w:tr>
      <w:tr w:rsidR="00AF430B" w:rsidRPr="005306C0" w14:paraId="70BECE45" w14:textId="77777777" w:rsidTr="008241BA">
        <w:tblPrEx>
          <w:jc w:val="left"/>
        </w:tblPrEx>
        <w:tc>
          <w:tcPr>
            <w:tcW w:w="704" w:type="dxa"/>
          </w:tcPr>
          <w:p w14:paraId="41EDDB44" w14:textId="77777777" w:rsidR="00AF430B" w:rsidRPr="005306C0" w:rsidRDefault="00AF430B" w:rsidP="00AF430B">
            <w:pPr>
              <w:pStyle w:val="a4"/>
              <w:numPr>
                <w:ilvl w:val="0"/>
                <w:numId w:val="1"/>
              </w:numPr>
              <w:ind w:left="0" w:right="33" w:firstLine="0"/>
            </w:pPr>
          </w:p>
        </w:tc>
        <w:tc>
          <w:tcPr>
            <w:tcW w:w="3969" w:type="dxa"/>
          </w:tcPr>
          <w:p w14:paraId="5D018A55" w14:textId="4EF29AB5" w:rsidR="00AF430B" w:rsidRPr="005306C0" w:rsidRDefault="00AF430B" w:rsidP="00AF430B">
            <w:pPr>
              <w:ind w:firstLine="0"/>
              <w:rPr>
                <w:rFonts w:cs="Times New Roman"/>
                <w:szCs w:val="24"/>
              </w:rPr>
            </w:pPr>
            <w:r w:rsidRPr="005306C0">
              <w:rPr>
                <w:rFonts w:cs="Times New Roman"/>
                <w:color w:val="000000" w:themeColor="text1"/>
                <w:szCs w:val="24"/>
              </w:rPr>
              <w:t>легкий або привілейований доступу до ринків капіталу/фінансових ресурсів;</w:t>
            </w:r>
          </w:p>
        </w:tc>
        <w:tc>
          <w:tcPr>
            <w:tcW w:w="3969" w:type="dxa"/>
          </w:tcPr>
          <w:p w14:paraId="1F24B56C" w14:textId="77777777" w:rsidR="00AF430B" w:rsidRPr="005306C0" w:rsidRDefault="00AF430B" w:rsidP="00AF430B">
            <w:pPr>
              <w:ind w:firstLine="0"/>
            </w:pPr>
          </w:p>
        </w:tc>
        <w:tc>
          <w:tcPr>
            <w:tcW w:w="3544" w:type="dxa"/>
          </w:tcPr>
          <w:p w14:paraId="5E50C234" w14:textId="77777777" w:rsidR="00AF430B" w:rsidRPr="005306C0" w:rsidRDefault="00AF430B" w:rsidP="00AF430B">
            <w:pPr>
              <w:ind w:firstLine="0"/>
            </w:pPr>
          </w:p>
        </w:tc>
        <w:tc>
          <w:tcPr>
            <w:tcW w:w="3508" w:type="dxa"/>
          </w:tcPr>
          <w:p w14:paraId="5B373A27" w14:textId="6EDA658A" w:rsidR="00AF430B" w:rsidRPr="005306C0" w:rsidRDefault="00AF430B" w:rsidP="00AF430B">
            <w:pPr>
              <w:ind w:firstLine="0"/>
            </w:pPr>
            <w:r w:rsidRPr="005306C0">
              <w:rPr>
                <w:rFonts w:cs="Times New Roman"/>
                <w:color w:val="000000" w:themeColor="text1"/>
                <w:szCs w:val="24"/>
              </w:rPr>
              <w:t>легкий або привілейований доступу до ринків капіталу/фінансових ресурсів;</w:t>
            </w:r>
          </w:p>
        </w:tc>
      </w:tr>
      <w:tr w:rsidR="00AF430B" w:rsidRPr="005306C0" w14:paraId="5C0B2C9F" w14:textId="77777777" w:rsidTr="008241BA">
        <w:tblPrEx>
          <w:jc w:val="left"/>
        </w:tblPrEx>
        <w:tc>
          <w:tcPr>
            <w:tcW w:w="704" w:type="dxa"/>
          </w:tcPr>
          <w:p w14:paraId="62FC20AE" w14:textId="77777777" w:rsidR="00AF430B" w:rsidRPr="005306C0" w:rsidRDefault="00AF430B" w:rsidP="00AF430B">
            <w:pPr>
              <w:pStyle w:val="a4"/>
              <w:numPr>
                <w:ilvl w:val="0"/>
                <w:numId w:val="1"/>
              </w:numPr>
              <w:ind w:left="0" w:right="33" w:firstLine="0"/>
            </w:pPr>
          </w:p>
        </w:tc>
        <w:tc>
          <w:tcPr>
            <w:tcW w:w="3969" w:type="dxa"/>
          </w:tcPr>
          <w:p w14:paraId="7D7E9789" w14:textId="4C25F017" w:rsidR="00AF430B" w:rsidRPr="005306C0" w:rsidRDefault="00AF430B" w:rsidP="00AF430B">
            <w:pPr>
              <w:ind w:firstLine="0"/>
              <w:rPr>
                <w:rFonts w:cs="Times New Roman"/>
                <w:szCs w:val="24"/>
              </w:rPr>
            </w:pPr>
            <w:r w:rsidRPr="005306C0">
              <w:rPr>
                <w:rFonts w:cs="Times New Roman"/>
                <w:color w:val="000000" w:themeColor="text1"/>
                <w:szCs w:val="24"/>
              </w:rPr>
              <w:t>диверсифікація послуг (пакетні послуги тощо);</w:t>
            </w:r>
          </w:p>
        </w:tc>
        <w:tc>
          <w:tcPr>
            <w:tcW w:w="3969" w:type="dxa"/>
          </w:tcPr>
          <w:p w14:paraId="7C886B49" w14:textId="77777777" w:rsidR="00AF430B" w:rsidRPr="005306C0" w:rsidRDefault="00AF430B" w:rsidP="00AF430B">
            <w:pPr>
              <w:ind w:firstLine="0"/>
            </w:pPr>
          </w:p>
        </w:tc>
        <w:tc>
          <w:tcPr>
            <w:tcW w:w="3544" w:type="dxa"/>
          </w:tcPr>
          <w:p w14:paraId="1888CDED" w14:textId="77777777" w:rsidR="00AF430B" w:rsidRPr="005306C0" w:rsidRDefault="00AF430B" w:rsidP="00AF430B">
            <w:pPr>
              <w:ind w:firstLine="0"/>
            </w:pPr>
          </w:p>
        </w:tc>
        <w:tc>
          <w:tcPr>
            <w:tcW w:w="3508" w:type="dxa"/>
          </w:tcPr>
          <w:p w14:paraId="5350C10F" w14:textId="4B7640B0" w:rsidR="00AF430B" w:rsidRPr="005306C0" w:rsidRDefault="00AF430B" w:rsidP="00AF430B">
            <w:pPr>
              <w:ind w:firstLine="0"/>
            </w:pPr>
            <w:r w:rsidRPr="005306C0">
              <w:rPr>
                <w:rFonts w:cs="Times New Roman"/>
                <w:color w:val="000000" w:themeColor="text1"/>
                <w:szCs w:val="24"/>
              </w:rPr>
              <w:t>диверсифікація послуг (пакетні послуги тощо);</w:t>
            </w:r>
          </w:p>
        </w:tc>
      </w:tr>
      <w:tr w:rsidR="00AF430B" w:rsidRPr="005306C0" w14:paraId="6C0A6149" w14:textId="77777777" w:rsidTr="008241BA">
        <w:tblPrEx>
          <w:jc w:val="left"/>
        </w:tblPrEx>
        <w:tc>
          <w:tcPr>
            <w:tcW w:w="704" w:type="dxa"/>
          </w:tcPr>
          <w:p w14:paraId="33BBB73D" w14:textId="77777777" w:rsidR="00AF430B" w:rsidRPr="005306C0" w:rsidRDefault="00AF430B" w:rsidP="00AF430B">
            <w:pPr>
              <w:pStyle w:val="a4"/>
              <w:numPr>
                <w:ilvl w:val="0"/>
                <w:numId w:val="1"/>
              </w:numPr>
              <w:ind w:left="0" w:right="33" w:firstLine="0"/>
            </w:pPr>
          </w:p>
        </w:tc>
        <w:tc>
          <w:tcPr>
            <w:tcW w:w="3969" w:type="dxa"/>
          </w:tcPr>
          <w:p w14:paraId="43717314" w14:textId="66787021" w:rsidR="00AF430B" w:rsidRPr="005306C0" w:rsidRDefault="00AF430B" w:rsidP="00AF430B">
            <w:pPr>
              <w:ind w:firstLine="0"/>
              <w:rPr>
                <w:rFonts w:cs="Times New Roman"/>
                <w:szCs w:val="24"/>
              </w:rPr>
            </w:pPr>
            <w:r w:rsidRPr="005306C0">
              <w:rPr>
                <w:rFonts w:cs="Times New Roman"/>
                <w:color w:val="000000" w:themeColor="text1"/>
                <w:szCs w:val="24"/>
              </w:rPr>
              <w:t>економія на масштабі;</w:t>
            </w:r>
          </w:p>
        </w:tc>
        <w:tc>
          <w:tcPr>
            <w:tcW w:w="3969" w:type="dxa"/>
          </w:tcPr>
          <w:p w14:paraId="7258B0E3" w14:textId="77777777" w:rsidR="00AF430B" w:rsidRPr="005306C0" w:rsidRDefault="00AF430B" w:rsidP="00AF430B">
            <w:pPr>
              <w:ind w:firstLine="0"/>
            </w:pPr>
          </w:p>
        </w:tc>
        <w:tc>
          <w:tcPr>
            <w:tcW w:w="3544" w:type="dxa"/>
          </w:tcPr>
          <w:p w14:paraId="4F86E083" w14:textId="77777777" w:rsidR="00AF430B" w:rsidRPr="005306C0" w:rsidRDefault="00AF430B" w:rsidP="00AF430B">
            <w:pPr>
              <w:ind w:firstLine="0"/>
            </w:pPr>
          </w:p>
        </w:tc>
        <w:tc>
          <w:tcPr>
            <w:tcW w:w="3508" w:type="dxa"/>
          </w:tcPr>
          <w:p w14:paraId="045FD8BC" w14:textId="129C8CF6" w:rsidR="00AF430B" w:rsidRPr="005306C0" w:rsidRDefault="00AF430B" w:rsidP="00AF430B">
            <w:pPr>
              <w:ind w:firstLine="0"/>
            </w:pPr>
            <w:r w:rsidRPr="005306C0">
              <w:rPr>
                <w:rFonts w:cs="Times New Roman"/>
                <w:color w:val="000000" w:themeColor="text1"/>
                <w:szCs w:val="24"/>
              </w:rPr>
              <w:t>економія на масштабі;</w:t>
            </w:r>
          </w:p>
        </w:tc>
      </w:tr>
      <w:tr w:rsidR="00AF430B" w:rsidRPr="005306C0" w14:paraId="17F0A592" w14:textId="77777777" w:rsidTr="008241BA">
        <w:tblPrEx>
          <w:jc w:val="left"/>
        </w:tblPrEx>
        <w:tc>
          <w:tcPr>
            <w:tcW w:w="704" w:type="dxa"/>
          </w:tcPr>
          <w:p w14:paraId="6543282D" w14:textId="77777777" w:rsidR="00AF430B" w:rsidRPr="005306C0" w:rsidRDefault="00AF430B" w:rsidP="00AF430B">
            <w:pPr>
              <w:pStyle w:val="a4"/>
              <w:numPr>
                <w:ilvl w:val="0"/>
                <w:numId w:val="1"/>
              </w:numPr>
              <w:ind w:left="0" w:right="33" w:firstLine="0"/>
            </w:pPr>
          </w:p>
        </w:tc>
        <w:tc>
          <w:tcPr>
            <w:tcW w:w="3969" w:type="dxa"/>
          </w:tcPr>
          <w:p w14:paraId="5C692D86" w14:textId="357290A9" w:rsidR="00AF430B" w:rsidRPr="005306C0" w:rsidRDefault="00AF430B" w:rsidP="00AF430B">
            <w:pPr>
              <w:ind w:firstLine="0"/>
              <w:rPr>
                <w:rFonts w:cs="Times New Roman"/>
                <w:szCs w:val="24"/>
              </w:rPr>
            </w:pPr>
            <w:r w:rsidRPr="005306C0">
              <w:rPr>
                <w:rFonts w:cs="Times New Roman"/>
                <w:color w:val="000000" w:themeColor="text1"/>
                <w:szCs w:val="24"/>
              </w:rPr>
              <w:t>економія обсягу;</w:t>
            </w:r>
          </w:p>
        </w:tc>
        <w:tc>
          <w:tcPr>
            <w:tcW w:w="3969" w:type="dxa"/>
          </w:tcPr>
          <w:p w14:paraId="4A044C17" w14:textId="77777777" w:rsidR="00AF430B" w:rsidRPr="005306C0" w:rsidRDefault="00AF430B" w:rsidP="00AF430B">
            <w:pPr>
              <w:ind w:firstLine="0"/>
            </w:pPr>
          </w:p>
        </w:tc>
        <w:tc>
          <w:tcPr>
            <w:tcW w:w="3544" w:type="dxa"/>
          </w:tcPr>
          <w:p w14:paraId="21E7E31A" w14:textId="77777777" w:rsidR="00AF430B" w:rsidRPr="005306C0" w:rsidRDefault="00AF430B" w:rsidP="00AF430B">
            <w:pPr>
              <w:ind w:firstLine="0"/>
            </w:pPr>
          </w:p>
        </w:tc>
        <w:tc>
          <w:tcPr>
            <w:tcW w:w="3508" w:type="dxa"/>
          </w:tcPr>
          <w:p w14:paraId="580020A1" w14:textId="1AD877DC" w:rsidR="00AF430B" w:rsidRPr="005306C0" w:rsidRDefault="00AF430B" w:rsidP="00AF430B">
            <w:pPr>
              <w:ind w:firstLine="0"/>
            </w:pPr>
            <w:r w:rsidRPr="005306C0">
              <w:rPr>
                <w:rFonts w:cs="Times New Roman"/>
                <w:color w:val="000000" w:themeColor="text1"/>
                <w:szCs w:val="24"/>
              </w:rPr>
              <w:t>економія обсягу;</w:t>
            </w:r>
          </w:p>
        </w:tc>
      </w:tr>
      <w:tr w:rsidR="00AF430B" w:rsidRPr="005306C0" w14:paraId="3B82F19E" w14:textId="77777777" w:rsidTr="008241BA">
        <w:tblPrEx>
          <w:jc w:val="left"/>
        </w:tblPrEx>
        <w:tc>
          <w:tcPr>
            <w:tcW w:w="704" w:type="dxa"/>
          </w:tcPr>
          <w:p w14:paraId="060C86CB" w14:textId="77777777" w:rsidR="00AF430B" w:rsidRPr="005306C0" w:rsidRDefault="00AF430B" w:rsidP="00AF430B">
            <w:pPr>
              <w:pStyle w:val="a4"/>
              <w:numPr>
                <w:ilvl w:val="0"/>
                <w:numId w:val="1"/>
              </w:numPr>
              <w:ind w:left="0" w:right="33" w:firstLine="0"/>
            </w:pPr>
          </w:p>
        </w:tc>
        <w:tc>
          <w:tcPr>
            <w:tcW w:w="3969" w:type="dxa"/>
          </w:tcPr>
          <w:p w14:paraId="299BC86E" w14:textId="072461BD" w:rsidR="00AF430B" w:rsidRPr="005306C0" w:rsidRDefault="00AF430B" w:rsidP="00AF430B">
            <w:pPr>
              <w:ind w:firstLine="0"/>
              <w:rPr>
                <w:rFonts w:cs="Times New Roman"/>
                <w:szCs w:val="24"/>
              </w:rPr>
            </w:pPr>
            <w:r w:rsidRPr="005306C0">
              <w:rPr>
                <w:rFonts w:cs="Times New Roman"/>
                <w:color w:val="000000" w:themeColor="text1"/>
                <w:szCs w:val="24"/>
              </w:rPr>
              <w:t>прямі та непрямі мережеві ефекти;</w:t>
            </w:r>
          </w:p>
        </w:tc>
        <w:tc>
          <w:tcPr>
            <w:tcW w:w="3969" w:type="dxa"/>
          </w:tcPr>
          <w:p w14:paraId="5864DDA8" w14:textId="77777777" w:rsidR="00AF430B" w:rsidRPr="005306C0" w:rsidRDefault="00AF430B" w:rsidP="00AF430B">
            <w:pPr>
              <w:ind w:firstLine="0"/>
            </w:pPr>
          </w:p>
        </w:tc>
        <w:tc>
          <w:tcPr>
            <w:tcW w:w="3544" w:type="dxa"/>
          </w:tcPr>
          <w:p w14:paraId="30984AA0" w14:textId="77777777" w:rsidR="00AF430B" w:rsidRPr="005306C0" w:rsidRDefault="00AF430B" w:rsidP="00AF430B">
            <w:pPr>
              <w:ind w:firstLine="0"/>
            </w:pPr>
          </w:p>
        </w:tc>
        <w:tc>
          <w:tcPr>
            <w:tcW w:w="3508" w:type="dxa"/>
          </w:tcPr>
          <w:p w14:paraId="5D73B8BC" w14:textId="7D7AF920" w:rsidR="00AF430B" w:rsidRPr="005306C0" w:rsidRDefault="00AF430B" w:rsidP="00AF430B">
            <w:pPr>
              <w:ind w:firstLine="0"/>
            </w:pPr>
            <w:r w:rsidRPr="005306C0">
              <w:rPr>
                <w:rFonts w:cs="Times New Roman"/>
                <w:color w:val="000000" w:themeColor="text1"/>
                <w:szCs w:val="24"/>
              </w:rPr>
              <w:t>прямі та непрямі мережеві ефекти;</w:t>
            </w:r>
          </w:p>
        </w:tc>
      </w:tr>
      <w:tr w:rsidR="00AF430B" w:rsidRPr="005306C0" w14:paraId="1D5951D3" w14:textId="77777777" w:rsidTr="008241BA">
        <w:tblPrEx>
          <w:jc w:val="left"/>
        </w:tblPrEx>
        <w:tc>
          <w:tcPr>
            <w:tcW w:w="704" w:type="dxa"/>
          </w:tcPr>
          <w:p w14:paraId="297C14C3" w14:textId="77777777" w:rsidR="00AF430B" w:rsidRPr="005306C0" w:rsidRDefault="00AF430B" w:rsidP="00AF430B">
            <w:pPr>
              <w:pStyle w:val="a4"/>
              <w:numPr>
                <w:ilvl w:val="0"/>
                <w:numId w:val="1"/>
              </w:numPr>
              <w:ind w:left="0" w:right="33" w:firstLine="0"/>
            </w:pPr>
          </w:p>
        </w:tc>
        <w:tc>
          <w:tcPr>
            <w:tcW w:w="3969" w:type="dxa"/>
          </w:tcPr>
          <w:p w14:paraId="183558EE" w14:textId="19C647EF" w:rsidR="00AF430B" w:rsidRPr="005306C0" w:rsidRDefault="00AF430B" w:rsidP="00AF430B">
            <w:pPr>
              <w:ind w:firstLine="0"/>
              <w:rPr>
                <w:rFonts w:cs="Times New Roman"/>
                <w:szCs w:val="24"/>
              </w:rPr>
            </w:pPr>
            <w:r w:rsidRPr="005306C0">
              <w:rPr>
                <w:rFonts w:cs="Times New Roman"/>
                <w:color w:val="000000" w:themeColor="text1"/>
                <w:szCs w:val="24"/>
              </w:rPr>
              <w:t>вертикальна інтеграція;</w:t>
            </w:r>
          </w:p>
        </w:tc>
        <w:tc>
          <w:tcPr>
            <w:tcW w:w="3969" w:type="dxa"/>
          </w:tcPr>
          <w:p w14:paraId="51A15F01" w14:textId="77777777" w:rsidR="00AF430B" w:rsidRPr="005306C0" w:rsidRDefault="00AF430B" w:rsidP="00AF430B">
            <w:pPr>
              <w:ind w:firstLine="0"/>
            </w:pPr>
          </w:p>
        </w:tc>
        <w:tc>
          <w:tcPr>
            <w:tcW w:w="3544" w:type="dxa"/>
          </w:tcPr>
          <w:p w14:paraId="36C67A36" w14:textId="77777777" w:rsidR="00AF430B" w:rsidRPr="005306C0" w:rsidRDefault="00AF430B" w:rsidP="00AF430B">
            <w:pPr>
              <w:ind w:firstLine="0"/>
            </w:pPr>
          </w:p>
        </w:tc>
        <w:tc>
          <w:tcPr>
            <w:tcW w:w="3508" w:type="dxa"/>
          </w:tcPr>
          <w:p w14:paraId="774B4314" w14:textId="71B44864" w:rsidR="00AF430B" w:rsidRPr="005306C0" w:rsidRDefault="00AF430B" w:rsidP="00AF430B">
            <w:pPr>
              <w:ind w:firstLine="0"/>
            </w:pPr>
            <w:r w:rsidRPr="005306C0">
              <w:rPr>
                <w:rFonts w:cs="Times New Roman"/>
                <w:color w:val="000000" w:themeColor="text1"/>
                <w:szCs w:val="24"/>
              </w:rPr>
              <w:t>вертикальна інтеграція;</w:t>
            </w:r>
          </w:p>
        </w:tc>
      </w:tr>
      <w:tr w:rsidR="00AF430B" w:rsidRPr="005306C0" w14:paraId="13CC1D30" w14:textId="77777777" w:rsidTr="008241BA">
        <w:tblPrEx>
          <w:jc w:val="left"/>
        </w:tblPrEx>
        <w:tc>
          <w:tcPr>
            <w:tcW w:w="704" w:type="dxa"/>
          </w:tcPr>
          <w:p w14:paraId="06A4D35D" w14:textId="77777777" w:rsidR="00AF430B" w:rsidRPr="005306C0" w:rsidRDefault="00AF430B" w:rsidP="00AF430B">
            <w:pPr>
              <w:pStyle w:val="a4"/>
              <w:numPr>
                <w:ilvl w:val="0"/>
                <w:numId w:val="1"/>
              </w:numPr>
              <w:ind w:left="0" w:right="33" w:firstLine="0"/>
            </w:pPr>
          </w:p>
        </w:tc>
        <w:tc>
          <w:tcPr>
            <w:tcW w:w="3969" w:type="dxa"/>
          </w:tcPr>
          <w:p w14:paraId="7C4D43BD" w14:textId="66C25F1C" w:rsidR="00AF430B" w:rsidRPr="005306C0" w:rsidRDefault="00AF430B" w:rsidP="00AF430B">
            <w:pPr>
              <w:ind w:firstLine="0"/>
              <w:rPr>
                <w:rFonts w:cs="Times New Roman"/>
                <w:szCs w:val="24"/>
              </w:rPr>
            </w:pPr>
            <w:r w:rsidRPr="005306C0">
              <w:rPr>
                <w:rFonts w:cs="Times New Roman"/>
                <w:color w:val="000000" w:themeColor="text1"/>
                <w:szCs w:val="24"/>
              </w:rPr>
              <w:t>високорозвинена мережа дистрибуції та збуту;</w:t>
            </w:r>
          </w:p>
        </w:tc>
        <w:tc>
          <w:tcPr>
            <w:tcW w:w="3969" w:type="dxa"/>
          </w:tcPr>
          <w:p w14:paraId="3B2CA943" w14:textId="77777777" w:rsidR="00AF430B" w:rsidRPr="005306C0" w:rsidRDefault="00AF430B" w:rsidP="00AF430B">
            <w:pPr>
              <w:ind w:firstLine="0"/>
            </w:pPr>
          </w:p>
        </w:tc>
        <w:tc>
          <w:tcPr>
            <w:tcW w:w="3544" w:type="dxa"/>
          </w:tcPr>
          <w:p w14:paraId="3B665611" w14:textId="77777777" w:rsidR="00AF430B" w:rsidRPr="005306C0" w:rsidRDefault="00AF430B" w:rsidP="00AF430B">
            <w:pPr>
              <w:ind w:firstLine="0"/>
            </w:pPr>
          </w:p>
        </w:tc>
        <w:tc>
          <w:tcPr>
            <w:tcW w:w="3508" w:type="dxa"/>
          </w:tcPr>
          <w:p w14:paraId="6000A523" w14:textId="2C4A29A1" w:rsidR="00AF430B" w:rsidRPr="005306C0" w:rsidRDefault="00AF430B" w:rsidP="00AF430B">
            <w:pPr>
              <w:ind w:firstLine="0"/>
            </w:pPr>
            <w:r w:rsidRPr="005306C0">
              <w:rPr>
                <w:rFonts w:cs="Times New Roman"/>
                <w:color w:val="000000" w:themeColor="text1"/>
                <w:szCs w:val="24"/>
              </w:rPr>
              <w:t>високорозвинена мережа дистрибуції та збуту;</w:t>
            </w:r>
          </w:p>
        </w:tc>
      </w:tr>
      <w:tr w:rsidR="00AF430B" w:rsidRPr="005306C0" w14:paraId="7885FF94" w14:textId="77777777" w:rsidTr="008241BA">
        <w:tblPrEx>
          <w:jc w:val="left"/>
        </w:tblPrEx>
        <w:tc>
          <w:tcPr>
            <w:tcW w:w="704" w:type="dxa"/>
          </w:tcPr>
          <w:p w14:paraId="18887C61" w14:textId="77777777" w:rsidR="00AF430B" w:rsidRPr="005306C0" w:rsidRDefault="00AF430B" w:rsidP="00AF430B">
            <w:pPr>
              <w:pStyle w:val="a4"/>
              <w:numPr>
                <w:ilvl w:val="0"/>
                <w:numId w:val="1"/>
              </w:numPr>
              <w:ind w:left="0" w:right="33" w:firstLine="0"/>
            </w:pPr>
          </w:p>
        </w:tc>
        <w:tc>
          <w:tcPr>
            <w:tcW w:w="3969" w:type="dxa"/>
          </w:tcPr>
          <w:p w14:paraId="471842B8" w14:textId="49C7935B" w:rsidR="00AF430B" w:rsidRPr="005306C0" w:rsidRDefault="00AF430B" w:rsidP="00AF430B">
            <w:pPr>
              <w:ind w:firstLine="0"/>
              <w:rPr>
                <w:rFonts w:cs="Times New Roman"/>
                <w:szCs w:val="24"/>
              </w:rPr>
            </w:pPr>
            <w:r w:rsidRPr="005306C0">
              <w:rPr>
                <w:rFonts w:cs="Times New Roman"/>
                <w:color w:val="000000" w:themeColor="text1"/>
                <w:szCs w:val="24"/>
              </w:rPr>
              <w:t>укладання довгострокових і стійких угод про надання послуг;</w:t>
            </w:r>
          </w:p>
        </w:tc>
        <w:tc>
          <w:tcPr>
            <w:tcW w:w="3969" w:type="dxa"/>
          </w:tcPr>
          <w:p w14:paraId="08C47081" w14:textId="77777777" w:rsidR="00AF430B" w:rsidRPr="005306C0" w:rsidRDefault="00AF430B" w:rsidP="00AF430B">
            <w:pPr>
              <w:ind w:firstLine="0"/>
            </w:pPr>
          </w:p>
        </w:tc>
        <w:tc>
          <w:tcPr>
            <w:tcW w:w="3544" w:type="dxa"/>
          </w:tcPr>
          <w:p w14:paraId="731CA84D" w14:textId="77777777" w:rsidR="00AF430B" w:rsidRPr="005306C0" w:rsidRDefault="00AF430B" w:rsidP="00AF430B">
            <w:pPr>
              <w:ind w:firstLine="0"/>
            </w:pPr>
          </w:p>
        </w:tc>
        <w:tc>
          <w:tcPr>
            <w:tcW w:w="3508" w:type="dxa"/>
          </w:tcPr>
          <w:p w14:paraId="2D718EF4" w14:textId="342BBE5C" w:rsidR="00AF430B" w:rsidRPr="005306C0" w:rsidRDefault="00AF430B" w:rsidP="00AF430B">
            <w:pPr>
              <w:ind w:firstLine="0"/>
            </w:pPr>
            <w:r w:rsidRPr="005306C0">
              <w:rPr>
                <w:rFonts w:cs="Times New Roman"/>
                <w:color w:val="000000" w:themeColor="text1"/>
                <w:szCs w:val="24"/>
              </w:rPr>
              <w:t>укладання довгострокових і стійких угод про надання послуг;</w:t>
            </w:r>
          </w:p>
        </w:tc>
      </w:tr>
      <w:tr w:rsidR="00AF430B" w:rsidRPr="005306C0" w14:paraId="3A0984EC" w14:textId="77777777" w:rsidTr="008241BA">
        <w:tblPrEx>
          <w:jc w:val="left"/>
        </w:tblPrEx>
        <w:tc>
          <w:tcPr>
            <w:tcW w:w="704" w:type="dxa"/>
          </w:tcPr>
          <w:p w14:paraId="47AAC1E8" w14:textId="77777777" w:rsidR="00AF430B" w:rsidRPr="005306C0" w:rsidRDefault="00AF430B" w:rsidP="00AF430B">
            <w:pPr>
              <w:pStyle w:val="a4"/>
              <w:numPr>
                <w:ilvl w:val="0"/>
                <w:numId w:val="1"/>
              </w:numPr>
              <w:ind w:left="0" w:right="33" w:firstLine="0"/>
            </w:pPr>
          </w:p>
        </w:tc>
        <w:tc>
          <w:tcPr>
            <w:tcW w:w="3969" w:type="dxa"/>
          </w:tcPr>
          <w:p w14:paraId="7CDDC5E8" w14:textId="086CF044" w:rsidR="00AF430B" w:rsidRPr="005306C0" w:rsidRDefault="00AF430B" w:rsidP="00AF430B">
            <w:pPr>
              <w:ind w:firstLine="0"/>
              <w:rPr>
                <w:rFonts w:cs="Times New Roman"/>
                <w:szCs w:val="24"/>
              </w:rPr>
            </w:pPr>
            <w:r w:rsidRPr="005306C0">
              <w:rPr>
                <w:rFonts w:cs="Times New Roman"/>
                <w:color w:val="000000" w:themeColor="text1"/>
                <w:szCs w:val="24"/>
              </w:rPr>
              <w:t>участь у договірних відносинах з іншими постачальниками мереж та/або послуг на ринку певних послуг, що може призвести до обмежень щодо доступу на ринок;</w:t>
            </w:r>
          </w:p>
        </w:tc>
        <w:tc>
          <w:tcPr>
            <w:tcW w:w="3969" w:type="dxa"/>
          </w:tcPr>
          <w:p w14:paraId="62FE534F" w14:textId="77777777" w:rsidR="00AF430B" w:rsidRPr="005306C0" w:rsidRDefault="00AF430B" w:rsidP="00AF430B">
            <w:pPr>
              <w:ind w:firstLine="0"/>
            </w:pPr>
          </w:p>
        </w:tc>
        <w:tc>
          <w:tcPr>
            <w:tcW w:w="3544" w:type="dxa"/>
          </w:tcPr>
          <w:p w14:paraId="51CEEB9E" w14:textId="77777777" w:rsidR="00AF430B" w:rsidRPr="005306C0" w:rsidRDefault="00AF430B" w:rsidP="00AF430B">
            <w:pPr>
              <w:ind w:firstLine="0"/>
            </w:pPr>
          </w:p>
        </w:tc>
        <w:tc>
          <w:tcPr>
            <w:tcW w:w="3508" w:type="dxa"/>
          </w:tcPr>
          <w:p w14:paraId="0A31F826" w14:textId="0D32A418" w:rsidR="00AF430B" w:rsidRPr="005306C0" w:rsidRDefault="00AF430B" w:rsidP="00AF430B">
            <w:pPr>
              <w:ind w:firstLine="0"/>
            </w:pPr>
            <w:r w:rsidRPr="005306C0">
              <w:rPr>
                <w:rFonts w:cs="Times New Roman"/>
                <w:color w:val="000000" w:themeColor="text1"/>
                <w:szCs w:val="24"/>
              </w:rPr>
              <w:t>участь у договірних відносинах з іншими постачальниками мереж та/або послуг на ринку певних послуг, що може призвести до обмежень щодо доступу на ринок;</w:t>
            </w:r>
          </w:p>
        </w:tc>
      </w:tr>
      <w:tr w:rsidR="00AF430B" w:rsidRPr="005306C0" w14:paraId="0D375409" w14:textId="77777777" w:rsidTr="008241BA">
        <w:tblPrEx>
          <w:jc w:val="left"/>
        </w:tblPrEx>
        <w:tc>
          <w:tcPr>
            <w:tcW w:w="704" w:type="dxa"/>
          </w:tcPr>
          <w:p w14:paraId="1A3D37A4" w14:textId="77777777" w:rsidR="00AF430B" w:rsidRPr="005306C0" w:rsidRDefault="00AF430B" w:rsidP="00AF430B">
            <w:pPr>
              <w:pStyle w:val="a4"/>
              <w:numPr>
                <w:ilvl w:val="0"/>
                <w:numId w:val="1"/>
              </w:numPr>
              <w:ind w:left="0" w:right="33" w:firstLine="0"/>
            </w:pPr>
          </w:p>
        </w:tc>
        <w:tc>
          <w:tcPr>
            <w:tcW w:w="3969" w:type="dxa"/>
          </w:tcPr>
          <w:p w14:paraId="398C4341" w14:textId="564A0AE3" w:rsidR="00AF430B" w:rsidRPr="005306C0" w:rsidRDefault="00AF430B" w:rsidP="00AF430B">
            <w:pPr>
              <w:ind w:firstLine="0"/>
              <w:rPr>
                <w:rFonts w:cs="Times New Roman"/>
                <w:szCs w:val="24"/>
              </w:rPr>
            </w:pPr>
            <w:r w:rsidRPr="005306C0">
              <w:rPr>
                <w:rFonts w:cs="Times New Roman"/>
                <w:color w:val="000000" w:themeColor="text1"/>
                <w:szCs w:val="24"/>
              </w:rPr>
              <w:t>відсутність потенційної конкуренції;</w:t>
            </w:r>
          </w:p>
        </w:tc>
        <w:tc>
          <w:tcPr>
            <w:tcW w:w="3969" w:type="dxa"/>
          </w:tcPr>
          <w:p w14:paraId="54FCE2B0" w14:textId="77777777" w:rsidR="00AF430B" w:rsidRPr="005306C0" w:rsidRDefault="00AF430B" w:rsidP="00AF430B">
            <w:pPr>
              <w:ind w:firstLine="0"/>
            </w:pPr>
          </w:p>
        </w:tc>
        <w:tc>
          <w:tcPr>
            <w:tcW w:w="3544" w:type="dxa"/>
          </w:tcPr>
          <w:p w14:paraId="04915E1F" w14:textId="77777777" w:rsidR="00AF430B" w:rsidRPr="005306C0" w:rsidRDefault="00AF430B" w:rsidP="00AF430B">
            <w:pPr>
              <w:ind w:firstLine="0"/>
            </w:pPr>
          </w:p>
        </w:tc>
        <w:tc>
          <w:tcPr>
            <w:tcW w:w="3508" w:type="dxa"/>
          </w:tcPr>
          <w:p w14:paraId="57D4791E" w14:textId="6ACDE9EF" w:rsidR="00AF430B" w:rsidRPr="005306C0" w:rsidRDefault="00AF430B" w:rsidP="00AF430B">
            <w:pPr>
              <w:ind w:firstLine="0"/>
            </w:pPr>
            <w:r w:rsidRPr="005306C0">
              <w:rPr>
                <w:rFonts w:cs="Times New Roman"/>
                <w:color w:val="000000" w:themeColor="text1"/>
                <w:szCs w:val="24"/>
              </w:rPr>
              <w:t>відсутність потенційної конкуренції;</w:t>
            </w:r>
          </w:p>
        </w:tc>
      </w:tr>
      <w:tr w:rsidR="00AF430B" w:rsidRPr="005306C0" w14:paraId="47633CAD" w14:textId="77777777" w:rsidTr="008241BA">
        <w:tblPrEx>
          <w:jc w:val="left"/>
        </w:tblPrEx>
        <w:tc>
          <w:tcPr>
            <w:tcW w:w="704" w:type="dxa"/>
          </w:tcPr>
          <w:p w14:paraId="1E9F9279" w14:textId="77777777" w:rsidR="00AF430B" w:rsidRPr="005306C0" w:rsidRDefault="00AF430B" w:rsidP="00AF430B">
            <w:pPr>
              <w:pStyle w:val="a4"/>
              <w:numPr>
                <w:ilvl w:val="0"/>
                <w:numId w:val="1"/>
              </w:numPr>
              <w:ind w:left="0" w:right="33" w:firstLine="0"/>
            </w:pPr>
          </w:p>
        </w:tc>
        <w:tc>
          <w:tcPr>
            <w:tcW w:w="3969" w:type="dxa"/>
          </w:tcPr>
          <w:p w14:paraId="6AC2DE15" w14:textId="71908A6B" w:rsidR="00AF430B" w:rsidRPr="005306C0" w:rsidRDefault="00AF430B" w:rsidP="00AF430B">
            <w:pPr>
              <w:ind w:firstLine="0"/>
              <w:rPr>
                <w:rFonts w:cs="Times New Roman"/>
                <w:szCs w:val="24"/>
              </w:rPr>
            </w:pPr>
            <w:r w:rsidRPr="005306C0">
              <w:rPr>
                <w:rFonts w:cs="Times New Roman"/>
                <w:color w:val="000000" w:themeColor="text1"/>
                <w:szCs w:val="24"/>
              </w:rPr>
              <w:t>інші фактори та закономірності, що були виявлені під час визначення постачальника із індивідуальним ЗРВ та які різносторонньо характеризують його вплив на ринку певних послуг.</w:t>
            </w:r>
          </w:p>
        </w:tc>
        <w:tc>
          <w:tcPr>
            <w:tcW w:w="3969" w:type="dxa"/>
          </w:tcPr>
          <w:p w14:paraId="50CEB953" w14:textId="77777777" w:rsidR="00AF430B" w:rsidRPr="005306C0" w:rsidRDefault="00AF430B" w:rsidP="00AF430B">
            <w:pPr>
              <w:ind w:firstLine="0"/>
            </w:pPr>
          </w:p>
        </w:tc>
        <w:tc>
          <w:tcPr>
            <w:tcW w:w="3544" w:type="dxa"/>
          </w:tcPr>
          <w:p w14:paraId="25A87BFF" w14:textId="77777777" w:rsidR="00AF430B" w:rsidRPr="005306C0" w:rsidRDefault="00AF430B" w:rsidP="00AF430B">
            <w:pPr>
              <w:ind w:firstLine="0"/>
            </w:pPr>
          </w:p>
        </w:tc>
        <w:tc>
          <w:tcPr>
            <w:tcW w:w="3508" w:type="dxa"/>
          </w:tcPr>
          <w:p w14:paraId="4BA9AD1E" w14:textId="78945F05" w:rsidR="00AF430B" w:rsidRPr="005306C0" w:rsidRDefault="00AF430B" w:rsidP="00AF430B">
            <w:pPr>
              <w:ind w:firstLine="0"/>
            </w:pPr>
            <w:r w:rsidRPr="005306C0">
              <w:rPr>
                <w:rFonts w:cs="Times New Roman"/>
                <w:color w:val="000000" w:themeColor="text1"/>
                <w:szCs w:val="24"/>
              </w:rPr>
              <w:t>інші фактори та закономірності, що були виявлені під час визначення постачальника із індивідуальним ЗРВ та які різносторонньо характеризують його вплив на ринку певних послуг.</w:t>
            </w:r>
          </w:p>
        </w:tc>
      </w:tr>
      <w:tr w:rsidR="00AF430B" w:rsidRPr="005306C0" w14:paraId="61F5EA1F" w14:textId="77777777" w:rsidTr="008241BA">
        <w:tblPrEx>
          <w:jc w:val="left"/>
        </w:tblPrEx>
        <w:tc>
          <w:tcPr>
            <w:tcW w:w="704" w:type="dxa"/>
          </w:tcPr>
          <w:p w14:paraId="451B9E73" w14:textId="77777777" w:rsidR="00AF430B" w:rsidRPr="005306C0" w:rsidRDefault="00AF430B" w:rsidP="00AF430B">
            <w:pPr>
              <w:pStyle w:val="a4"/>
              <w:numPr>
                <w:ilvl w:val="0"/>
                <w:numId w:val="1"/>
              </w:numPr>
              <w:ind w:left="0" w:right="33" w:firstLine="0"/>
            </w:pPr>
          </w:p>
        </w:tc>
        <w:tc>
          <w:tcPr>
            <w:tcW w:w="3969" w:type="dxa"/>
          </w:tcPr>
          <w:p w14:paraId="4F9A874E" w14:textId="57CECC8F" w:rsidR="00AF430B" w:rsidRPr="005306C0" w:rsidRDefault="00AF430B" w:rsidP="00AF430B">
            <w:pPr>
              <w:ind w:firstLine="0"/>
              <w:rPr>
                <w:rFonts w:cs="Times New Roman"/>
                <w:szCs w:val="24"/>
              </w:rPr>
            </w:pPr>
            <w:r w:rsidRPr="005306C0">
              <w:rPr>
                <w:rFonts w:cs="Times New Roman"/>
                <w:bCs/>
                <w:color w:val="000000" w:themeColor="text1"/>
                <w:szCs w:val="24"/>
              </w:rPr>
              <w:t>10.</w:t>
            </w:r>
            <w:r w:rsidRPr="005306C0">
              <w:rPr>
                <w:rFonts w:cs="Times New Roman"/>
                <w:color w:val="000000"/>
                <w:szCs w:val="24"/>
              </w:rPr>
              <w:t xml:space="preserve"> Значний ринковий вплив постачальників може випливати з комбінації критеріїв, вказаних в </w:t>
            </w:r>
            <w:r w:rsidRPr="005306C0">
              <w:rPr>
                <w:rFonts w:cs="Times New Roman"/>
                <w:color w:val="000000"/>
                <w:szCs w:val="24"/>
              </w:rPr>
              <w:lastRenderedPageBreak/>
              <w:t>пункті 9 цього розділу, які в сукупності будуть вирішальними для визначення постачальника із індивідуальним ЗРВ.</w:t>
            </w:r>
          </w:p>
        </w:tc>
        <w:tc>
          <w:tcPr>
            <w:tcW w:w="3969" w:type="dxa"/>
          </w:tcPr>
          <w:p w14:paraId="764599E4" w14:textId="77777777" w:rsidR="00AF430B" w:rsidRPr="005306C0" w:rsidRDefault="00AF430B" w:rsidP="00AF430B">
            <w:pPr>
              <w:ind w:firstLine="0"/>
            </w:pPr>
          </w:p>
        </w:tc>
        <w:tc>
          <w:tcPr>
            <w:tcW w:w="3544" w:type="dxa"/>
          </w:tcPr>
          <w:p w14:paraId="672DC8DF" w14:textId="77777777" w:rsidR="00AF430B" w:rsidRPr="005306C0" w:rsidRDefault="00AF430B" w:rsidP="00AF430B">
            <w:pPr>
              <w:ind w:firstLine="0"/>
            </w:pPr>
          </w:p>
        </w:tc>
        <w:tc>
          <w:tcPr>
            <w:tcW w:w="3508" w:type="dxa"/>
          </w:tcPr>
          <w:p w14:paraId="627FF564" w14:textId="6F0E43EA" w:rsidR="00AF430B" w:rsidRPr="005306C0" w:rsidRDefault="00AF430B" w:rsidP="00AF430B">
            <w:pPr>
              <w:ind w:firstLine="0"/>
            </w:pPr>
            <w:r w:rsidRPr="005306C0">
              <w:rPr>
                <w:rFonts w:cs="Times New Roman"/>
                <w:bCs/>
                <w:color w:val="000000" w:themeColor="text1"/>
                <w:szCs w:val="24"/>
              </w:rPr>
              <w:t>10.</w:t>
            </w:r>
            <w:r w:rsidRPr="005306C0">
              <w:rPr>
                <w:rFonts w:cs="Times New Roman"/>
                <w:color w:val="000000"/>
                <w:szCs w:val="24"/>
              </w:rPr>
              <w:t xml:space="preserve"> Значний ринковий вплив постачальників може випливати з комбінації критеріїв, вказаних </w:t>
            </w:r>
            <w:r w:rsidRPr="005306C0">
              <w:rPr>
                <w:rFonts w:cs="Times New Roman"/>
                <w:color w:val="000000"/>
                <w:szCs w:val="24"/>
              </w:rPr>
              <w:lastRenderedPageBreak/>
              <w:t>в пункті 9 цього розділу, які в сукупності будуть вирішальними для визначення постачальника із індивідуальним ЗРВ.</w:t>
            </w:r>
          </w:p>
        </w:tc>
      </w:tr>
      <w:tr w:rsidR="00AF430B" w:rsidRPr="005306C0" w14:paraId="2C80E286" w14:textId="77777777" w:rsidTr="008241BA">
        <w:tblPrEx>
          <w:jc w:val="left"/>
        </w:tblPrEx>
        <w:tc>
          <w:tcPr>
            <w:tcW w:w="704" w:type="dxa"/>
          </w:tcPr>
          <w:p w14:paraId="32239D93" w14:textId="77777777" w:rsidR="00AF430B" w:rsidRPr="005306C0" w:rsidRDefault="00AF430B" w:rsidP="00AF430B">
            <w:pPr>
              <w:pStyle w:val="a4"/>
              <w:numPr>
                <w:ilvl w:val="0"/>
                <w:numId w:val="1"/>
              </w:numPr>
              <w:ind w:left="0" w:right="33" w:firstLine="0"/>
            </w:pPr>
          </w:p>
        </w:tc>
        <w:tc>
          <w:tcPr>
            <w:tcW w:w="3969" w:type="dxa"/>
          </w:tcPr>
          <w:p w14:paraId="1B60E2FA" w14:textId="338A76BF" w:rsidR="00AF430B" w:rsidRPr="005306C0" w:rsidRDefault="00AF430B" w:rsidP="00AF430B">
            <w:pPr>
              <w:ind w:firstLine="0"/>
              <w:rPr>
                <w:rFonts w:cs="Times New Roman"/>
                <w:szCs w:val="24"/>
              </w:rPr>
            </w:pPr>
            <w:r w:rsidRPr="005306C0">
              <w:rPr>
                <w:rFonts w:cs="Times New Roman"/>
                <w:bCs/>
                <w:color w:val="000000" w:themeColor="text1"/>
                <w:szCs w:val="24"/>
              </w:rPr>
              <w:t>11.</w:t>
            </w:r>
            <w:r w:rsidRPr="005306C0">
              <w:rPr>
                <w:rFonts w:cs="Times New Roman"/>
                <w:color w:val="000000"/>
                <w:szCs w:val="24"/>
              </w:rPr>
              <w:t> Спільний значний ринковий вплив або становище економічної сили можуть мати декілька постачальників, які юридично та економічно незалежні один від одного, за умови, якщо вони діють разом на ринку певних послуг, що дозволяє їм передбачати поведінку один одного. Наявність угоди про взаємодію або інших зв’язків відповідно до законодавства не є обов’язковою умовою для визначення спільного ЗРВ.</w:t>
            </w:r>
          </w:p>
        </w:tc>
        <w:tc>
          <w:tcPr>
            <w:tcW w:w="3969" w:type="dxa"/>
          </w:tcPr>
          <w:p w14:paraId="1D049822" w14:textId="77777777" w:rsidR="00AF430B" w:rsidRPr="005306C0" w:rsidRDefault="00AF430B" w:rsidP="00AF430B">
            <w:pPr>
              <w:ind w:firstLine="0"/>
              <w:rPr>
                <w:b/>
                <w:bCs/>
                <w:u w:val="single"/>
              </w:rPr>
            </w:pPr>
            <w:r w:rsidRPr="005306C0">
              <w:rPr>
                <w:b/>
                <w:bCs/>
                <w:u w:val="single"/>
              </w:rPr>
              <w:t>ТЕЛАС:</w:t>
            </w:r>
          </w:p>
          <w:p w14:paraId="6EF04ABD" w14:textId="3F0D48DB" w:rsidR="00AF430B" w:rsidRPr="005306C0" w:rsidRDefault="00AF430B" w:rsidP="00AF430B">
            <w:pPr>
              <w:ind w:firstLine="0"/>
            </w:pPr>
            <w:r w:rsidRPr="005306C0">
              <w:rPr>
                <w:i/>
                <w:iCs/>
              </w:rPr>
              <w:t>(</w:t>
            </w:r>
            <w:r w:rsidRPr="005306C0">
              <w:rPr>
                <w:i/>
                <w:iCs/>
                <w:u w:val="single"/>
              </w:rPr>
              <w:t>Обґрунтування.</w:t>
            </w:r>
            <w:r w:rsidRPr="005306C0">
              <w:rPr>
                <w:i/>
                <w:iCs/>
              </w:rPr>
              <w:t xml:space="preserve"> Потребує обговорення, оскільки </w:t>
            </w:r>
            <w:r w:rsidRPr="005306C0">
              <w:rPr>
                <w:i/>
                <w:iCs/>
                <w:u w:val="single"/>
              </w:rPr>
              <w:t>не врахований критерій відсутності конкуренції між постачальниками</w:t>
            </w:r>
            <w:r w:rsidRPr="005306C0">
              <w:rPr>
                <w:i/>
                <w:iCs/>
              </w:rPr>
              <w:t>, який за аналогією із законодавством про захист економічної конкуренції може свідчити про спільний ЗРВ.)</w:t>
            </w:r>
          </w:p>
        </w:tc>
        <w:tc>
          <w:tcPr>
            <w:tcW w:w="3544" w:type="dxa"/>
          </w:tcPr>
          <w:p w14:paraId="49D73E13" w14:textId="77777777" w:rsidR="00AF430B" w:rsidRPr="005306C0" w:rsidRDefault="00AF430B" w:rsidP="00AF430B">
            <w:pPr>
              <w:ind w:firstLine="0"/>
              <w:rPr>
                <w:b/>
                <w:bCs/>
              </w:rPr>
            </w:pPr>
            <w:r w:rsidRPr="005306C0">
              <w:rPr>
                <w:b/>
                <w:bCs/>
              </w:rPr>
              <w:t>ВІДХИЛЕНО</w:t>
            </w:r>
          </w:p>
          <w:p w14:paraId="463C0C7C" w14:textId="5C642EEB" w:rsidR="0049500F" w:rsidRPr="005306C0" w:rsidRDefault="0049500F" w:rsidP="00AF430B">
            <w:pPr>
              <w:ind w:firstLine="0"/>
            </w:pPr>
            <w:r w:rsidRPr="005306C0">
              <w:rPr>
                <w:color w:val="333333"/>
                <w:shd w:val="clear" w:color="auto" w:fill="FFFFFF"/>
              </w:rPr>
              <w:t xml:space="preserve">Згідно пункту 86 статті 2 Закону ЕК визначено, що постачальник електронних комунікаційних мереж та/або послуг із значним ринковим впливом - постачальник, який самостійно або разом з іншими суб’єктами господарювання займає на ринку електронних комунікацій становище, еквівалентне домінуючому, а саме має економічний потенціал, який дає змогу діяти на ринку переважно </w:t>
            </w:r>
            <w:r w:rsidRPr="005306C0">
              <w:rPr>
                <w:color w:val="333333"/>
                <w:u w:val="single"/>
                <w:shd w:val="clear" w:color="auto" w:fill="FFFFFF"/>
              </w:rPr>
              <w:t>незалежно від конкурентів</w:t>
            </w:r>
            <w:r w:rsidRPr="005306C0">
              <w:rPr>
                <w:color w:val="333333"/>
                <w:shd w:val="clear" w:color="auto" w:fill="FFFFFF"/>
              </w:rPr>
              <w:t xml:space="preserve"> і кінцевих користувачів. Визначення становища як еквівалентного домінуючому здійснюється регуляторним органом з урахуванням законодавства про захист економічної конкуренції.</w:t>
            </w:r>
          </w:p>
          <w:p w14:paraId="73A8F204" w14:textId="0B7DDE33" w:rsidR="0049500F" w:rsidRPr="005306C0" w:rsidRDefault="0049500F" w:rsidP="00AF430B">
            <w:pPr>
              <w:ind w:firstLine="0"/>
            </w:pPr>
            <w:r w:rsidRPr="005306C0">
              <w:rPr>
                <w:color w:val="333333"/>
                <w:shd w:val="clear" w:color="auto" w:fill="FFFFFF"/>
              </w:rPr>
              <w:t xml:space="preserve">Водночас, пунктами 65 – 67 даний критерій передбачено в </w:t>
            </w:r>
            <w:r w:rsidRPr="005306C0">
              <w:rPr>
                <w:lang w:val="en-US"/>
              </w:rPr>
              <w:t>Guidelines</w:t>
            </w:r>
            <w:r w:rsidRPr="005306C0">
              <w:t xml:space="preserve"> 2018/C 159/01, що імплементується в національне законодавство в рамках інтеграції України в ЄС.</w:t>
            </w:r>
          </w:p>
          <w:p w14:paraId="13701E2A" w14:textId="19DC4591" w:rsidR="00AF430B" w:rsidRPr="005306C0" w:rsidRDefault="002333B9" w:rsidP="00463233">
            <w:pPr>
              <w:ind w:firstLine="0"/>
            </w:pPr>
            <w:r w:rsidRPr="005306C0">
              <w:t>Н</w:t>
            </w:r>
            <w:r w:rsidR="0049500F" w:rsidRPr="005306C0">
              <w:t xml:space="preserve">аведена пропозиція стосується </w:t>
            </w:r>
            <w:r w:rsidR="0049500F" w:rsidRPr="005306C0">
              <w:rPr>
                <w:color w:val="333333"/>
                <w:shd w:val="clear" w:color="auto" w:fill="FFFFFF"/>
              </w:rPr>
              <w:t>суб’єктів господарювання, як</w:t>
            </w:r>
            <w:r w:rsidRPr="005306C0">
              <w:rPr>
                <w:color w:val="333333"/>
                <w:shd w:val="clear" w:color="auto" w:fill="FFFFFF"/>
              </w:rPr>
              <w:t>і</w:t>
            </w:r>
            <w:r w:rsidR="0049500F" w:rsidRPr="005306C0">
              <w:rPr>
                <w:color w:val="333333"/>
                <w:shd w:val="clear" w:color="auto" w:fill="FFFFFF"/>
              </w:rPr>
              <w:t xml:space="preserve"> займа</w:t>
            </w:r>
            <w:r w:rsidRPr="005306C0">
              <w:rPr>
                <w:color w:val="333333"/>
                <w:shd w:val="clear" w:color="auto" w:fill="FFFFFF"/>
              </w:rPr>
              <w:t>ють</w:t>
            </w:r>
            <w:r w:rsidR="0049500F" w:rsidRPr="005306C0">
              <w:rPr>
                <w:color w:val="333333"/>
                <w:shd w:val="clear" w:color="auto" w:fill="FFFFFF"/>
              </w:rPr>
              <w:t xml:space="preserve"> монопольне </w:t>
            </w:r>
            <w:r w:rsidR="0049500F" w:rsidRPr="005306C0">
              <w:rPr>
                <w:color w:val="333333"/>
                <w:shd w:val="clear" w:color="auto" w:fill="FFFFFF"/>
              </w:rPr>
              <w:lastRenderedPageBreak/>
              <w:t>(домінуюче) становище на ринку (</w:t>
            </w:r>
            <w:r w:rsidR="0049500F" w:rsidRPr="005306C0">
              <w:t>стаття 12 Закону України «Про захист економічної конкуренції»</w:t>
            </w:r>
            <w:r w:rsidR="0049500F" w:rsidRPr="005306C0">
              <w:rPr>
                <w:color w:val="333333"/>
                <w:shd w:val="clear" w:color="auto" w:fill="FFFFFF"/>
              </w:rPr>
              <w:t xml:space="preserve">), </w:t>
            </w:r>
            <w:r w:rsidRPr="005306C0">
              <w:rPr>
                <w:color w:val="333333"/>
                <w:shd w:val="clear" w:color="auto" w:fill="FFFFFF"/>
              </w:rPr>
              <w:t xml:space="preserve">належить до </w:t>
            </w:r>
            <w:r w:rsidR="0049500F" w:rsidRPr="005306C0">
              <w:t>повноважен</w:t>
            </w:r>
            <w:r w:rsidRPr="005306C0">
              <w:t>ь</w:t>
            </w:r>
            <w:r w:rsidR="0049500F" w:rsidRPr="005306C0">
              <w:t xml:space="preserve"> АМКУ згідно пункту 11 статті 7 Закону України «Про Антимонопольний комітет України».</w:t>
            </w:r>
          </w:p>
        </w:tc>
        <w:tc>
          <w:tcPr>
            <w:tcW w:w="3508" w:type="dxa"/>
          </w:tcPr>
          <w:p w14:paraId="4F41DB24" w14:textId="7F19163A" w:rsidR="00AF430B" w:rsidRPr="005306C0" w:rsidRDefault="00AF430B" w:rsidP="00AF430B">
            <w:pPr>
              <w:ind w:firstLine="0"/>
            </w:pPr>
            <w:r w:rsidRPr="005306C0">
              <w:rPr>
                <w:rFonts w:cs="Times New Roman"/>
                <w:bCs/>
                <w:color w:val="000000" w:themeColor="text1"/>
                <w:szCs w:val="24"/>
              </w:rPr>
              <w:lastRenderedPageBreak/>
              <w:t>11.</w:t>
            </w:r>
            <w:r w:rsidRPr="005306C0">
              <w:rPr>
                <w:rFonts w:cs="Times New Roman"/>
                <w:color w:val="000000"/>
                <w:szCs w:val="24"/>
              </w:rPr>
              <w:t> Спільний значний ринковий вплив або становище економічної сили можуть мати декілька постачальників, які юридично та економічно незалежні один від одного, за умови, якщо вони діють разом на ринку певних послуг, що дозволяє їм передбачати поведінку один одного. Наявність угоди про взаємодію або інших зв’язків відповідно до законодавства не є обов’язковою умовою для визначення спільного ЗРВ.</w:t>
            </w:r>
          </w:p>
        </w:tc>
      </w:tr>
      <w:tr w:rsidR="00407C4A" w:rsidRPr="005306C0" w14:paraId="22177EAC" w14:textId="77777777" w:rsidTr="008241BA">
        <w:tblPrEx>
          <w:jc w:val="left"/>
        </w:tblPrEx>
        <w:tc>
          <w:tcPr>
            <w:tcW w:w="704" w:type="dxa"/>
          </w:tcPr>
          <w:p w14:paraId="677EFE7A" w14:textId="77777777" w:rsidR="00407C4A" w:rsidRPr="005306C0" w:rsidRDefault="00407C4A" w:rsidP="00407C4A">
            <w:pPr>
              <w:pStyle w:val="a4"/>
              <w:numPr>
                <w:ilvl w:val="0"/>
                <w:numId w:val="1"/>
              </w:numPr>
              <w:ind w:left="0" w:right="33" w:firstLine="0"/>
            </w:pPr>
          </w:p>
        </w:tc>
        <w:tc>
          <w:tcPr>
            <w:tcW w:w="3969" w:type="dxa"/>
          </w:tcPr>
          <w:p w14:paraId="0DF57952" w14:textId="61FA4D55" w:rsidR="00407C4A" w:rsidRPr="005306C0" w:rsidRDefault="00407C4A" w:rsidP="00407C4A">
            <w:pPr>
              <w:ind w:firstLine="0"/>
              <w:rPr>
                <w:rFonts w:cs="Times New Roman"/>
                <w:szCs w:val="24"/>
              </w:rPr>
            </w:pPr>
            <w:r w:rsidRPr="005306C0">
              <w:rPr>
                <w:rFonts w:cs="Times New Roman"/>
                <w:bCs/>
                <w:color w:val="000000" w:themeColor="text1"/>
                <w:szCs w:val="24"/>
              </w:rPr>
              <w:t>12.</w:t>
            </w:r>
            <w:r w:rsidRPr="005306C0">
              <w:rPr>
                <w:rFonts w:cs="Times New Roman"/>
                <w:color w:val="000000"/>
                <w:szCs w:val="24"/>
              </w:rPr>
              <w:t xml:space="preserve"> Постачальники, які мають спільний ЗРВ існують тоді, коли, з огляду на фактичні характеристики ринку певних послуг, кожен учасник ринку певних послуг, усвідомлюючи спільні інтереси, вважає можливим, економічно раціональним, а отже, доцільним прийняти на довготривалій основі спільну політику щодо їхньої ринкової поведінки з метою продажу послуг за цінами, </w:t>
            </w:r>
            <w:r w:rsidRPr="005306C0">
              <w:rPr>
                <w:rFonts w:cs="Times New Roman"/>
                <w:b/>
                <w:bCs/>
                <w:i/>
                <w:iCs/>
                <w:color w:val="000000"/>
                <w:szCs w:val="24"/>
                <w:u w:val="single"/>
              </w:rPr>
              <w:t>відмінні від рівноважних</w:t>
            </w:r>
            <w:r w:rsidRPr="005306C0">
              <w:rPr>
                <w:rFonts w:cs="Times New Roman"/>
                <w:color w:val="000000"/>
                <w:szCs w:val="24"/>
              </w:rPr>
              <w:t xml:space="preserve"> без необхідності укладати угоду чи вдаватися до узгодженої практики та без будь-якої фактичної чи потенційної конкуренції учасників, а також без суттєвої втрати користувачів своїх послуг.</w:t>
            </w:r>
          </w:p>
        </w:tc>
        <w:tc>
          <w:tcPr>
            <w:tcW w:w="3969" w:type="dxa"/>
          </w:tcPr>
          <w:p w14:paraId="1E0BE44B" w14:textId="7FF5E765" w:rsidR="00407C4A" w:rsidRPr="005306C0" w:rsidRDefault="00407C4A" w:rsidP="00407C4A">
            <w:pPr>
              <w:ind w:firstLine="0"/>
              <w:rPr>
                <w:b/>
                <w:bCs/>
                <w:u w:val="single"/>
              </w:rPr>
            </w:pPr>
            <w:r w:rsidRPr="005306C0">
              <w:rPr>
                <w:b/>
                <w:bCs/>
                <w:u w:val="single"/>
              </w:rPr>
              <w:t>ТЕЛАС:</w:t>
            </w:r>
          </w:p>
          <w:p w14:paraId="17BB0A3A" w14:textId="3E9F3183" w:rsidR="00407C4A" w:rsidRPr="005306C0" w:rsidRDefault="00407C4A" w:rsidP="00407C4A">
            <w:pPr>
              <w:ind w:firstLine="0"/>
            </w:pPr>
            <w:r w:rsidRPr="005306C0">
              <w:t xml:space="preserve">12. Постачальники, які мають спільний ЗРВ існують тоді, коли, з огляду на фактичні характеристики ринку певних послуг, кожен учасник ринку певних послуг, усвідомлюючи спільні інтереси, вважає можливим, економічно раціональним, а отже, доцільним прийняти на довготривалій основі спільну політику щодо їхньої ринкової поведінки з метою продажу послуг за цінами, </w:t>
            </w:r>
            <w:r w:rsidRPr="005306C0">
              <w:rPr>
                <w:b/>
                <w:bCs/>
                <w:i/>
                <w:iCs/>
                <w:u w:val="single"/>
              </w:rPr>
              <w:t>вищими за конкурентні,</w:t>
            </w:r>
            <w:r w:rsidRPr="005306C0">
              <w:t xml:space="preserve"> без необхідності укладати угоду чи вдаватися до узгодженої практики та без будь-якої фактичної чи потенційної конкуренції учасників, а також без суттєвої втрати користувачів своїх послуг.</w:t>
            </w:r>
          </w:p>
          <w:p w14:paraId="498570DA" w14:textId="4ACD14AA" w:rsidR="00407C4A" w:rsidRPr="005306C0" w:rsidRDefault="00407C4A" w:rsidP="00407C4A">
            <w:pPr>
              <w:ind w:firstLine="0"/>
              <w:rPr>
                <w:i/>
                <w:iCs/>
              </w:rPr>
            </w:pPr>
            <w:r w:rsidRPr="005306C0">
              <w:rPr>
                <w:i/>
                <w:iCs/>
              </w:rPr>
              <w:t>(</w:t>
            </w:r>
            <w:r w:rsidRPr="005306C0">
              <w:rPr>
                <w:i/>
                <w:iCs/>
                <w:u w:val="single"/>
              </w:rPr>
              <w:t>Обґрунтування.</w:t>
            </w:r>
            <w:r w:rsidRPr="005306C0">
              <w:rPr>
                <w:i/>
                <w:iCs/>
              </w:rPr>
              <w:t xml:space="preserve"> Узгоджено з текстом документу ЄС нижче, з якого брався даний пункт</w:t>
            </w:r>
          </w:p>
          <w:p w14:paraId="0A7CA3ED" w14:textId="77777777" w:rsidR="00407C4A" w:rsidRPr="005306C0" w:rsidRDefault="00407C4A" w:rsidP="00407C4A">
            <w:pPr>
              <w:ind w:firstLine="0"/>
              <w:rPr>
                <w:i/>
                <w:iCs/>
                <w:lang w:val="en-US"/>
              </w:rPr>
            </w:pPr>
            <w:r w:rsidRPr="005306C0">
              <w:rPr>
                <w:i/>
                <w:iCs/>
                <w:lang w:val="en-US"/>
              </w:rPr>
              <w:t xml:space="preserve">Guidelines on market analysis and the assessment of significant market power under the EU regulatory framework for electronic communications networks </w:t>
            </w:r>
            <w:r w:rsidRPr="005306C0">
              <w:rPr>
                <w:i/>
                <w:iCs/>
                <w:lang w:val="en-US"/>
              </w:rPr>
              <w:lastRenderedPageBreak/>
              <w:t>and services (Text with EEA relevance) (2018/C 159/01)</w:t>
            </w:r>
          </w:p>
          <w:p w14:paraId="1D3C00F4" w14:textId="686162EC" w:rsidR="00407C4A" w:rsidRPr="005306C0" w:rsidRDefault="00407C4A" w:rsidP="00407C4A">
            <w:pPr>
              <w:ind w:firstLine="0"/>
            </w:pPr>
            <w:r w:rsidRPr="005306C0">
              <w:rPr>
                <w:i/>
                <w:iCs/>
                <w:lang w:val="en-US"/>
              </w:rPr>
              <w:t xml:space="preserve">66. A collective dominant position exists where, in view of actual characteristics of the relevant market, each member of the dominant oligopoly in question, as it becomes aware of common interests, considers it possible, economically rational, and hence preferable, to adopt — on a lasting basis — a common policy for their market conduct with the </w:t>
            </w:r>
            <w:r w:rsidRPr="005306C0">
              <w:rPr>
                <w:b/>
                <w:bCs/>
                <w:i/>
                <w:iCs/>
                <w:lang w:val="en-US"/>
              </w:rPr>
              <w:t>aim of selling at above competitive prices</w:t>
            </w:r>
            <w:r w:rsidRPr="005306C0">
              <w:rPr>
                <w:i/>
                <w:iCs/>
                <w:lang w:val="en-US"/>
              </w:rPr>
              <w:t>, without having to enter into an agreement or resort to a concerted practice within the meaning of Article 101 of the Treaty and without any actual or potential competitors, customers or consumers, being able to react effectively ( 69)</w:t>
            </w:r>
            <w:r w:rsidRPr="005306C0">
              <w:rPr>
                <w:i/>
                <w:iCs/>
              </w:rPr>
              <w:t>.)</w:t>
            </w:r>
          </w:p>
        </w:tc>
        <w:tc>
          <w:tcPr>
            <w:tcW w:w="3544" w:type="dxa"/>
          </w:tcPr>
          <w:p w14:paraId="21FD5307" w14:textId="6475EC8A" w:rsidR="00407C4A" w:rsidRPr="005306C0" w:rsidRDefault="00407C4A" w:rsidP="00407C4A">
            <w:pPr>
              <w:ind w:firstLine="0"/>
            </w:pPr>
            <w:r w:rsidRPr="005306C0">
              <w:rPr>
                <w:b/>
                <w:bCs/>
              </w:rPr>
              <w:lastRenderedPageBreak/>
              <w:t>ВРАХОВАНО</w:t>
            </w:r>
          </w:p>
        </w:tc>
        <w:tc>
          <w:tcPr>
            <w:tcW w:w="3508" w:type="dxa"/>
          </w:tcPr>
          <w:p w14:paraId="0E670AD6" w14:textId="21DE6C2F" w:rsidR="00407C4A" w:rsidRPr="005306C0" w:rsidRDefault="00407C4A" w:rsidP="00407C4A">
            <w:pPr>
              <w:ind w:firstLine="0"/>
            </w:pPr>
            <w:r w:rsidRPr="005306C0">
              <w:t>12.</w:t>
            </w:r>
            <w:r w:rsidRPr="005306C0">
              <w:rPr>
                <w:lang w:val="en-US"/>
              </w:rPr>
              <w:t> </w:t>
            </w:r>
            <w:r w:rsidRPr="005306C0">
              <w:t>Постачальники, які мають спільний ЗРВ існують тоді, коли, з огляду на фактичні характеристики ринку певних послуг, кожен учасник ринку певних послуг, усвідомлюючи спільні інтереси, вважає можливим, економічно раціональним, а отже, доцільним прийняти на довготривалій основі спільну політику щодо їхньої ринкової поведінки з метою продажу послуг за цінами, вищими за конкурентні, без необхідності укладати угоду чи вдаватися до узгодженої практики та без будь-якої фактичної чи потенційної конкуренції учасників, а також без суттєвої втрати користувачів своїх послуг.</w:t>
            </w:r>
          </w:p>
        </w:tc>
      </w:tr>
      <w:tr w:rsidR="00AF430B" w:rsidRPr="005306C0" w14:paraId="77C987E9" w14:textId="77777777" w:rsidTr="008241BA">
        <w:tblPrEx>
          <w:jc w:val="left"/>
        </w:tblPrEx>
        <w:tc>
          <w:tcPr>
            <w:tcW w:w="704" w:type="dxa"/>
          </w:tcPr>
          <w:p w14:paraId="281E429E" w14:textId="77777777" w:rsidR="00AF430B" w:rsidRPr="005306C0" w:rsidRDefault="00AF430B" w:rsidP="00AF430B">
            <w:pPr>
              <w:pStyle w:val="a4"/>
              <w:numPr>
                <w:ilvl w:val="0"/>
                <w:numId w:val="1"/>
              </w:numPr>
              <w:ind w:left="0" w:right="33" w:firstLine="0"/>
            </w:pPr>
          </w:p>
        </w:tc>
        <w:tc>
          <w:tcPr>
            <w:tcW w:w="3969" w:type="dxa"/>
          </w:tcPr>
          <w:p w14:paraId="2BEE6178" w14:textId="50BE5254" w:rsidR="00AF430B" w:rsidRPr="005306C0" w:rsidRDefault="00AF430B" w:rsidP="00AF430B">
            <w:pPr>
              <w:ind w:firstLine="0"/>
              <w:rPr>
                <w:rFonts w:cs="Times New Roman"/>
                <w:b/>
                <w:color w:val="000000" w:themeColor="text1"/>
                <w:szCs w:val="24"/>
              </w:rPr>
            </w:pPr>
            <w:r w:rsidRPr="005306C0">
              <w:rPr>
                <w:rFonts w:cs="Times New Roman"/>
                <w:b/>
                <w:color w:val="000000" w:themeColor="text1"/>
                <w:szCs w:val="24"/>
              </w:rPr>
              <w:t>Відсутній</w:t>
            </w:r>
          </w:p>
        </w:tc>
        <w:tc>
          <w:tcPr>
            <w:tcW w:w="3969" w:type="dxa"/>
          </w:tcPr>
          <w:p w14:paraId="1E4AF970" w14:textId="77777777" w:rsidR="00AF430B" w:rsidRPr="005306C0" w:rsidRDefault="00AF430B" w:rsidP="00AF430B">
            <w:pPr>
              <w:ind w:firstLine="0"/>
              <w:rPr>
                <w:b/>
                <w:bCs/>
                <w:u w:val="single"/>
              </w:rPr>
            </w:pPr>
            <w:r w:rsidRPr="005306C0">
              <w:rPr>
                <w:b/>
                <w:bCs/>
                <w:u w:val="single"/>
              </w:rPr>
              <w:t>ТЕЛАС:</w:t>
            </w:r>
          </w:p>
          <w:p w14:paraId="3D4FF536" w14:textId="7AEF87D6" w:rsidR="00AF430B" w:rsidRPr="005306C0" w:rsidRDefault="00AF430B" w:rsidP="00AF430B">
            <w:pPr>
              <w:ind w:firstLine="0"/>
            </w:pPr>
            <w:r w:rsidRPr="005306C0">
              <w:t xml:space="preserve">12. Спільний ЗРВ існує тоді, коли у декількох постачальників, разом узятих, </w:t>
            </w:r>
            <w:r w:rsidRPr="005306C0">
              <w:rPr>
                <w:u w:val="single"/>
              </w:rPr>
              <w:t>на цьому ринку немає жодного конкурента, та вони не зазнають значної конкуренції</w:t>
            </w:r>
            <w:r w:rsidRPr="005306C0">
              <w:t xml:space="preserve"> внаслідок наявності бар'єрів для доступу на ринок інших суб'єктів господарювання, наявності пільг чи інших обставин.</w:t>
            </w:r>
          </w:p>
          <w:p w14:paraId="731E09AA" w14:textId="37F990F1" w:rsidR="00AF430B" w:rsidRPr="005306C0" w:rsidRDefault="00AF430B" w:rsidP="00AF430B">
            <w:pPr>
              <w:ind w:firstLine="0"/>
            </w:pPr>
            <w:r w:rsidRPr="005306C0">
              <w:rPr>
                <w:i/>
                <w:iCs/>
              </w:rPr>
              <w:t>(</w:t>
            </w:r>
            <w:r w:rsidRPr="005306C0">
              <w:rPr>
                <w:i/>
                <w:iCs/>
                <w:u w:val="single"/>
              </w:rPr>
              <w:t>Обґрунтування.</w:t>
            </w:r>
            <w:r w:rsidRPr="005306C0">
              <w:rPr>
                <w:i/>
                <w:iCs/>
              </w:rPr>
              <w:t xml:space="preserve"> Запропонована первинна редакція фактично описує дії, які кваліфікуються як антиконкурентні узгоджені (схожі) дії (ч. 3 статті 6 Закону Про захист економічної конкуренції), а не як </w:t>
            </w:r>
            <w:r w:rsidRPr="005306C0">
              <w:rPr>
                <w:i/>
                <w:iCs/>
              </w:rPr>
              <w:lastRenderedPageBreak/>
              <w:t>колективне домінуюче становище. Що розуміється під спільними інтересами? Який критерій довготривалості та спільності політики?)</w:t>
            </w:r>
          </w:p>
        </w:tc>
        <w:tc>
          <w:tcPr>
            <w:tcW w:w="3544" w:type="dxa"/>
          </w:tcPr>
          <w:p w14:paraId="2C2E83BA" w14:textId="77777777" w:rsidR="00AF430B" w:rsidRPr="005306C0" w:rsidRDefault="00AF430B" w:rsidP="00AF430B">
            <w:pPr>
              <w:ind w:firstLine="0"/>
              <w:rPr>
                <w:b/>
                <w:bCs/>
              </w:rPr>
            </w:pPr>
            <w:r w:rsidRPr="005306C0">
              <w:rPr>
                <w:b/>
                <w:bCs/>
              </w:rPr>
              <w:lastRenderedPageBreak/>
              <w:t>ВІДХИЛЕНО</w:t>
            </w:r>
          </w:p>
          <w:p w14:paraId="6265AD20" w14:textId="5B54C3CF" w:rsidR="00B05C84" w:rsidRPr="005306C0" w:rsidRDefault="00463233" w:rsidP="00AF430B">
            <w:pPr>
              <w:ind w:firstLine="0"/>
              <w:rPr>
                <w:color w:val="333333"/>
                <w:shd w:val="clear" w:color="auto" w:fill="FFFFFF"/>
              </w:rPr>
            </w:pPr>
            <w:r w:rsidRPr="005306C0">
              <w:rPr>
                <w:color w:val="333333"/>
                <w:shd w:val="clear" w:color="auto" w:fill="FFFFFF"/>
              </w:rPr>
              <w:t>Д</w:t>
            </w:r>
            <w:r w:rsidR="000C3299" w:rsidRPr="005306C0">
              <w:rPr>
                <w:color w:val="333333"/>
                <w:shd w:val="clear" w:color="auto" w:fill="FFFFFF"/>
              </w:rPr>
              <w:t>ив. роз’яснення до пункту 214.</w:t>
            </w:r>
          </w:p>
        </w:tc>
        <w:tc>
          <w:tcPr>
            <w:tcW w:w="3508" w:type="dxa"/>
          </w:tcPr>
          <w:p w14:paraId="71AF93E4" w14:textId="77777777" w:rsidR="00AF430B" w:rsidRPr="005306C0" w:rsidRDefault="00AF430B" w:rsidP="00AF430B">
            <w:pPr>
              <w:ind w:firstLine="0"/>
            </w:pPr>
          </w:p>
        </w:tc>
      </w:tr>
      <w:tr w:rsidR="00AF430B" w:rsidRPr="005306C0" w14:paraId="47092D77" w14:textId="77777777" w:rsidTr="008241BA">
        <w:tblPrEx>
          <w:jc w:val="left"/>
        </w:tblPrEx>
        <w:tc>
          <w:tcPr>
            <w:tcW w:w="704" w:type="dxa"/>
          </w:tcPr>
          <w:p w14:paraId="7A635889" w14:textId="77777777" w:rsidR="00AF430B" w:rsidRPr="005306C0" w:rsidRDefault="00AF430B" w:rsidP="00AF430B">
            <w:pPr>
              <w:pStyle w:val="a4"/>
              <w:numPr>
                <w:ilvl w:val="0"/>
                <w:numId w:val="1"/>
              </w:numPr>
              <w:ind w:left="0" w:right="33" w:firstLine="0"/>
            </w:pPr>
          </w:p>
        </w:tc>
        <w:tc>
          <w:tcPr>
            <w:tcW w:w="3969" w:type="dxa"/>
          </w:tcPr>
          <w:p w14:paraId="5048679F" w14:textId="5A75AED0" w:rsidR="00AF430B" w:rsidRPr="005306C0" w:rsidRDefault="00AF430B" w:rsidP="00AF430B">
            <w:pPr>
              <w:ind w:firstLine="0"/>
              <w:rPr>
                <w:rFonts w:cs="Times New Roman"/>
                <w:szCs w:val="24"/>
              </w:rPr>
            </w:pPr>
            <w:r w:rsidRPr="005306C0">
              <w:rPr>
                <w:rFonts w:cs="Times New Roman"/>
                <w:bCs/>
                <w:color w:val="000000" w:themeColor="text1"/>
                <w:szCs w:val="24"/>
              </w:rPr>
              <w:t>13.</w:t>
            </w:r>
            <w:r w:rsidRPr="005306C0">
              <w:rPr>
                <w:rFonts w:cs="Times New Roman"/>
                <w:color w:val="000000"/>
                <w:szCs w:val="24"/>
              </w:rPr>
              <w:t> Для визначення постачальників, які мають спільний ЗРВ на ринку певних послуг мають одночасно виконуватися наступні критерії:</w:t>
            </w:r>
          </w:p>
        </w:tc>
        <w:tc>
          <w:tcPr>
            <w:tcW w:w="3969" w:type="dxa"/>
          </w:tcPr>
          <w:p w14:paraId="04BC0F50" w14:textId="21C851B5" w:rsidR="00AF430B" w:rsidRPr="005306C0" w:rsidRDefault="00AF430B" w:rsidP="00AF430B">
            <w:pPr>
              <w:ind w:firstLine="0"/>
            </w:pPr>
          </w:p>
        </w:tc>
        <w:tc>
          <w:tcPr>
            <w:tcW w:w="3544" w:type="dxa"/>
          </w:tcPr>
          <w:p w14:paraId="3DA42DA7" w14:textId="77777777" w:rsidR="00AF430B" w:rsidRPr="005306C0" w:rsidRDefault="00AF430B" w:rsidP="00AF430B">
            <w:pPr>
              <w:ind w:firstLine="0"/>
            </w:pPr>
          </w:p>
        </w:tc>
        <w:tc>
          <w:tcPr>
            <w:tcW w:w="3508" w:type="dxa"/>
          </w:tcPr>
          <w:p w14:paraId="5E784558" w14:textId="20CB555F" w:rsidR="00AF430B" w:rsidRPr="005306C0" w:rsidRDefault="00AF430B" w:rsidP="00AF430B">
            <w:pPr>
              <w:ind w:firstLine="0"/>
            </w:pPr>
            <w:r w:rsidRPr="005306C0">
              <w:rPr>
                <w:rFonts w:cs="Times New Roman"/>
                <w:bCs/>
                <w:color w:val="000000" w:themeColor="text1"/>
                <w:szCs w:val="24"/>
              </w:rPr>
              <w:t>13.</w:t>
            </w:r>
            <w:r w:rsidRPr="005306C0">
              <w:rPr>
                <w:rFonts w:cs="Times New Roman"/>
                <w:color w:val="000000"/>
                <w:szCs w:val="24"/>
              </w:rPr>
              <w:t> Для визначення постачальників, які мають спільний ЗРВ на ринку певних послуг мають одночасно виконуватися наступні критерії:</w:t>
            </w:r>
          </w:p>
        </w:tc>
      </w:tr>
      <w:tr w:rsidR="00AF430B" w:rsidRPr="005306C0" w14:paraId="1A38BCEC" w14:textId="77777777" w:rsidTr="008241BA">
        <w:tblPrEx>
          <w:jc w:val="left"/>
        </w:tblPrEx>
        <w:tc>
          <w:tcPr>
            <w:tcW w:w="704" w:type="dxa"/>
          </w:tcPr>
          <w:p w14:paraId="462208AB" w14:textId="77777777" w:rsidR="00AF430B" w:rsidRPr="005306C0" w:rsidRDefault="00AF430B" w:rsidP="00AF430B">
            <w:pPr>
              <w:pStyle w:val="a4"/>
              <w:numPr>
                <w:ilvl w:val="0"/>
                <w:numId w:val="1"/>
              </w:numPr>
              <w:ind w:left="0" w:right="33" w:firstLine="0"/>
            </w:pPr>
          </w:p>
        </w:tc>
        <w:tc>
          <w:tcPr>
            <w:tcW w:w="3969" w:type="dxa"/>
          </w:tcPr>
          <w:p w14:paraId="22B36B2E" w14:textId="52999DC9" w:rsidR="00AF430B" w:rsidRPr="005306C0" w:rsidRDefault="00AF430B" w:rsidP="00AF430B">
            <w:pPr>
              <w:ind w:firstLine="0"/>
              <w:rPr>
                <w:rFonts w:cs="Times New Roman"/>
                <w:szCs w:val="24"/>
              </w:rPr>
            </w:pPr>
            <w:r w:rsidRPr="005306C0">
              <w:rPr>
                <w:rFonts w:cs="Times New Roman"/>
                <w:color w:val="000000" w:themeColor="text1"/>
                <w:szCs w:val="24"/>
              </w:rPr>
              <w:t xml:space="preserve">достатня прозорість – кожен учасник ринку певних послуг має </w:t>
            </w:r>
            <w:r w:rsidRPr="005306C0">
              <w:rPr>
                <w:rFonts w:cs="Times New Roman"/>
                <w:color w:val="000000" w:themeColor="text1"/>
                <w:szCs w:val="24"/>
                <w:u w:val="single"/>
              </w:rPr>
              <w:t>можливість доступу до інформації</w:t>
            </w:r>
            <w:r w:rsidRPr="005306C0">
              <w:rPr>
                <w:rFonts w:cs="Times New Roman"/>
                <w:color w:val="000000" w:themeColor="text1"/>
                <w:szCs w:val="24"/>
              </w:rPr>
              <w:t xml:space="preserve"> щодо поведінки інших учасників на ринку певних послуг, щоб контролювати, чи приймають вони спільну політику, стратегію та чи </w:t>
            </w:r>
            <w:r w:rsidRPr="005306C0">
              <w:rPr>
                <w:rFonts w:cs="Times New Roman"/>
                <w:color w:val="000000" w:themeColor="text1"/>
                <w:szCs w:val="24"/>
                <w:u w:val="single"/>
              </w:rPr>
              <w:t>підтримують її своїми діями;</w:t>
            </w:r>
          </w:p>
        </w:tc>
        <w:tc>
          <w:tcPr>
            <w:tcW w:w="3969" w:type="dxa"/>
          </w:tcPr>
          <w:p w14:paraId="39928893" w14:textId="77777777" w:rsidR="00AF430B" w:rsidRPr="005306C0" w:rsidRDefault="00AF430B" w:rsidP="00AF430B">
            <w:pPr>
              <w:ind w:firstLine="0"/>
              <w:rPr>
                <w:b/>
                <w:bCs/>
                <w:u w:val="single"/>
              </w:rPr>
            </w:pPr>
            <w:r w:rsidRPr="005306C0">
              <w:rPr>
                <w:b/>
                <w:bCs/>
                <w:u w:val="single"/>
              </w:rPr>
              <w:t>ТЕЛАС:</w:t>
            </w:r>
          </w:p>
          <w:p w14:paraId="458E3F47" w14:textId="38EA1CBE" w:rsidR="00AF430B" w:rsidRPr="005306C0" w:rsidRDefault="00AF430B" w:rsidP="00AF430B">
            <w:pPr>
              <w:ind w:firstLine="0"/>
            </w:pPr>
            <w:r w:rsidRPr="005306C0">
              <w:t xml:space="preserve">достатня прозорість – кожен учасник ринку певних послуг має </w:t>
            </w:r>
            <w:r w:rsidRPr="005306C0">
              <w:rPr>
                <w:u w:val="single"/>
              </w:rPr>
              <w:t xml:space="preserve">можливість </w:t>
            </w:r>
            <w:r w:rsidRPr="005306C0">
              <w:rPr>
                <w:b/>
                <w:bCs/>
                <w:i/>
                <w:iCs/>
                <w:u w:val="single"/>
              </w:rPr>
              <w:t>швидкого</w:t>
            </w:r>
            <w:r w:rsidRPr="005306C0">
              <w:rPr>
                <w:u w:val="single"/>
              </w:rPr>
              <w:t xml:space="preserve"> доступу до </w:t>
            </w:r>
            <w:r w:rsidRPr="005306C0">
              <w:rPr>
                <w:b/>
                <w:bCs/>
                <w:i/>
                <w:iCs/>
                <w:u w:val="single"/>
              </w:rPr>
              <w:t>чіткої</w:t>
            </w:r>
            <w:r w:rsidRPr="005306C0">
              <w:rPr>
                <w:u w:val="single"/>
              </w:rPr>
              <w:t xml:space="preserve"> інформації</w:t>
            </w:r>
            <w:r w:rsidRPr="005306C0">
              <w:t xml:space="preserve"> щодо поведінки інших учасників на ринку певних послуг, щоб контролювати, чи приймають вони спільну політику, стратегію та чи </w:t>
            </w:r>
            <w:r w:rsidRPr="005306C0">
              <w:rPr>
                <w:u w:val="single"/>
              </w:rPr>
              <w:t xml:space="preserve">підтримують її своїми діями. </w:t>
            </w:r>
            <w:r w:rsidRPr="005306C0">
              <w:rPr>
                <w:b/>
                <w:bCs/>
                <w:i/>
                <w:iCs/>
                <w:u w:val="single"/>
              </w:rPr>
              <w:t>При цьому, не достатньою є можливість доступу до інформації, що поведінка на ринку є прибутковою для усіх учасників, кожен учасник ринку має мати інструменти отримання доступу до інформації чи інші учасники ринку приймають ідентичну стратегію поведінки на ринку і чи підтримують її;</w:t>
            </w:r>
          </w:p>
          <w:p w14:paraId="676469A8" w14:textId="64474830" w:rsidR="00AF430B" w:rsidRPr="005306C0" w:rsidRDefault="00AF430B" w:rsidP="00AF430B">
            <w:pPr>
              <w:ind w:firstLine="0"/>
              <w:rPr>
                <w:i/>
                <w:iCs/>
              </w:rPr>
            </w:pPr>
            <w:r w:rsidRPr="005306C0">
              <w:rPr>
                <w:i/>
                <w:iCs/>
              </w:rPr>
              <w:t>(</w:t>
            </w:r>
            <w:r w:rsidRPr="005306C0">
              <w:rPr>
                <w:i/>
                <w:iCs/>
                <w:u w:val="single"/>
              </w:rPr>
              <w:t>Обґрунтування.</w:t>
            </w:r>
            <w:r w:rsidRPr="005306C0">
              <w:rPr>
                <w:i/>
                <w:iCs/>
              </w:rPr>
              <w:t xml:space="preserve"> Дане положення не відповідає документу ЄС нижче, з якого воно було запозичене.</w:t>
            </w:r>
          </w:p>
          <w:p w14:paraId="441851DB" w14:textId="77777777" w:rsidR="00AF430B" w:rsidRPr="005306C0" w:rsidRDefault="00AF430B" w:rsidP="00AF430B">
            <w:pPr>
              <w:ind w:firstLine="0"/>
              <w:rPr>
                <w:i/>
                <w:iCs/>
                <w:lang w:val="en-US"/>
              </w:rPr>
            </w:pPr>
            <w:r w:rsidRPr="005306C0">
              <w:rPr>
                <w:i/>
                <w:iCs/>
                <w:lang w:val="en-US"/>
              </w:rPr>
              <w:t xml:space="preserve">Guidelines on market analysis and the assessment of significant market power under the EU regulatory framework for </w:t>
            </w:r>
            <w:r w:rsidRPr="005306C0">
              <w:rPr>
                <w:i/>
                <w:iCs/>
                <w:lang w:val="en-US"/>
              </w:rPr>
              <w:lastRenderedPageBreak/>
              <w:t>electronic communications networks and services (Text with EEA relevance) (2018/C 159/01)</w:t>
            </w:r>
          </w:p>
          <w:p w14:paraId="1AF71E5E" w14:textId="77777777" w:rsidR="00AF430B" w:rsidRPr="005306C0" w:rsidRDefault="00AF430B" w:rsidP="00AF430B">
            <w:pPr>
              <w:ind w:firstLine="0"/>
              <w:rPr>
                <w:i/>
                <w:iCs/>
                <w:lang w:val="en-US"/>
              </w:rPr>
            </w:pPr>
            <w:r w:rsidRPr="005306C0">
              <w:rPr>
                <w:i/>
                <w:iCs/>
                <w:lang w:val="en-US"/>
              </w:rPr>
              <w:t>67. The General Court held in Airtours that three cumulative conditions are necessary for a finding of collective dominance as defined (</w:t>
            </w:r>
          </w:p>
          <w:p w14:paraId="1554C8CE" w14:textId="77777777" w:rsidR="00AF430B" w:rsidRPr="005306C0" w:rsidRDefault="00AF430B" w:rsidP="00AF430B">
            <w:pPr>
              <w:ind w:firstLine="0"/>
              <w:rPr>
                <w:i/>
                <w:iCs/>
                <w:lang w:val="en-US"/>
              </w:rPr>
            </w:pPr>
            <w:r w:rsidRPr="005306C0">
              <w:rPr>
                <w:i/>
                <w:iCs/>
                <w:lang w:val="en-US"/>
              </w:rPr>
              <w:t>70):</w:t>
            </w:r>
          </w:p>
          <w:p w14:paraId="70A83357" w14:textId="77777777" w:rsidR="00AF430B" w:rsidRPr="005306C0" w:rsidRDefault="00AF430B" w:rsidP="00AF430B">
            <w:pPr>
              <w:ind w:firstLine="0"/>
              <w:rPr>
                <w:i/>
                <w:iCs/>
                <w:lang w:val="en-US"/>
              </w:rPr>
            </w:pPr>
            <w:r w:rsidRPr="005306C0">
              <w:rPr>
                <w:i/>
                <w:iCs/>
                <w:lang w:val="en-US"/>
              </w:rPr>
              <w:t>— First, each member of the dominant oligopoly must have the ability to know how the other members are</w:t>
            </w:r>
          </w:p>
          <w:p w14:paraId="58237C21" w14:textId="746ACD12" w:rsidR="00AF430B" w:rsidRPr="005306C0" w:rsidRDefault="00AF430B" w:rsidP="00AF430B">
            <w:pPr>
              <w:ind w:firstLine="0"/>
            </w:pPr>
            <w:r w:rsidRPr="005306C0">
              <w:rPr>
                <w:i/>
                <w:iCs/>
                <w:lang w:val="en-US"/>
              </w:rPr>
              <w:t xml:space="preserve">behaving in order to monitor whether or not they are adopting a common policy. </w:t>
            </w:r>
            <w:r w:rsidRPr="005306C0">
              <w:rPr>
                <w:b/>
                <w:bCs/>
                <w:i/>
                <w:iCs/>
                <w:lang w:val="en-US"/>
              </w:rPr>
              <w:t>It is not enough for each member of the dominant oligopoly to be aware that interdependent market conduct is profitable for all of them but each member must also have a means of knowing whether the other operators are adopting the same strategy and whether they are maintaining it.</w:t>
            </w:r>
            <w:r w:rsidRPr="005306C0">
              <w:rPr>
                <w:i/>
                <w:iCs/>
                <w:lang w:val="en-US"/>
              </w:rPr>
              <w:t xml:space="preserve"> There must, therefore, be sufficient market transparency for all members of the dominant oligopoly to be aware, </w:t>
            </w:r>
            <w:r w:rsidRPr="005306C0">
              <w:rPr>
                <w:b/>
                <w:bCs/>
                <w:i/>
                <w:iCs/>
                <w:lang w:val="en-US"/>
              </w:rPr>
              <w:t>sufficiently precisely and quickly, of the way in which the other</w:t>
            </w:r>
            <w:r w:rsidRPr="005306C0">
              <w:rPr>
                <w:b/>
                <w:bCs/>
                <w:i/>
                <w:iCs/>
              </w:rPr>
              <w:t xml:space="preserve"> </w:t>
            </w:r>
            <w:r w:rsidRPr="005306C0">
              <w:rPr>
                <w:b/>
                <w:bCs/>
                <w:i/>
                <w:iCs/>
                <w:lang w:val="en-US"/>
              </w:rPr>
              <w:t>members' market conduct is evolving</w:t>
            </w:r>
            <w:r w:rsidRPr="005306C0">
              <w:rPr>
                <w:i/>
                <w:iCs/>
                <w:lang w:val="en-US"/>
              </w:rPr>
              <w:t>;)</w:t>
            </w:r>
          </w:p>
        </w:tc>
        <w:tc>
          <w:tcPr>
            <w:tcW w:w="3544" w:type="dxa"/>
          </w:tcPr>
          <w:p w14:paraId="00C4CC3B" w14:textId="18DBAC15" w:rsidR="002D71C3" w:rsidRPr="005306C0" w:rsidRDefault="002D71C3" w:rsidP="00AF430B">
            <w:pPr>
              <w:ind w:firstLine="0"/>
              <w:rPr>
                <w:b/>
                <w:bCs/>
              </w:rPr>
            </w:pPr>
            <w:r w:rsidRPr="005306C0">
              <w:rPr>
                <w:b/>
                <w:bCs/>
              </w:rPr>
              <w:lastRenderedPageBreak/>
              <w:t>ВРАХОВАНО по суті</w:t>
            </w:r>
          </w:p>
          <w:p w14:paraId="645DF592" w14:textId="3A76F5E9" w:rsidR="00AF430B" w:rsidRPr="005306C0" w:rsidRDefault="00AF430B" w:rsidP="00AF430B">
            <w:pPr>
              <w:ind w:firstLine="0"/>
            </w:pPr>
            <w:r w:rsidRPr="005306C0">
              <w:t>Дане положення відповідає документу ЄС</w:t>
            </w:r>
            <w:r w:rsidRPr="005306C0">
              <w:rPr>
                <w:color w:val="333333"/>
                <w:shd w:val="clear" w:color="auto" w:fill="FFFFFF"/>
              </w:rPr>
              <w:t xml:space="preserve"> (</w:t>
            </w:r>
            <w:r w:rsidRPr="005306C0">
              <w:rPr>
                <w:lang w:val="en-US"/>
              </w:rPr>
              <w:t>Guidelines</w:t>
            </w:r>
            <w:r w:rsidRPr="005306C0">
              <w:t xml:space="preserve"> 2018/C 159/01) в повному обсязі та згідно офіційного державного перекладу «по-перше, кожен член домінантної олігополії повинен мати змогу отримувати інформацію про поведінку інших членів, щоб контролювати дотримання ними спільної політики. Кожному члену домінантної олігополії недостатньо просто усвідомлювати, що взаємозалежна поведінка на ринку є вигідною для всіх членів. Кожен член повинен мати змогу отримувати інформацію про ухвалення іншими операторами тієї самої стратегії та її дотримання. Таким чином, ринок повинен бути достатньо прозорим, щоб усі учасники домінантної олігополії </w:t>
            </w:r>
            <w:r w:rsidRPr="005306C0">
              <w:rPr>
                <w:u w:val="single"/>
              </w:rPr>
              <w:t xml:space="preserve">могли достатньо </w:t>
            </w:r>
            <w:r w:rsidRPr="005306C0">
              <w:rPr>
                <w:u w:val="single"/>
              </w:rPr>
              <w:lastRenderedPageBreak/>
              <w:t>точно й швидко дізнаватися про те, як розвивається ринкова поведінка інших членів</w:t>
            </w:r>
            <w:r w:rsidRPr="005306C0">
              <w:t>;».</w:t>
            </w:r>
          </w:p>
        </w:tc>
        <w:tc>
          <w:tcPr>
            <w:tcW w:w="3508" w:type="dxa"/>
          </w:tcPr>
          <w:p w14:paraId="03A2DE59" w14:textId="200F0613" w:rsidR="00AF430B" w:rsidRPr="005306C0" w:rsidRDefault="00AF430B" w:rsidP="00AF430B">
            <w:pPr>
              <w:ind w:firstLine="0"/>
            </w:pPr>
            <w:r w:rsidRPr="005306C0">
              <w:lastRenderedPageBreak/>
              <w:t xml:space="preserve">достатня прозорість – кожен учасник ринку певних послуг має можливість </w:t>
            </w:r>
            <w:r w:rsidR="002D71C3" w:rsidRPr="005306C0">
              <w:t>достатньо точно й швидко дізнаватися</w:t>
            </w:r>
            <w:r w:rsidRPr="005306C0">
              <w:t xml:space="preserve"> щодо поведінки інших учасників на ринку певних послуг, щоб контролювати, чи приймають вони спільну політику, стратегію та чи підтримують її своїми діями;</w:t>
            </w:r>
          </w:p>
        </w:tc>
      </w:tr>
      <w:tr w:rsidR="00463233" w:rsidRPr="005306C0" w14:paraId="0FEA283E" w14:textId="77777777" w:rsidTr="008241BA">
        <w:tblPrEx>
          <w:jc w:val="left"/>
        </w:tblPrEx>
        <w:tc>
          <w:tcPr>
            <w:tcW w:w="704" w:type="dxa"/>
          </w:tcPr>
          <w:p w14:paraId="09333E75" w14:textId="77777777" w:rsidR="00463233" w:rsidRPr="005306C0" w:rsidRDefault="00463233" w:rsidP="00463233">
            <w:pPr>
              <w:pStyle w:val="a4"/>
              <w:numPr>
                <w:ilvl w:val="0"/>
                <w:numId w:val="1"/>
              </w:numPr>
              <w:ind w:left="0" w:right="33" w:firstLine="0"/>
            </w:pPr>
          </w:p>
        </w:tc>
        <w:tc>
          <w:tcPr>
            <w:tcW w:w="3969" w:type="dxa"/>
          </w:tcPr>
          <w:p w14:paraId="0DEFCE7F" w14:textId="340EC94A" w:rsidR="00463233" w:rsidRPr="005306C0" w:rsidRDefault="00463233" w:rsidP="00463233">
            <w:pPr>
              <w:ind w:firstLine="0"/>
              <w:rPr>
                <w:rFonts w:cs="Times New Roman"/>
                <w:b/>
                <w:bCs/>
                <w:color w:val="000000" w:themeColor="text1"/>
                <w:szCs w:val="24"/>
              </w:rPr>
            </w:pPr>
            <w:r w:rsidRPr="005306C0">
              <w:rPr>
                <w:rFonts w:cs="Times New Roman"/>
                <w:b/>
                <w:bCs/>
                <w:color w:val="000000" w:themeColor="text1"/>
                <w:szCs w:val="24"/>
              </w:rPr>
              <w:t>Відсутній</w:t>
            </w:r>
          </w:p>
        </w:tc>
        <w:tc>
          <w:tcPr>
            <w:tcW w:w="3969" w:type="dxa"/>
          </w:tcPr>
          <w:p w14:paraId="33339016" w14:textId="77777777" w:rsidR="00463233" w:rsidRPr="005306C0" w:rsidRDefault="00463233" w:rsidP="00463233">
            <w:pPr>
              <w:ind w:firstLine="0"/>
              <w:rPr>
                <w:b/>
                <w:bCs/>
                <w:u w:val="single"/>
              </w:rPr>
            </w:pPr>
            <w:r w:rsidRPr="005306C0">
              <w:rPr>
                <w:b/>
                <w:bCs/>
                <w:u w:val="single"/>
              </w:rPr>
              <w:t>ТЕЛАС:</w:t>
            </w:r>
          </w:p>
          <w:p w14:paraId="5C2B77C7" w14:textId="039E26D6" w:rsidR="00463233" w:rsidRPr="005306C0" w:rsidRDefault="00463233" w:rsidP="00463233">
            <w:pPr>
              <w:ind w:firstLine="0"/>
            </w:pPr>
            <w:r w:rsidRPr="005306C0">
              <w:rPr>
                <w:u w:val="single"/>
              </w:rPr>
              <w:t xml:space="preserve">відсутня конкуренція </w:t>
            </w:r>
            <w:r w:rsidRPr="005306C0">
              <w:t>між учасниками ринку певних послуг;</w:t>
            </w:r>
          </w:p>
          <w:p w14:paraId="43D19642" w14:textId="7F437AE9" w:rsidR="00463233" w:rsidRPr="005306C0" w:rsidRDefault="00463233" w:rsidP="00463233">
            <w:pPr>
              <w:ind w:firstLine="0"/>
            </w:pPr>
            <w:r w:rsidRPr="005306C0">
              <w:rPr>
                <w:i/>
                <w:iCs/>
              </w:rPr>
              <w:t>(</w:t>
            </w:r>
            <w:r w:rsidRPr="005306C0">
              <w:rPr>
                <w:i/>
                <w:iCs/>
                <w:u w:val="single"/>
              </w:rPr>
              <w:t>Обґрунтування.</w:t>
            </w:r>
            <w:r w:rsidRPr="005306C0">
              <w:rPr>
                <w:i/>
                <w:iCs/>
              </w:rPr>
              <w:t xml:space="preserve"> Запропоновані критерії є фактично антиконкурентними узгодженими діями і не розкривають сутність </w:t>
            </w:r>
            <w:r w:rsidRPr="005306C0">
              <w:rPr>
                <w:i/>
                <w:iCs/>
              </w:rPr>
              <w:lastRenderedPageBreak/>
              <w:t>спільного ЗРВ. Пропонуємо інші критерії.)</w:t>
            </w:r>
          </w:p>
        </w:tc>
        <w:tc>
          <w:tcPr>
            <w:tcW w:w="3544" w:type="dxa"/>
          </w:tcPr>
          <w:p w14:paraId="7BDBC060" w14:textId="77777777" w:rsidR="00463233" w:rsidRPr="005306C0" w:rsidRDefault="00463233" w:rsidP="00463233">
            <w:pPr>
              <w:ind w:firstLine="0"/>
              <w:rPr>
                <w:b/>
                <w:bCs/>
              </w:rPr>
            </w:pPr>
            <w:r w:rsidRPr="005306C0">
              <w:rPr>
                <w:b/>
                <w:bCs/>
              </w:rPr>
              <w:lastRenderedPageBreak/>
              <w:t>ВІДХИЛЕНО</w:t>
            </w:r>
          </w:p>
          <w:p w14:paraId="5A7E3DB0" w14:textId="3870221B" w:rsidR="00463233" w:rsidRPr="005306C0" w:rsidRDefault="00463233" w:rsidP="00463233">
            <w:pPr>
              <w:ind w:firstLine="0"/>
            </w:pPr>
            <w:r w:rsidRPr="005306C0">
              <w:rPr>
                <w:color w:val="333333"/>
                <w:shd w:val="clear" w:color="auto" w:fill="FFFFFF"/>
              </w:rPr>
              <w:t>Див. роз’яснення до пункту 214.</w:t>
            </w:r>
          </w:p>
        </w:tc>
        <w:tc>
          <w:tcPr>
            <w:tcW w:w="3508" w:type="dxa"/>
          </w:tcPr>
          <w:p w14:paraId="38116F5E" w14:textId="77777777" w:rsidR="00463233" w:rsidRPr="005306C0" w:rsidRDefault="00463233" w:rsidP="00463233">
            <w:pPr>
              <w:ind w:firstLine="0"/>
            </w:pPr>
          </w:p>
        </w:tc>
      </w:tr>
      <w:tr w:rsidR="00463233" w:rsidRPr="005306C0" w14:paraId="37F47E3C" w14:textId="77777777" w:rsidTr="008241BA">
        <w:tblPrEx>
          <w:jc w:val="left"/>
        </w:tblPrEx>
        <w:tc>
          <w:tcPr>
            <w:tcW w:w="704" w:type="dxa"/>
          </w:tcPr>
          <w:p w14:paraId="0DB4733E" w14:textId="77777777" w:rsidR="00463233" w:rsidRPr="005306C0" w:rsidRDefault="00463233" w:rsidP="00463233">
            <w:pPr>
              <w:pStyle w:val="a4"/>
              <w:numPr>
                <w:ilvl w:val="0"/>
                <w:numId w:val="1"/>
              </w:numPr>
              <w:ind w:left="0" w:right="33" w:firstLine="0"/>
            </w:pPr>
          </w:p>
        </w:tc>
        <w:tc>
          <w:tcPr>
            <w:tcW w:w="3969" w:type="dxa"/>
          </w:tcPr>
          <w:p w14:paraId="5EB5CC44" w14:textId="6A471C15" w:rsidR="00463233" w:rsidRPr="005306C0" w:rsidRDefault="00463233" w:rsidP="00463233">
            <w:pPr>
              <w:ind w:firstLine="0"/>
              <w:rPr>
                <w:rFonts w:cs="Times New Roman"/>
                <w:szCs w:val="24"/>
              </w:rPr>
            </w:pPr>
            <w:r w:rsidRPr="005306C0">
              <w:rPr>
                <w:rFonts w:cs="Times New Roman"/>
                <w:color w:val="000000" w:themeColor="text1"/>
                <w:szCs w:val="24"/>
              </w:rPr>
              <w:t>надійні механізми стримування – ситуація мовчазної координації має бути стійкою в часі, тобто має бути стимул не відходити від спільної політики на ринку певних послуг протягом тривалого періоду. За таких умов характерно, що всі учасники ринку певних послуг дотримуються паралельної поведінки</w:t>
            </w:r>
            <w:r w:rsidRPr="005306C0">
              <w:rPr>
                <w:rFonts w:cs="Times New Roman"/>
                <w:b/>
                <w:bCs/>
                <w:color w:val="000000"/>
                <w:szCs w:val="24"/>
              </w:rPr>
              <w:t xml:space="preserve"> </w:t>
            </w:r>
            <w:r w:rsidRPr="005306C0">
              <w:rPr>
                <w:rFonts w:cs="Times New Roman"/>
                <w:color w:val="000000"/>
                <w:szCs w:val="24"/>
              </w:rPr>
              <w:t>та можуть отримати користь від цих дій. Тобто кожен учасник ринку певних послуг розуміє, що його дії, спрямовані на збільшення своєї частки на ринку, спровокували б ідентичні дії з боку інших, тому він не отримає жодної вигоди від своєї ініціативи в перспективі;</w:t>
            </w:r>
          </w:p>
        </w:tc>
        <w:tc>
          <w:tcPr>
            <w:tcW w:w="3969" w:type="dxa"/>
          </w:tcPr>
          <w:p w14:paraId="75AAE010" w14:textId="77777777" w:rsidR="00463233" w:rsidRPr="005306C0" w:rsidRDefault="00463233" w:rsidP="00463233">
            <w:pPr>
              <w:ind w:firstLine="0"/>
              <w:rPr>
                <w:b/>
                <w:bCs/>
                <w:u w:val="single"/>
              </w:rPr>
            </w:pPr>
            <w:r w:rsidRPr="005306C0">
              <w:rPr>
                <w:b/>
                <w:bCs/>
                <w:u w:val="single"/>
              </w:rPr>
              <w:t>ТЕЛАС:</w:t>
            </w:r>
          </w:p>
          <w:p w14:paraId="0AB0F8A7" w14:textId="77777777" w:rsidR="00463233" w:rsidRPr="005306C0" w:rsidRDefault="00463233" w:rsidP="00463233">
            <w:pPr>
              <w:ind w:firstLine="0"/>
            </w:pPr>
            <w:r w:rsidRPr="005306C0">
              <w:t>немає жодного іншого конкурента на ринку певних послуг.</w:t>
            </w:r>
          </w:p>
          <w:p w14:paraId="7F6A3620" w14:textId="59A3767E" w:rsidR="00463233" w:rsidRPr="005306C0" w:rsidRDefault="00463233" w:rsidP="00463233">
            <w:pPr>
              <w:ind w:firstLine="0"/>
            </w:pPr>
            <w:r w:rsidRPr="005306C0">
              <w:rPr>
                <w:i/>
                <w:iCs/>
              </w:rPr>
              <w:t>(</w:t>
            </w:r>
            <w:r w:rsidRPr="005306C0">
              <w:rPr>
                <w:i/>
                <w:iCs/>
                <w:u w:val="single"/>
              </w:rPr>
              <w:t>Обґрунтування.</w:t>
            </w:r>
            <w:r w:rsidRPr="005306C0">
              <w:rPr>
                <w:i/>
                <w:iCs/>
              </w:rPr>
              <w:t xml:space="preserve"> Див. обґрунтування вище.)</w:t>
            </w:r>
          </w:p>
        </w:tc>
        <w:tc>
          <w:tcPr>
            <w:tcW w:w="3544" w:type="dxa"/>
          </w:tcPr>
          <w:p w14:paraId="45697901" w14:textId="77777777" w:rsidR="00463233" w:rsidRPr="005306C0" w:rsidRDefault="00463233" w:rsidP="00463233">
            <w:pPr>
              <w:ind w:firstLine="0"/>
              <w:rPr>
                <w:b/>
                <w:bCs/>
              </w:rPr>
            </w:pPr>
            <w:r w:rsidRPr="005306C0">
              <w:rPr>
                <w:b/>
                <w:bCs/>
              </w:rPr>
              <w:t>ВІДХИЛЕНО</w:t>
            </w:r>
          </w:p>
          <w:p w14:paraId="28AB5945" w14:textId="7A53F25A" w:rsidR="00463233" w:rsidRPr="005306C0" w:rsidRDefault="00463233" w:rsidP="00463233">
            <w:pPr>
              <w:ind w:firstLine="0"/>
            </w:pPr>
            <w:r w:rsidRPr="005306C0">
              <w:rPr>
                <w:color w:val="333333"/>
                <w:shd w:val="clear" w:color="auto" w:fill="FFFFFF"/>
              </w:rPr>
              <w:t>Див. роз’яснення до пункту 214.</w:t>
            </w:r>
          </w:p>
        </w:tc>
        <w:tc>
          <w:tcPr>
            <w:tcW w:w="3508" w:type="dxa"/>
          </w:tcPr>
          <w:p w14:paraId="508C786B" w14:textId="0AEA7618" w:rsidR="00463233" w:rsidRPr="005306C0" w:rsidRDefault="00463233" w:rsidP="00463233">
            <w:pPr>
              <w:ind w:firstLine="0"/>
            </w:pPr>
            <w:r w:rsidRPr="005306C0">
              <w:rPr>
                <w:rFonts w:cs="Times New Roman"/>
                <w:color w:val="000000" w:themeColor="text1"/>
                <w:szCs w:val="24"/>
              </w:rPr>
              <w:t>надійні механізми стримування – ситуація мовчазної координації має бути стійкою в часі, тобто має бути стимул не відходити від спільної політики на ринку певних послуг протягом тривалого періоду. За таких умов характерно, що всі учасники ринку певних послуг дотримуються паралельної поведінки</w:t>
            </w:r>
            <w:r w:rsidRPr="005306C0">
              <w:rPr>
                <w:rFonts w:cs="Times New Roman"/>
                <w:b/>
                <w:bCs/>
                <w:color w:val="000000"/>
                <w:szCs w:val="24"/>
              </w:rPr>
              <w:t xml:space="preserve"> </w:t>
            </w:r>
            <w:r w:rsidRPr="005306C0">
              <w:rPr>
                <w:rFonts w:cs="Times New Roman"/>
                <w:color w:val="000000"/>
                <w:szCs w:val="24"/>
              </w:rPr>
              <w:t>та можуть отримати користь від цих дій. Тобто кожен учасник ринку певних послуг розуміє, що його дії, спрямовані на збільшення своєї частки на ринку, спровокували б ідентичні дії з боку інших, тому він не отримає жодної вигоди від своєї ініціативи в перспективі;</w:t>
            </w:r>
          </w:p>
        </w:tc>
      </w:tr>
      <w:tr w:rsidR="00463233" w:rsidRPr="005306C0" w14:paraId="27C42B48" w14:textId="77777777" w:rsidTr="008241BA">
        <w:tblPrEx>
          <w:jc w:val="left"/>
        </w:tblPrEx>
        <w:tc>
          <w:tcPr>
            <w:tcW w:w="704" w:type="dxa"/>
          </w:tcPr>
          <w:p w14:paraId="399B83B6" w14:textId="77777777" w:rsidR="00463233" w:rsidRPr="005306C0" w:rsidRDefault="00463233" w:rsidP="00463233">
            <w:pPr>
              <w:pStyle w:val="a4"/>
              <w:numPr>
                <w:ilvl w:val="0"/>
                <w:numId w:val="1"/>
              </w:numPr>
              <w:ind w:left="0" w:right="33" w:firstLine="0"/>
            </w:pPr>
          </w:p>
        </w:tc>
        <w:tc>
          <w:tcPr>
            <w:tcW w:w="3969" w:type="dxa"/>
          </w:tcPr>
          <w:p w14:paraId="1E18B4A3" w14:textId="450D3954" w:rsidR="00463233" w:rsidRPr="005306C0" w:rsidRDefault="00463233" w:rsidP="00463233">
            <w:pPr>
              <w:ind w:firstLine="0"/>
              <w:rPr>
                <w:rFonts w:cs="Times New Roman"/>
                <w:szCs w:val="24"/>
              </w:rPr>
            </w:pPr>
            <w:r w:rsidRPr="005306C0">
              <w:rPr>
                <w:rFonts w:cs="Times New Roman"/>
                <w:color w:val="000000" w:themeColor="text1"/>
                <w:szCs w:val="24"/>
              </w:rPr>
              <w:t>відсутність ефективних зовнішніх обмежень – необхідно встановити, що передбачувана реакція нинішніх і майбутніх конкурентів, а також користувачів послуг не поставить під загрозу очікувані результати спільної політики.</w:t>
            </w:r>
          </w:p>
        </w:tc>
        <w:tc>
          <w:tcPr>
            <w:tcW w:w="3969" w:type="dxa"/>
          </w:tcPr>
          <w:p w14:paraId="1C567D8C" w14:textId="77777777" w:rsidR="00463233" w:rsidRPr="005306C0" w:rsidRDefault="00463233" w:rsidP="00463233">
            <w:pPr>
              <w:ind w:firstLine="0"/>
              <w:rPr>
                <w:b/>
                <w:bCs/>
                <w:u w:val="single"/>
              </w:rPr>
            </w:pPr>
            <w:r w:rsidRPr="005306C0">
              <w:rPr>
                <w:b/>
                <w:bCs/>
                <w:u w:val="single"/>
              </w:rPr>
              <w:t>ТЕЛАС:</w:t>
            </w:r>
          </w:p>
          <w:p w14:paraId="76A4DA94" w14:textId="7FE08033" w:rsidR="00463233" w:rsidRPr="005306C0" w:rsidRDefault="00463233" w:rsidP="00463233">
            <w:pPr>
              <w:ind w:firstLine="0"/>
              <w:rPr>
                <w:b/>
                <w:bCs/>
              </w:rPr>
            </w:pPr>
            <w:r w:rsidRPr="005306C0">
              <w:rPr>
                <w:b/>
                <w:bCs/>
              </w:rPr>
              <w:t>Виключити</w:t>
            </w:r>
          </w:p>
          <w:p w14:paraId="34D68AB0" w14:textId="48FC1E81" w:rsidR="00463233" w:rsidRPr="005306C0" w:rsidRDefault="00463233" w:rsidP="00463233">
            <w:pPr>
              <w:ind w:firstLine="0"/>
            </w:pPr>
            <w:r w:rsidRPr="005306C0">
              <w:rPr>
                <w:i/>
                <w:iCs/>
              </w:rPr>
              <w:t>(</w:t>
            </w:r>
            <w:r w:rsidRPr="005306C0">
              <w:rPr>
                <w:i/>
                <w:iCs/>
                <w:u w:val="single"/>
              </w:rPr>
              <w:t>Обґрунтування.</w:t>
            </w:r>
            <w:r w:rsidRPr="005306C0">
              <w:rPr>
                <w:i/>
                <w:iCs/>
              </w:rPr>
              <w:t xml:space="preserve"> Див. обґрунтування вище.)</w:t>
            </w:r>
          </w:p>
        </w:tc>
        <w:tc>
          <w:tcPr>
            <w:tcW w:w="3544" w:type="dxa"/>
          </w:tcPr>
          <w:p w14:paraId="3A8B67C4" w14:textId="77777777" w:rsidR="00463233" w:rsidRPr="005306C0" w:rsidRDefault="00463233" w:rsidP="00463233">
            <w:pPr>
              <w:ind w:firstLine="0"/>
              <w:rPr>
                <w:b/>
                <w:bCs/>
              </w:rPr>
            </w:pPr>
            <w:r w:rsidRPr="005306C0">
              <w:rPr>
                <w:b/>
                <w:bCs/>
              </w:rPr>
              <w:t>ВІДХИЛЕНО</w:t>
            </w:r>
          </w:p>
          <w:p w14:paraId="259341A1" w14:textId="1118AA90" w:rsidR="00463233" w:rsidRPr="005306C0" w:rsidRDefault="00463233" w:rsidP="00463233">
            <w:pPr>
              <w:ind w:firstLine="0"/>
            </w:pPr>
            <w:r w:rsidRPr="005306C0">
              <w:rPr>
                <w:color w:val="333333"/>
                <w:shd w:val="clear" w:color="auto" w:fill="FFFFFF"/>
              </w:rPr>
              <w:t>Див. роз’яснення до пункту 214.</w:t>
            </w:r>
          </w:p>
        </w:tc>
        <w:tc>
          <w:tcPr>
            <w:tcW w:w="3508" w:type="dxa"/>
          </w:tcPr>
          <w:p w14:paraId="1D49801A" w14:textId="22CA843E" w:rsidR="00463233" w:rsidRPr="005306C0" w:rsidRDefault="00463233" w:rsidP="00463233">
            <w:pPr>
              <w:ind w:firstLine="0"/>
            </w:pPr>
            <w:r w:rsidRPr="005306C0">
              <w:rPr>
                <w:rFonts w:cs="Times New Roman"/>
                <w:color w:val="000000" w:themeColor="text1"/>
                <w:szCs w:val="24"/>
              </w:rPr>
              <w:t>відсутність ефективних зовнішніх обмежень – необхідно встановити, що передбачувана реакція нинішніх і майбутніх конкурентів, а також користувачів послуг не поставить під загрозу очікувані результати спільної політики.</w:t>
            </w:r>
          </w:p>
        </w:tc>
      </w:tr>
      <w:tr w:rsidR="00AF430B" w:rsidRPr="005306C0" w14:paraId="2FB11D23" w14:textId="77777777" w:rsidTr="008241BA">
        <w:tblPrEx>
          <w:jc w:val="left"/>
        </w:tblPrEx>
        <w:tc>
          <w:tcPr>
            <w:tcW w:w="704" w:type="dxa"/>
          </w:tcPr>
          <w:p w14:paraId="2BBD27B9" w14:textId="77777777" w:rsidR="00AF430B" w:rsidRPr="005306C0" w:rsidRDefault="00AF430B" w:rsidP="00AF430B">
            <w:pPr>
              <w:pStyle w:val="a4"/>
              <w:numPr>
                <w:ilvl w:val="0"/>
                <w:numId w:val="1"/>
              </w:numPr>
              <w:ind w:left="0" w:right="33" w:firstLine="0"/>
            </w:pPr>
          </w:p>
        </w:tc>
        <w:tc>
          <w:tcPr>
            <w:tcW w:w="3969" w:type="dxa"/>
          </w:tcPr>
          <w:p w14:paraId="12A9B163" w14:textId="555A4300" w:rsidR="00AF430B" w:rsidRPr="005306C0" w:rsidRDefault="00AF430B" w:rsidP="00872160">
            <w:pPr>
              <w:ind w:firstLine="0"/>
              <w:rPr>
                <w:rFonts w:cs="Times New Roman"/>
                <w:szCs w:val="24"/>
              </w:rPr>
            </w:pPr>
            <w:r w:rsidRPr="005306C0">
              <w:rPr>
                <w:rFonts w:cs="Times New Roman"/>
                <w:bCs/>
                <w:color w:val="000000" w:themeColor="text1"/>
                <w:szCs w:val="24"/>
              </w:rPr>
              <w:t>14.</w:t>
            </w:r>
            <w:r w:rsidRPr="005306C0">
              <w:rPr>
                <w:rFonts w:cs="Times New Roman"/>
                <w:color w:val="000000"/>
                <w:szCs w:val="24"/>
              </w:rPr>
              <w:t xml:space="preserve"> Висновок щодо постачальників, які мають спільний ЗРВ може ґрунтуватися на інших сполучних факторах та залежатиме від </w:t>
            </w:r>
            <w:r w:rsidRPr="005306C0">
              <w:rPr>
                <w:rFonts w:cs="Times New Roman"/>
                <w:color w:val="000000"/>
                <w:szCs w:val="24"/>
              </w:rPr>
              <w:lastRenderedPageBreak/>
              <w:t xml:space="preserve">економічної оцінки, в тому числі і від оцінки структури ринку певних послуг. Тобто два або більше постачальники мереж та/або послуг спільно мають ЗРВ на відповідному ринку, навіть якщо між ними немає відповідного зв’язку (структура власності тощо), але вони діють на ринку, де немає ефективної конкуренції та існує більше одного постачальника, який має індивідуальний ЗРВ на такому ринку. Це особливо вірогідно, якщо ринок має певні характеристики, зокрема щодо концентрації ринку, </w:t>
            </w:r>
            <w:r w:rsidR="00872160" w:rsidRPr="005306C0">
              <w:rPr>
                <w:rFonts w:cs="Times New Roman"/>
                <w:color w:val="000000"/>
                <w:szCs w:val="24"/>
              </w:rPr>
              <w:t>а також:</w:t>
            </w:r>
          </w:p>
        </w:tc>
        <w:tc>
          <w:tcPr>
            <w:tcW w:w="3969" w:type="dxa"/>
          </w:tcPr>
          <w:p w14:paraId="1306D9E4" w14:textId="77777777" w:rsidR="00AF430B" w:rsidRPr="005306C0" w:rsidRDefault="00AF430B" w:rsidP="00AF430B">
            <w:pPr>
              <w:ind w:firstLine="0"/>
            </w:pPr>
          </w:p>
        </w:tc>
        <w:tc>
          <w:tcPr>
            <w:tcW w:w="3544" w:type="dxa"/>
          </w:tcPr>
          <w:p w14:paraId="68D2EB43" w14:textId="13B57CC0" w:rsidR="00AF430B" w:rsidRPr="005306C0" w:rsidRDefault="00872160" w:rsidP="00AF430B">
            <w:pPr>
              <w:ind w:firstLine="0"/>
            </w:pPr>
            <w:r w:rsidRPr="005306C0">
              <w:rPr>
                <w:b/>
                <w:bCs/>
              </w:rPr>
              <w:t>ВРАХОВАНО по суті з пунктом 223</w:t>
            </w:r>
          </w:p>
          <w:p w14:paraId="7E984E31" w14:textId="77777777" w:rsidR="00872160" w:rsidRPr="005306C0" w:rsidRDefault="00872160" w:rsidP="00872160">
            <w:pPr>
              <w:ind w:firstLine="0"/>
            </w:pPr>
            <w:r w:rsidRPr="005306C0">
              <w:t xml:space="preserve">Відповідно до частини другої статті 83 Закону ЕК - </w:t>
            </w:r>
            <w:r w:rsidRPr="005306C0">
              <w:rPr>
                <w:u w:val="single"/>
              </w:rPr>
              <w:t>порядок,</w:t>
            </w:r>
            <w:r w:rsidRPr="005306C0">
              <w:t xml:space="preserve"> </w:t>
            </w:r>
            <w:r w:rsidRPr="005306C0">
              <w:lastRenderedPageBreak/>
              <w:t xml:space="preserve">передбачений в абзаці першому частини першої цієї статті, </w:t>
            </w:r>
            <w:r w:rsidRPr="005306C0">
              <w:rPr>
                <w:u w:val="single"/>
              </w:rPr>
              <w:t>має передбачати</w:t>
            </w:r>
            <w:r w:rsidRPr="005306C0">
              <w:t xml:space="preserve"> з урахуванням вимог законодавства про економічну конкуренцію </w:t>
            </w:r>
            <w:r w:rsidRPr="005306C0">
              <w:rPr>
                <w:u w:val="single"/>
              </w:rPr>
              <w:t xml:space="preserve">критерії, за якими встановлюється наявність у такого постачальника </w:t>
            </w:r>
            <w:r w:rsidRPr="005306C0">
              <w:t>становища, еквівалентного домінуючому (</w:t>
            </w:r>
            <w:r w:rsidRPr="005306C0">
              <w:rPr>
                <w:u w:val="single"/>
              </w:rPr>
              <w:t>становища економічної сили</w:t>
            </w:r>
            <w:r w:rsidRPr="005306C0">
              <w:t>), що дає змогу йому вчиняти діяння (дії, бездіяльність) значною мірою незалежно від конкурентів та кінцевих користувачів.</w:t>
            </w:r>
          </w:p>
          <w:p w14:paraId="08E1B8C7" w14:textId="33FC9A5F" w:rsidR="00872160" w:rsidRPr="005306C0" w:rsidRDefault="00872160" w:rsidP="00872160">
            <w:pPr>
              <w:ind w:firstLine="0"/>
            </w:pPr>
            <w:r w:rsidRPr="005306C0">
              <w:t xml:space="preserve">Крім цього, в пунктах 97, 98, та 99 Guidelines 2002/C 165/03 також передбачено, що наведений вище перелік не є вичерпним, а критерії не є кумулятивними. </w:t>
            </w:r>
            <w:r w:rsidRPr="005306C0">
              <w:rPr>
                <w:lang w:val="en-US"/>
              </w:rPr>
              <w:t>(98. Annex II of the framework Directive expressly states that the above is not an exhaustive list, nor are the criteria cumulative.)</w:t>
            </w:r>
          </w:p>
        </w:tc>
        <w:tc>
          <w:tcPr>
            <w:tcW w:w="3508" w:type="dxa"/>
          </w:tcPr>
          <w:p w14:paraId="567A5F91" w14:textId="4C1A9FF3" w:rsidR="00872160" w:rsidRPr="005306C0" w:rsidRDefault="00AF430B" w:rsidP="00872160">
            <w:pPr>
              <w:ind w:firstLine="0"/>
            </w:pPr>
            <w:r w:rsidRPr="005306C0">
              <w:rPr>
                <w:rFonts w:cs="Times New Roman"/>
                <w:bCs/>
                <w:color w:val="000000" w:themeColor="text1"/>
                <w:szCs w:val="24"/>
              </w:rPr>
              <w:lastRenderedPageBreak/>
              <w:t>14.</w:t>
            </w:r>
            <w:r w:rsidRPr="005306C0">
              <w:rPr>
                <w:rFonts w:cs="Times New Roman"/>
                <w:color w:val="000000"/>
                <w:szCs w:val="24"/>
              </w:rPr>
              <w:t xml:space="preserve"> Висновок щодо постачальників, які мають спільний ЗРВ може ґрунтуватися на інших </w:t>
            </w:r>
            <w:r w:rsidRPr="005306C0">
              <w:rPr>
                <w:rFonts w:cs="Times New Roman"/>
                <w:color w:val="000000"/>
                <w:szCs w:val="24"/>
              </w:rPr>
              <w:lastRenderedPageBreak/>
              <w:t xml:space="preserve">сполучних факторах та залежатиме від економічної оцінки, в тому числі і від оцінки структури ринку певних послуг. Тобто два або більше постачальники мереж та/або послуг спільно мають ЗРВ на відповідному ринку, навіть якщо між ними немає відповідного зв’язку (структура власності тощо), але вони діють на ринку, де немає ефективної конкуренції та існує більше одного постачальника, який має індивідуальний ЗРВ на такому ринку. Це особливо вірогідно, якщо ринок має певні характеристики, зокрема щодо концентрації ринку, </w:t>
            </w:r>
            <w:r w:rsidR="00872160" w:rsidRPr="005306C0">
              <w:rPr>
                <w:rFonts w:cs="Times New Roman"/>
                <w:color w:val="000000"/>
                <w:szCs w:val="24"/>
              </w:rPr>
              <w:t>а також комбінації певних характеристик ринку:</w:t>
            </w:r>
          </w:p>
        </w:tc>
      </w:tr>
      <w:tr w:rsidR="00AF430B" w:rsidRPr="005306C0" w14:paraId="1C28499D" w14:textId="77777777" w:rsidTr="008241BA">
        <w:tblPrEx>
          <w:jc w:val="left"/>
        </w:tblPrEx>
        <w:tc>
          <w:tcPr>
            <w:tcW w:w="704" w:type="dxa"/>
          </w:tcPr>
          <w:p w14:paraId="38B78AED" w14:textId="77777777" w:rsidR="00AF430B" w:rsidRPr="005306C0" w:rsidRDefault="00AF430B" w:rsidP="00AF430B">
            <w:pPr>
              <w:pStyle w:val="a4"/>
              <w:numPr>
                <w:ilvl w:val="0"/>
                <w:numId w:val="1"/>
              </w:numPr>
              <w:ind w:left="0" w:right="33" w:firstLine="0"/>
            </w:pPr>
          </w:p>
        </w:tc>
        <w:tc>
          <w:tcPr>
            <w:tcW w:w="3969" w:type="dxa"/>
          </w:tcPr>
          <w:p w14:paraId="74597D50" w14:textId="3DADCBDE" w:rsidR="00AF430B" w:rsidRPr="005306C0" w:rsidRDefault="00AF430B" w:rsidP="00AF430B">
            <w:pPr>
              <w:ind w:firstLine="0"/>
              <w:rPr>
                <w:rFonts w:cs="Times New Roman"/>
                <w:szCs w:val="24"/>
              </w:rPr>
            </w:pPr>
            <w:r w:rsidRPr="005306C0">
              <w:rPr>
                <w:rFonts w:cs="Times New Roman"/>
                <w:color w:val="000000" w:themeColor="text1"/>
                <w:szCs w:val="24"/>
              </w:rPr>
              <w:t>сталий ринок;</w:t>
            </w:r>
          </w:p>
        </w:tc>
        <w:tc>
          <w:tcPr>
            <w:tcW w:w="3969" w:type="dxa"/>
          </w:tcPr>
          <w:p w14:paraId="28295063" w14:textId="77777777" w:rsidR="00AF430B" w:rsidRPr="005306C0" w:rsidRDefault="00AF430B" w:rsidP="00AF430B">
            <w:pPr>
              <w:ind w:firstLine="0"/>
            </w:pPr>
          </w:p>
        </w:tc>
        <w:tc>
          <w:tcPr>
            <w:tcW w:w="3544" w:type="dxa"/>
          </w:tcPr>
          <w:p w14:paraId="53FDB636" w14:textId="77777777" w:rsidR="00AF430B" w:rsidRPr="005306C0" w:rsidRDefault="00AF430B" w:rsidP="00AF430B">
            <w:pPr>
              <w:ind w:firstLine="0"/>
            </w:pPr>
          </w:p>
        </w:tc>
        <w:tc>
          <w:tcPr>
            <w:tcW w:w="3508" w:type="dxa"/>
          </w:tcPr>
          <w:p w14:paraId="47442410" w14:textId="65DF3859" w:rsidR="00AF430B" w:rsidRPr="005306C0" w:rsidRDefault="00AF430B" w:rsidP="00AF430B">
            <w:pPr>
              <w:ind w:firstLine="0"/>
            </w:pPr>
            <w:r w:rsidRPr="005306C0">
              <w:rPr>
                <w:rFonts w:cs="Times New Roman"/>
                <w:color w:val="000000" w:themeColor="text1"/>
                <w:szCs w:val="24"/>
              </w:rPr>
              <w:t>сталий ринок;</w:t>
            </w:r>
          </w:p>
        </w:tc>
      </w:tr>
      <w:tr w:rsidR="00AF430B" w:rsidRPr="005306C0" w14:paraId="4CA42EBA" w14:textId="77777777" w:rsidTr="008241BA">
        <w:tblPrEx>
          <w:jc w:val="left"/>
        </w:tblPrEx>
        <w:tc>
          <w:tcPr>
            <w:tcW w:w="704" w:type="dxa"/>
          </w:tcPr>
          <w:p w14:paraId="509CD0AB" w14:textId="77777777" w:rsidR="00AF430B" w:rsidRPr="005306C0" w:rsidRDefault="00AF430B" w:rsidP="00AF430B">
            <w:pPr>
              <w:pStyle w:val="a4"/>
              <w:numPr>
                <w:ilvl w:val="0"/>
                <w:numId w:val="1"/>
              </w:numPr>
              <w:ind w:left="0" w:right="33" w:firstLine="0"/>
            </w:pPr>
          </w:p>
        </w:tc>
        <w:tc>
          <w:tcPr>
            <w:tcW w:w="3969" w:type="dxa"/>
          </w:tcPr>
          <w:p w14:paraId="2AFE18A6" w14:textId="4F72CA74" w:rsidR="00AF430B" w:rsidRPr="005306C0" w:rsidRDefault="00AF430B" w:rsidP="00AF430B">
            <w:pPr>
              <w:ind w:firstLine="0"/>
              <w:rPr>
                <w:rFonts w:cs="Times New Roman"/>
                <w:szCs w:val="24"/>
              </w:rPr>
            </w:pPr>
            <w:r w:rsidRPr="005306C0">
              <w:rPr>
                <w:rFonts w:cs="Times New Roman"/>
                <w:color w:val="000000" w:themeColor="text1"/>
                <w:szCs w:val="24"/>
              </w:rPr>
              <w:t>відсутнє або незначне зростання попиту;</w:t>
            </w:r>
          </w:p>
        </w:tc>
        <w:tc>
          <w:tcPr>
            <w:tcW w:w="3969" w:type="dxa"/>
          </w:tcPr>
          <w:p w14:paraId="71045AB0" w14:textId="77777777" w:rsidR="00AF430B" w:rsidRPr="005306C0" w:rsidRDefault="00AF430B" w:rsidP="00AF430B">
            <w:pPr>
              <w:ind w:firstLine="0"/>
            </w:pPr>
          </w:p>
        </w:tc>
        <w:tc>
          <w:tcPr>
            <w:tcW w:w="3544" w:type="dxa"/>
          </w:tcPr>
          <w:p w14:paraId="4F180F97" w14:textId="77777777" w:rsidR="00AF430B" w:rsidRPr="005306C0" w:rsidRDefault="00AF430B" w:rsidP="00AF430B">
            <w:pPr>
              <w:ind w:firstLine="0"/>
            </w:pPr>
          </w:p>
        </w:tc>
        <w:tc>
          <w:tcPr>
            <w:tcW w:w="3508" w:type="dxa"/>
          </w:tcPr>
          <w:p w14:paraId="691B0538" w14:textId="3F8191B0" w:rsidR="00AF430B" w:rsidRPr="005306C0" w:rsidRDefault="00AF430B" w:rsidP="00AF430B">
            <w:pPr>
              <w:ind w:firstLine="0"/>
            </w:pPr>
            <w:r w:rsidRPr="005306C0">
              <w:rPr>
                <w:rFonts w:cs="Times New Roman"/>
                <w:color w:val="000000" w:themeColor="text1"/>
                <w:szCs w:val="24"/>
              </w:rPr>
              <w:t>відсутнє або незначне зростання попиту;</w:t>
            </w:r>
          </w:p>
        </w:tc>
      </w:tr>
      <w:tr w:rsidR="00AF430B" w:rsidRPr="005306C0" w14:paraId="34B9B4DD" w14:textId="77777777" w:rsidTr="008241BA">
        <w:tblPrEx>
          <w:jc w:val="left"/>
        </w:tblPrEx>
        <w:tc>
          <w:tcPr>
            <w:tcW w:w="704" w:type="dxa"/>
          </w:tcPr>
          <w:p w14:paraId="51A1794D" w14:textId="77777777" w:rsidR="00AF430B" w:rsidRPr="005306C0" w:rsidRDefault="00AF430B" w:rsidP="00AF430B">
            <w:pPr>
              <w:pStyle w:val="a4"/>
              <w:numPr>
                <w:ilvl w:val="0"/>
                <w:numId w:val="1"/>
              </w:numPr>
              <w:ind w:left="0" w:right="33" w:firstLine="0"/>
            </w:pPr>
          </w:p>
        </w:tc>
        <w:tc>
          <w:tcPr>
            <w:tcW w:w="3969" w:type="dxa"/>
          </w:tcPr>
          <w:p w14:paraId="3AB74FBF" w14:textId="01CDB6EF" w:rsidR="00AF430B" w:rsidRPr="005306C0" w:rsidRDefault="00AF430B" w:rsidP="00AF430B">
            <w:pPr>
              <w:ind w:firstLine="0"/>
              <w:rPr>
                <w:rFonts w:cs="Times New Roman"/>
                <w:szCs w:val="24"/>
              </w:rPr>
            </w:pPr>
            <w:r w:rsidRPr="005306C0">
              <w:rPr>
                <w:rFonts w:cs="Times New Roman"/>
                <w:color w:val="000000" w:themeColor="text1"/>
                <w:szCs w:val="24"/>
              </w:rPr>
              <w:t>низька еластичність попиту;</w:t>
            </w:r>
          </w:p>
        </w:tc>
        <w:tc>
          <w:tcPr>
            <w:tcW w:w="3969" w:type="dxa"/>
          </w:tcPr>
          <w:p w14:paraId="257B24E2" w14:textId="77777777" w:rsidR="00AF430B" w:rsidRPr="005306C0" w:rsidRDefault="00AF430B" w:rsidP="00AF430B">
            <w:pPr>
              <w:ind w:firstLine="0"/>
            </w:pPr>
          </w:p>
        </w:tc>
        <w:tc>
          <w:tcPr>
            <w:tcW w:w="3544" w:type="dxa"/>
          </w:tcPr>
          <w:p w14:paraId="0042CB6C" w14:textId="77777777" w:rsidR="00AF430B" w:rsidRPr="005306C0" w:rsidRDefault="00AF430B" w:rsidP="00AF430B">
            <w:pPr>
              <w:ind w:firstLine="0"/>
            </w:pPr>
          </w:p>
        </w:tc>
        <w:tc>
          <w:tcPr>
            <w:tcW w:w="3508" w:type="dxa"/>
          </w:tcPr>
          <w:p w14:paraId="1D828F21" w14:textId="68BEE13B" w:rsidR="00AF430B" w:rsidRPr="005306C0" w:rsidRDefault="00AF430B" w:rsidP="00AF430B">
            <w:pPr>
              <w:ind w:firstLine="0"/>
            </w:pPr>
            <w:r w:rsidRPr="005306C0">
              <w:rPr>
                <w:rFonts w:cs="Times New Roman"/>
                <w:color w:val="000000" w:themeColor="text1"/>
                <w:szCs w:val="24"/>
              </w:rPr>
              <w:t>низька еластичність попиту;</w:t>
            </w:r>
          </w:p>
        </w:tc>
      </w:tr>
      <w:tr w:rsidR="00AF430B" w:rsidRPr="005306C0" w14:paraId="2C114472" w14:textId="77777777" w:rsidTr="008241BA">
        <w:tblPrEx>
          <w:jc w:val="left"/>
        </w:tblPrEx>
        <w:tc>
          <w:tcPr>
            <w:tcW w:w="704" w:type="dxa"/>
          </w:tcPr>
          <w:p w14:paraId="535C5C46" w14:textId="77777777" w:rsidR="00AF430B" w:rsidRPr="005306C0" w:rsidRDefault="00AF430B" w:rsidP="00AF430B">
            <w:pPr>
              <w:pStyle w:val="a4"/>
              <w:numPr>
                <w:ilvl w:val="0"/>
                <w:numId w:val="1"/>
              </w:numPr>
              <w:ind w:left="0" w:right="33" w:firstLine="0"/>
            </w:pPr>
          </w:p>
        </w:tc>
        <w:tc>
          <w:tcPr>
            <w:tcW w:w="3969" w:type="dxa"/>
          </w:tcPr>
          <w:p w14:paraId="194CC90A" w14:textId="4BEFACCA" w:rsidR="00AF430B" w:rsidRPr="005306C0" w:rsidRDefault="00AF430B" w:rsidP="00AF430B">
            <w:pPr>
              <w:ind w:firstLine="0"/>
              <w:rPr>
                <w:rFonts w:cs="Times New Roman"/>
                <w:szCs w:val="24"/>
              </w:rPr>
            </w:pPr>
            <w:r w:rsidRPr="005306C0">
              <w:rPr>
                <w:rFonts w:cs="Times New Roman"/>
                <w:color w:val="000000" w:themeColor="text1"/>
                <w:szCs w:val="24"/>
              </w:rPr>
              <w:t>однорідність послуг;</w:t>
            </w:r>
          </w:p>
        </w:tc>
        <w:tc>
          <w:tcPr>
            <w:tcW w:w="3969" w:type="dxa"/>
          </w:tcPr>
          <w:p w14:paraId="31C955C8" w14:textId="77777777" w:rsidR="00AF430B" w:rsidRPr="005306C0" w:rsidRDefault="00AF430B" w:rsidP="00AF430B">
            <w:pPr>
              <w:ind w:firstLine="0"/>
            </w:pPr>
          </w:p>
        </w:tc>
        <w:tc>
          <w:tcPr>
            <w:tcW w:w="3544" w:type="dxa"/>
          </w:tcPr>
          <w:p w14:paraId="13ECA8A2" w14:textId="77777777" w:rsidR="00AF430B" w:rsidRPr="005306C0" w:rsidRDefault="00AF430B" w:rsidP="00AF430B">
            <w:pPr>
              <w:ind w:firstLine="0"/>
            </w:pPr>
          </w:p>
        </w:tc>
        <w:tc>
          <w:tcPr>
            <w:tcW w:w="3508" w:type="dxa"/>
          </w:tcPr>
          <w:p w14:paraId="790E138F" w14:textId="7DD37B88" w:rsidR="00AF430B" w:rsidRPr="005306C0" w:rsidRDefault="00AF430B" w:rsidP="00AF430B">
            <w:pPr>
              <w:ind w:firstLine="0"/>
            </w:pPr>
            <w:r w:rsidRPr="005306C0">
              <w:rPr>
                <w:rFonts w:cs="Times New Roman"/>
                <w:color w:val="000000" w:themeColor="text1"/>
                <w:szCs w:val="24"/>
              </w:rPr>
              <w:t>однорідність послуг;</w:t>
            </w:r>
          </w:p>
        </w:tc>
      </w:tr>
      <w:tr w:rsidR="00AF430B" w:rsidRPr="005306C0" w14:paraId="172A1081" w14:textId="77777777" w:rsidTr="008241BA">
        <w:tblPrEx>
          <w:jc w:val="left"/>
        </w:tblPrEx>
        <w:tc>
          <w:tcPr>
            <w:tcW w:w="704" w:type="dxa"/>
          </w:tcPr>
          <w:p w14:paraId="2D7B87AE" w14:textId="77777777" w:rsidR="00AF430B" w:rsidRPr="005306C0" w:rsidRDefault="00AF430B" w:rsidP="00AF430B">
            <w:pPr>
              <w:pStyle w:val="a4"/>
              <w:numPr>
                <w:ilvl w:val="0"/>
                <w:numId w:val="1"/>
              </w:numPr>
              <w:ind w:left="0" w:right="33" w:firstLine="0"/>
            </w:pPr>
          </w:p>
        </w:tc>
        <w:tc>
          <w:tcPr>
            <w:tcW w:w="3969" w:type="dxa"/>
          </w:tcPr>
          <w:p w14:paraId="7710F5E0" w14:textId="44C4A38B" w:rsidR="00AF430B" w:rsidRPr="005306C0" w:rsidRDefault="00AF430B" w:rsidP="00AF430B">
            <w:pPr>
              <w:ind w:firstLine="0"/>
              <w:rPr>
                <w:rFonts w:cs="Times New Roman"/>
                <w:szCs w:val="24"/>
              </w:rPr>
            </w:pPr>
            <w:r w:rsidRPr="005306C0">
              <w:rPr>
                <w:rFonts w:cs="Times New Roman"/>
                <w:color w:val="000000" w:themeColor="text1"/>
                <w:szCs w:val="24"/>
              </w:rPr>
              <w:t>подібні структури витрат;</w:t>
            </w:r>
          </w:p>
        </w:tc>
        <w:tc>
          <w:tcPr>
            <w:tcW w:w="3969" w:type="dxa"/>
          </w:tcPr>
          <w:p w14:paraId="60B58025" w14:textId="77777777" w:rsidR="00AF430B" w:rsidRPr="005306C0" w:rsidRDefault="00AF430B" w:rsidP="00AF430B">
            <w:pPr>
              <w:ind w:firstLine="0"/>
            </w:pPr>
          </w:p>
        </w:tc>
        <w:tc>
          <w:tcPr>
            <w:tcW w:w="3544" w:type="dxa"/>
          </w:tcPr>
          <w:p w14:paraId="2E01E954" w14:textId="77777777" w:rsidR="00AF430B" w:rsidRPr="005306C0" w:rsidRDefault="00AF430B" w:rsidP="00AF430B">
            <w:pPr>
              <w:ind w:firstLine="0"/>
            </w:pPr>
          </w:p>
        </w:tc>
        <w:tc>
          <w:tcPr>
            <w:tcW w:w="3508" w:type="dxa"/>
          </w:tcPr>
          <w:p w14:paraId="1A6105D9" w14:textId="35370E36" w:rsidR="00AF430B" w:rsidRPr="005306C0" w:rsidRDefault="00AF430B" w:rsidP="00AF430B">
            <w:pPr>
              <w:ind w:firstLine="0"/>
            </w:pPr>
            <w:r w:rsidRPr="005306C0">
              <w:rPr>
                <w:rFonts w:cs="Times New Roman"/>
                <w:color w:val="000000" w:themeColor="text1"/>
                <w:szCs w:val="24"/>
              </w:rPr>
              <w:t>подібні структури витрат;</w:t>
            </w:r>
          </w:p>
        </w:tc>
      </w:tr>
      <w:tr w:rsidR="00AF430B" w:rsidRPr="005306C0" w14:paraId="08512FCB" w14:textId="77777777" w:rsidTr="008241BA">
        <w:tblPrEx>
          <w:jc w:val="left"/>
        </w:tblPrEx>
        <w:tc>
          <w:tcPr>
            <w:tcW w:w="704" w:type="dxa"/>
          </w:tcPr>
          <w:p w14:paraId="43C7E0F5" w14:textId="77777777" w:rsidR="00AF430B" w:rsidRPr="005306C0" w:rsidRDefault="00AF430B" w:rsidP="00AF430B">
            <w:pPr>
              <w:pStyle w:val="a4"/>
              <w:numPr>
                <w:ilvl w:val="0"/>
                <w:numId w:val="1"/>
              </w:numPr>
              <w:ind w:left="0" w:right="33" w:firstLine="0"/>
            </w:pPr>
          </w:p>
        </w:tc>
        <w:tc>
          <w:tcPr>
            <w:tcW w:w="3969" w:type="dxa"/>
          </w:tcPr>
          <w:p w14:paraId="660DE467" w14:textId="46C2D407" w:rsidR="00AF430B" w:rsidRPr="005306C0" w:rsidRDefault="00AF430B" w:rsidP="00AF430B">
            <w:pPr>
              <w:ind w:firstLine="0"/>
              <w:rPr>
                <w:rFonts w:cs="Times New Roman"/>
                <w:szCs w:val="24"/>
              </w:rPr>
            </w:pPr>
            <w:r w:rsidRPr="005306C0">
              <w:rPr>
                <w:rFonts w:cs="Times New Roman"/>
                <w:color w:val="000000" w:themeColor="text1"/>
                <w:szCs w:val="24"/>
              </w:rPr>
              <w:t>подібні частки ринку;</w:t>
            </w:r>
          </w:p>
        </w:tc>
        <w:tc>
          <w:tcPr>
            <w:tcW w:w="3969" w:type="dxa"/>
          </w:tcPr>
          <w:p w14:paraId="3E00359C" w14:textId="77777777" w:rsidR="00AF430B" w:rsidRPr="005306C0" w:rsidRDefault="00AF430B" w:rsidP="00AF430B">
            <w:pPr>
              <w:ind w:firstLine="0"/>
            </w:pPr>
          </w:p>
        </w:tc>
        <w:tc>
          <w:tcPr>
            <w:tcW w:w="3544" w:type="dxa"/>
          </w:tcPr>
          <w:p w14:paraId="2915749F" w14:textId="77777777" w:rsidR="00AF430B" w:rsidRPr="005306C0" w:rsidRDefault="00AF430B" w:rsidP="00AF430B">
            <w:pPr>
              <w:ind w:firstLine="0"/>
            </w:pPr>
          </w:p>
        </w:tc>
        <w:tc>
          <w:tcPr>
            <w:tcW w:w="3508" w:type="dxa"/>
          </w:tcPr>
          <w:p w14:paraId="3727AE29" w14:textId="1C29068F" w:rsidR="00AF430B" w:rsidRPr="005306C0" w:rsidRDefault="00AF430B" w:rsidP="00AF430B">
            <w:pPr>
              <w:ind w:firstLine="0"/>
            </w:pPr>
            <w:r w:rsidRPr="005306C0">
              <w:rPr>
                <w:rFonts w:cs="Times New Roman"/>
                <w:color w:val="000000" w:themeColor="text1"/>
                <w:szCs w:val="24"/>
              </w:rPr>
              <w:t>подібні частки ринку;</w:t>
            </w:r>
          </w:p>
        </w:tc>
      </w:tr>
      <w:tr w:rsidR="00AF430B" w:rsidRPr="005306C0" w14:paraId="70EC6468" w14:textId="77777777" w:rsidTr="008241BA">
        <w:tblPrEx>
          <w:jc w:val="left"/>
        </w:tblPrEx>
        <w:tc>
          <w:tcPr>
            <w:tcW w:w="704" w:type="dxa"/>
          </w:tcPr>
          <w:p w14:paraId="2DA32A81" w14:textId="77777777" w:rsidR="00AF430B" w:rsidRPr="005306C0" w:rsidRDefault="00AF430B" w:rsidP="00AF430B">
            <w:pPr>
              <w:pStyle w:val="a4"/>
              <w:numPr>
                <w:ilvl w:val="0"/>
                <w:numId w:val="1"/>
              </w:numPr>
              <w:ind w:left="0" w:right="33" w:firstLine="0"/>
            </w:pPr>
          </w:p>
        </w:tc>
        <w:tc>
          <w:tcPr>
            <w:tcW w:w="3969" w:type="dxa"/>
          </w:tcPr>
          <w:p w14:paraId="67A273B3" w14:textId="3B4CE3CA" w:rsidR="00AF430B" w:rsidRPr="005306C0" w:rsidRDefault="00AF430B" w:rsidP="00AF430B">
            <w:pPr>
              <w:ind w:firstLine="0"/>
              <w:rPr>
                <w:rFonts w:cs="Times New Roman"/>
                <w:szCs w:val="24"/>
              </w:rPr>
            </w:pPr>
            <w:r w:rsidRPr="005306C0">
              <w:rPr>
                <w:rFonts w:cs="Times New Roman"/>
                <w:color w:val="000000" w:themeColor="text1"/>
                <w:szCs w:val="24"/>
              </w:rPr>
              <w:t xml:space="preserve">відсутність технічних інновацій, </w:t>
            </w:r>
            <w:r w:rsidRPr="005306C0">
              <w:rPr>
                <w:rFonts w:cs="Times New Roman"/>
                <w:b/>
                <w:bCs/>
                <w:i/>
                <w:iCs/>
                <w:color w:val="000000" w:themeColor="text1"/>
                <w:szCs w:val="24"/>
                <w:u w:val="single"/>
              </w:rPr>
              <w:t>зрілі</w:t>
            </w:r>
            <w:r w:rsidRPr="005306C0">
              <w:rPr>
                <w:rFonts w:cs="Times New Roman"/>
                <w:color w:val="000000" w:themeColor="text1"/>
                <w:szCs w:val="24"/>
              </w:rPr>
              <w:t xml:space="preserve"> технології;</w:t>
            </w:r>
          </w:p>
        </w:tc>
        <w:tc>
          <w:tcPr>
            <w:tcW w:w="3969" w:type="dxa"/>
          </w:tcPr>
          <w:p w14:paraId="0AB97BB4" w14:textId="77777777" w:rsidR="00AF430B" w:rsidRPr="005306C0" w:rsidRDefault="00AF430B" w:rsidP="00AF430B">
            <w:pPr>
              <w:ind w:firstLine="0"/>
              <w:rPr>
                <w:b/>
                <w:bCs/>
                <w:u w:val="single"/>
              </w:rPr>
            </w:pPr>
            <w:r w:rsidRPr="005306C0">
              <w:rPr>
                <w:b/>
                <w:bCs/>
                <w:u w:val="single"/>
              </w:rPr>
              <w:t>ТЕЛАС:</w:t>
            </w:r>
          </w:p>
          <w:p w14:paraId="6E5EBF70" w14:textId="77777777" w:rsidR="00AF430B" w:rsidRPr="005306C0" w:rsidRDefault="00AF430B" w:rsidP="00AF430B">
            <w:pPr>
              <w:ind w:firstLine="0"/>
            </w:pPr>
            <w:r w:rsidRPr="005306C0">
              <w:t xml:space="preserve">відсутність технічних інновацій, </w:t>
            </w:r>
            <w:r w:rsidRPr="005306C0">
              <w:rPr>
                <w:b/>
                <w:bCs/>
                <w:i/>
                <w:iCs/>
                <w:u w:val="single"/>
              </w:rPr>
              <w:t>застарілі</w:t>
            </w:r>
            <w:r w:rsidRPr="005306C0">
              <w:t xml:space="preserve"> технології;</w:t>
            </w:r>
          </w:p>
          <w:p w14:paraId="5E3D75E3" w14:textId="0D841D8D" w:rsidR="00AF430B" w:rsidRPr="005306C0" w:rsidRDefault="00AF430B" w:rsidP="00AF430B">
            <w:pPr>
              <w:ind w:firstLine="0"/>
            </w:pPr>
            <w:r w:rsidRPr="005306C0">
              <w:rPr>
                <w:i/>
                <w:iCs/>
              </w:rPr>
              <w:lastRenderedPageBreak/>
              <w:t>(</w:t>
            </w:r>
            <w:r w:rsidRPr="005306C0">
              <w:rPr>
                <w:i/>
                <w:iCs/>
                <w:u w:val="single"/>
              </w:rPr>
              <w:t>Обґрунтування.</w:t>
            </w:r>
            <w:r w:rsidRPr="005306C0">
              <w:rPr>
                <w:i/>
                <w:iCs/>
              </w:rPr>
              <w:t xml:space="preserve"> Що таке «зрілі технології»?)</w:t>
            </w:r>
          </w:p>
        </w:tc>
        <w:tc>
          <w:tcPr>
            <w:tcW w:w="3544" w:type="dxa"/>
          </w:tcPr>
          <w:p w14:paraId="76E079D3" w14:textId="0C9FD222" w:rsidR="00AF430B" w:rsidRPr="005306C0" w:rsidRDefault="00861CCB" w:rsidP="00AF430B">
            <w:pPr>
              <w:ind w:firstLine="0"/>
            </w:pPr>
            <w:r w:rsidRPr="005306C0">
              <w:rPr>
                <w:b/>
                <w:bCs/>
              </w:rPr>
              <w:lastRenderedPageBreak/>
              <w:t>ВРАХОВАНО</w:t>
            </w:r>
          </w:p>
        </w:tc>
        <w:tc>
          <w:tcPr>
            <w:tcW w:w="3508" w:type="dxa"/>
          </w:tcPr>
          <w:p w14:paraId="1CAE973B" w14:textId="7F134B13" w:rsidR="00AF430B" w:rsidRPr="005306C0" w:rsidRDefault="00AF430B" w:rsidP="00AF430B">
            <w:pPr>
              <w:ind w:firstLine="0"/>
            </w:pPr>
            <w:r w:rsidRPr="005306C0">
              <w:t>відсутність технічних інновацій, застарілі технології;</w:t>
            </w:r>
          </w:p>
        </w:tc>
      </w:tr>
      <w:tr w:rsidR="00AF430B" w:rsidRPr="005306C0" w14:paraId="2FF2CB6E" w14:textId="77777777" w:rsidTr="008241BA">
        <w:tblPrEx>
          <w:jc w:val="left"/>
        </w:tblPrEx>
        <w:tc>
          <w:tcPr>
            <w:tcW w:w="704" w:type="dxa"/>
          </w:tcPr>
          <w:p w14:paraId="37D4EFE7" w14:textId="77777777" w:rsidR="00AF430B" w:rsidRPr="005306C0" w:rsidRDefault="00AF430B" w:rsidP="00AF430B">
            <w:pPr>
              <w:pStyle w:val="a4"/>
              <w:numPr>
                <w:ilvl w:val="0"/>
                <w:numId w:val="1"/>
              </w:numPr>
              <w:ind w:left="0" w:right="33" w:firstLine="0"/>
            </w:pPr>
          </w:p>
        </w:tc>
        <w:tc>
          <w:tcPr>
            <w:tcW w:w="3969" w:type="dxa"/>
          </w:tcPr>
          <w:p w14:paraId="7F045026" w14:textId="0FCB8EA8" w:rsidR="00AF430B" w:rsidRPr="005306C0" w:rsidRDefault="00AF430B" w:rsidP="00AF430B">
            <w:pPr>
              <w:ind w:firstLine="0"/>
              <w:rPr>
                <w:rFonts w:cs="Times New Roman"/>
                <w:szCs w:val="24"/>
              </w:rPr>
            </w:pPr>
            <w:r w:rsidRPr="005306C0">
              <w:rPr>
                <w:rFonts w:cs="Times New Roman"/>
                <w:color w:val="000000" w:themeColor="text1"/>
                <w:szCs w:val="24"/>
              </w:rPr>
              <w:t xml:space="preserve">відсутність </w:t>
            </w:r>
            <w:r w:rsidRPr="005306C0">
              <w:rPr>
                <w:rFonts w:cs="Times New Roman"/>
                <w:b/>
                <w:bCs/>
                <w:i/>
                <w:iCs/>
                <w:color w:val="000000" w:themeColor="text1"/>
                <w:szCs w:val="24"/>
                <w:u w:val="single"/>
              </w:rPr>
              <w:t>додаткової потужності</w:t>
            </w:r>
            <w:r w:rsidRPr="005306C0">
              <w:rPr>
                <w:rFonts w:cs="Times New Roman"/>
                <w:color w:val="000000" w:themeColor="text1"/>
                <w:szCs w:val="24"/>
              </w:rPr>
              <w:t>;</w:t>
            </w:r>
          </w:p>
        </w:tc>
        <w:tc>
          <w:tcPr>
            <w:tcW w:w="3969" w:type="dxa"/>
          </w:tcPr>
          <w:p w14:paraId="563E2729" w14:textId="77777777" w:rsidR="00AF430B" w:rsidRPr="005306C0" w:rsidRDefault="00AF430B" w:rsidP="00AF430B">
            <w:pPr>
              <w:ind w:firstLine="0"/>
              <w:rPr>
                <w:b/>
                <w:bCs/>
                <w:u w:val="single"/>
              </w:rPr>
            </w:pPr>
            <w:r w:rsidRPr="005306C0">
              <w:rPr>
                <w:b/>
                <w:bCs/>
                <w:u w:val="single"/>
              </w:rPr>
              <w:t>ТЕЛАС:</w:t>
            </w:r>
          </w:p>
          <w:p w14:paraId="29712551" w14:textId="2B5635B9" w:rsidR="00AF430B" w:rsidRPr="005306C0" w:rsidRDefault="00AF430B" w:rsidP="00AF430B">
            <w:pPr>
              <w:ind w:firstLine="0"/>
            </w:pPr>
            <w:r w:rsidRPr="005306C0">
              <w:t xml:space="preserve">відсутність </w:t>
            </w:r>
            <w:r w:rsidRPr="005306C0">
              <w:rPr>
                <w:b/>
                <w:bCs/>
                <w:i/>
                <w:iCs/>
                <w:u w:val="single"/>
              </w:rPr>
              <w:t>додаткових ресурсів для розвитку</w:t>
            </w:r>
            <w:r w:rsidRPr="005306C0">
              <w:t>;</w:t>
            </w:r>
          </w:p>
          <w:p w14:paraId="6383BCD6" w14:textId="452A2C68" w:rsidR="00AF430B" w:rsidRPr="005306C0" w:rsidRDefault="00AF430B" w:rsidP="00AF430B">
            <w:pPr>
              <w:ind w:firstLine="0"/>
            </w:pPr>
            <w:r w:rsidRPr="005306C0">
              <w:rPr>
                <w:i/>
                <w:iCs/>
              </w:rPr>
              <w:t>(</w:t>
            </w:r>
            <w:r w:rsidRPr="005306C0">
              <w:rPr>
                <w:i/>
                <w:iCs/>
                <w:u w:val="single"/>
              </w:rPr>
              <w:t>Обґрунтування.</w:t>
            </w:r>
            <w:r w:rsidRPr="005306C0">
              <w:rPr>
                <w:i/>
                <w:iCs/>
              </w:rPr>
              <w:t xml:space="preserve"> Що таке «додаткова потужність»?)</w:t>
            </w:r>
          </w:p>
        </w:tc>
        <w:tc>
          <w:tcPr>
            <w:tcW w:w="3544" w:type="dxa"/>
          </w:tcPr>
          <w:p w14:paraId="4FF04179" w14:textId="2C4AE0AB" w:rsidR="00AF430B" w:rsidRPr="005306C0" w:rsidRDefault="00861CCB" w:rsidP="00AF430B">
            <w:pPr>
              <w:ind w:firstLine="0"/>
            </w:pPr>
            <w:r w:rsidRPr="005306C0">
              <w:rPr>
                <w:b/>
                <w:bCs/>
              </w:rPr>
              <w:t>ВРАХОВАНО</w:t>
            </w:r>
          </w:p>
        </w:tc>
        <w:tc>
          <w:tcPr>
            <w:tcW w:w="3508" w:type="dxa"/>
          </w:tcPr>
          <w:p w14:paraId="4F0C8FBB" w14:textId="0DE347F5" w:rsidR="00AF430B" w:rsidRPr="005306C0" w:rsidRDefault="00AF430B" w:rsidP="00AF430B">
            <w:pPr>
              <w:ind w:firstLine="0"/>
            </w:pPr>
            <w:r w:rsidRPr="005306C0">
              <w:t>відсутність додаткових ресурсів для розвитку;</w:t>
            </w:r>
          </w:p>
        </w:tc>
      </w:tr>
      <w:tr w:rsidR="00AF430B" w:rsidRPr="005306C0" w14:paraId="50B6EE72" w14:textId="77777777" w:rsidTr="008241BA">
        <w:tblPrEx>
          <w:jc w:val="left"/>
        </w:tblPrEx>
        <w:tc>
          <w:tcPr>
            <w:tcW w:w="704" w:type="dxa"/>
          </w:tcPr>
          <w:p w14:paraId="10731447" w14:textId="77777777" w:rsidR="00AF430B" w:rsidRPr="005306C0" w:rsidRDefault="00AF430B" w:rsidP="00AF430B">
            <w:pPr>
              <w:pStyle w:val="a4"/>
              <w:numPr>
                <w:ilvl w:val="0"/>
                <w:numId w:val="1"/>
              </w:numPr>
              <w:ind w:left="0" w:right="33" w:firstLine="0"/>
            </w:pPr>
          </w:p>
        </w:tc>
        <w:tc>
          <w:tcPr>
            <w:tcW w:w="3969" w:type="dxa"/>
          </w:tcPr>
          <w:p w14:paraId="29DDAF0D" w14:textId="0F2C8772" w:rsidR="00AF430B" w:rsidRPr="005306C0" w:rsidRDefault="00AF430B" w:rsidP="00AF430B">
            <w:pPr>
              <w:ind w:firstLine="0"/>
              <w:rPr>
                <w:rFonts w:cs="Times New Roman"/>
                <w:szCs w:val="24"/>
              </w:rPr>
            </w:pPr>
            <w:r w:rsidRPr="005306C0">
              <w:rPr>
                <w:rFonts w:cs="Times New Roman"/>
                <w:color w:val="000000" w:themeColor="text1"/>
                <w:szCs w:val="24"/>
              </w:rPr>
              <w:t>високі бар’єри входу на ринок;</w:t>
            </w:r>
          </w:p>
        </w:tc>
        <w:tc>
          <w:tcPr>
            <w:tcW w:w="3969" w:type="dxa"/>
          </w:tcPr>
          <w:p w14:paraId="38915599" w14:textId="77777777" w:rsidR="00AF430B" w:rsidRPr="005306C0" w:rsidRDefault="00AF430B" w:rsidP="00AF430B">
            <w:pPr>
              <w:ind w:firstLine="0"/>
            </w:pPr>
          </w:p>
        </w:tc>
        <w:tc>
          <w:tcPr>
            <w:tcW w:w="3544" w:type="dxa"/>
          </w:tcPr>
          <w:p w14:paraId="3A8D9A2F" w14:textId="77777777" w:rsidR="00AF430B" w:rsidRPr="005306C0" w:rsidRDefault="00AF430B" w:rsidP="00AF430B">
            <w:pPr>
              <w:ind w:firstLine="0"/>
            </w:pPr>
          </w:p>
        </w:tc>
        <w:tc>
          <w:tcPr>
            <w:tcW w:w="3508" w:type="dxa"/>
          </w:tcPr>
          <w:p w14:paraId="6560E17A" w14:textId="09C012F0" w:rsidR="00AF430B" w:rsidRPr="005306C0" w:rsidRDefault="00AF430B" w:rsidP="00AF430B">
            <w:pPr>
              <w:ind w:firstLine="0"/>
            </w:pPr>
            <w:r w:rsidRPr="005306C0">
              <w:rPr>
                <w:rFonts w:cs="Times New Roman"/>
                <w:color w:val="000000" w:themeColor="text1"/>
                <w:szCs w:val="24"/>
              </w:rPr>
              <w:t>високі бар’єри входу на ринок;</w:t>
            </w:r>
          </w:p>
        </w:tc>
      </w:tr>
      <w:tr w:rsidR="00AF430B" w:rsidRPr="005306C0" w14:paraId="53D642C2" w14:textId="77777777" w:rsidTr="008241BA">
        <w:tblPrEx>
          <w:jc w:val="left"/>
        </w:tblPrEx>
        <w:tc>
          <w:tcPr>
            <w:tcW w:w="704" w:type="dxa"/>
          </w:tcPr>
          <w:p w14:paraId="14E65F30" w14:textId="77777777" w:rsidR="00AF430B" w:rsidRPr="005306C0" w:rsidRDefault="00AF430B" w:rsidP="00AF430B">
            <w:pPr>
              <w:pStyle w:val="a4"/>
              <w:numPr>
                <w:ilvl w:val="0"/>
                <w:numId w:val="1"/>
              </w:numPr>
              <w:ind w:left="0" w:right="33" w:firstLine="0"/>
            </w:pPr>
          </w:p>
        </w:tc>
        <w:tc>
          <w:tcPr>
            <w:tcW w:w="3969" w:type="dxa"/>
          </w:tcPr>
          <w:p w14:paraId="64DE6AC2" w14:textId="3A54CDAC" w:rsidR="00AF430B" w:rsidRPr="005306C0" w:rsidRDefault="00AF430B" w:rsidP="00AF430B">
            <w:pPr>
              <w:ind w:firstLine="0"/>
              <w:rPr>
                <w:rFonts w:cs="Times New Roman"/>
                <w:szCs w:val="24"/>
              </w:rPr>
            </w:pPr>
            <w:r w:rsidRPr="005306C0">
              <w:rPr>
                <w:rFonts w:cs="Times New Roman"/>
                <w:color w:val="000000" w:themeColor="text1"/>
                <w:szCs w:val="24"/>
              </w:rPr>
              <w:t>відсутність потенційної конкуренції;</w:t>
            </w:r>
          </w:p>
        </w:tc>
        <w:tc>
          <w:tcPr>
            <w:tcW w:w="3969" w:type="dxa"/>
          </w:tcPr>
          <w:p w14:paraId="43B288C4" w14:textId="77777777" w:rsidR="00AF430B" w:rsidRPr="005306C0" w:rsidRDefault="00AF430B" w:rsidP="00AF430B">
            <w:pPr>
              <w:ind w:firstLine="0"/>
            </w:pPr>
          </w:p>
        </w:tc>
        <w:tc>
          <w:tcPr>
            <w:tcW w:w="3544" w:type="dxa"/>
          </w:tcPr>
          <w:p w14:paraId="33359D72" w14:textId="77777777" w:rsidR="00AF430B" w:rsidRPr="005306C0" w:rsidRDefault="00AF430B" w:rsidP="00AF430B">
            <w:pPr>
              <w:ind w:firstLine="0"/>
            </w:pPr>
          </w:p>
        </w:tc>
        <w:tc>
          <w:tcPr>
            <w:tcW w:w="3508" w:type="dxa"/>
          </w:tcPr>
          <w:p w14:paraId="2AE5FAE1" w14:textId="28A332B8" w:rsidR="00AF430B" w:rsidRPr="005306C0" w:rsidRDefault="00AF430B" w:rsidP="00AF430B">
            <w:pPr>
              <w:ind w:firstLine="0"/>
            </w:pPr>
            <w:r w:rsidRPr="005306C0">
              <w:rPr>
                <w:rFonts w:cs="Times New Roman"/>
                <w:color w:val="000000" w:themeColor="text1"/>
                <w:szCs w:val="24"/>
              </w:rPr>
              <w:t>відсутність потенційної конкуренції;</w:t>
            </w:r>
          </w:p>
        </w:tc>
      </w:tr>
      <w:tr w:rsidR="00AF430B" w:rsidRPr="005306C0" w14:paraId="7F9B11D3" w14:textId="77777777" w:rsidTr="008241BA">
        <w:tblPrEx>
          <w:jc w:val="left"/>
        </w:tblPrEx>
        <w:tc>
          <w:tcPr>
            <w:tcW w:w="704" w:type="dxa"/>
          </w:tcPr>
          <w:p w14:paraId="5DCBEF15" w14:textId="77777777" w:rsidR="00AF430B" w:rsidRPr="005306C0" w:rsidRDefault="00AF430B" w:rsidP="00AF430B">
            <w:pPr>
              <w:pStyle w:val="a4"/>
              <w:numPr>
                <w:ilvl w:val="0"/>
                <w:numId w:val="1"/>
              </w:numPr>
              <w:ind w:left="0" w:right="33" w:firstLine="0"/>
            </w:pPr>
          </w:p>
        </w:tc>
        <w:tc>
          <w:tcPr>
            <w:tcW w:w="3969" w:type="dxa"/>
          </w:tcPr>
          <w:p w14:paraId="739FD3F7" w14:textId="62630E3B" w:rsidR="00AF430B" w:rsidRPr="005306C0" w:rsidRDefault="00AF430B" w:rsidP="00AF430B">
            <w:pPr>
              <w:ind w:firstLine="0"/>
              <w:rPr>
                <w:rFonts w:cs="Times New Roman"/>
                <w:szCs w:val="24"/>
              </w:rPr>
            </w:pPr>
            <w:r w:rsidRPr="005306C0">
              <w:rPr>
                <w:rFonts w:cs="Times New Roman"/>
                <w:color w:val="000000" w:themeColor="text1"/>
                <w:szCs w:val="24"/>
              </w:rPr>
              <w:t>неформальні або інші зв’язки між зацікавленими постачальниками мереж та/або послуг;</w:t>
            </w:r>
          </w:p>
        </w:tc>
        <w:tc>
          <w:tcPr>
            <w:tcW w:w="3969" w:type="dxa"/>
          </w:tcPr>
          <w:p w14:paraId="559394AE" w14:textId="77777777" w:rsidR="00AF430B" w:rsidRPr="005306C0" w:rsidRDefault="00AF430B" w:rsidP="00AF430B">
            <w:pPr>
              <w:ind w:firstLine="0"/>
            </w:pPr>
          </w:p>
        </w:tc>
        <w:tc>
          <w:tcPr>
            <w:tcW w:w="3544" w:type="dxa"/>
          </w:tcPr>
          <w:p w14:paraId="19BBAB0F" w14:textId="77777777" w:rsidR="00AF430B" w:rsidRPr="005306C0" w:rsidRDefault="00AF430B" w:rsidP="00AF430B">
            <w:pPr>
              <w:ind w:firstLine="0"/>
            </w:pPr>
          </w:p>
        </w:tc>
        <w:tc>
          <w:tcPr>
            <w:tcW w:w="3508" w:type="dxa"/>
          </w:tcPr>
          <w:p w14:paraId="4F9E1BBD" w14:textId="17DD72CB" w:rsidR="00AF430B" w:rsidRPr="005306C0" w:rsidRDefault="00AF430B" w:rsidP="00AF430B">
            <w:pPr>
              <w:ind w:firstLine="0"/>
            </w:pPr>
            <w:r w:rsidRPr="005306C0">
              <w:rPr>
                <w:rFonts w:cs="Times New Roman"/>
                <w:color w:val="000000" w:themeColor="text1"/>
                <w:szCs w:val="24"/>
              </w:rPr>
              <w:t>неформальні або інші зв’язки між зацікавленими постачальниками мереж та/або послуг;</w:t>
            </w:r>
          </w:p>
        </w:tc>
      </w:tr>
      <w:tr w:rsidR="00AF430B" w:rsidRPr="005306C0" w14:paraId="6F87FFDD" w14:textId="77777777" w:rsidTr="008241BA">
        <w:tblPrEx>
          <w:jc w:val="left"/>
        </w:tblPrEx>
        <w:tc>
          <w:tcPr>
            <w:tcW w:w="704" w:type="dxa"/>
          </w:tcPr>
          <w:p w14:paraId="7B07C8A1" w14:textId="77777777" w:rsidR="00AF430B" w:rsidRPr="005306C0" w:rsidRDefault="00AF430B" w:rsidP="00AF430B">
            <w:pPr>
              <w:pStyle w:val="a4"/>
              <w:numPr>
                <w:ilvl w:val="0"/>
                <w:numId w:val="1"/>
              </w:numPr>
              <w:ind w:left="0" w:right="33" w:firstLine="0"/>
            </w:pPr>
          </w:p>
        </w:tc>
        <w:tc>
          <w:tcPr>
            <w:tcW w:w="3969" w:type="dxa"/>
          </w:tcPr>
          <w:p w14:paraId="74A8C7CA" w14:textId="0D25E9F8" w:rsidR="00AF430B" w:rsidRPr="005306C0" w:rsidRDefault="00AF430B" w:rsidP="00AF430B">
            <w:pPr>
              <w:ind w:firstLine="0"/>
              <w:rPr>
                <w:rFonts w:cs="Times New Roman"/>
                <w:szCs w:val="24"/>
              </w:rPr>
            </w:pPr>
            <w:r w:rsidRPr="005306C0">
              <w:rPr>
                <w:rFonts w:cs="Times New Roman"/>
                <w:color w:val="000000" w:themeColor="text1"/>
                <w:szCs w:val="24"/>
              </w:rPr>
              <w:t>відсутність або обмеження можливостей для цінової конкуренції;</w:t>
            </w:r>
          </w:p>
        </w:tc>
        <w:tc>
          <w:tcPr>
            <w:tcW w:w="3969" w:type="dxa"/>
          </w:tcPr>
          <w:p w14:paraId="0A05819A" w14:textId="77777777" w:rsidR="00AF430B" w:rsidRPr="005306C0" w:rsidRDefault="00AF430B" w:rsidP="00AF430B">
            <w:pPr>
              <w:ind w:firstLine="0"/>
            </w:pPr>
          </w:p>
        </w:tc>
        <w:tc>
          <w:tcPr>
            <w:tcW w:w="3544" w:type="dxa"/>
          </w:tcPr>
          <w:p w14:paraId="1049B61B" w14:textId="77777777" w:rsidR="00AF430B" w:rsidRPr="005306C0" w:rsidRDefault="00AF430B" w:rsidP="00AF430B">
            <w:pPr>
              <w:ind w:firstLine="0"/>
            </w:pPr>
          </w:p>
        </w:tc>
        <w:tc>
          <w:tcPr>
            <w:tcW w:w="3508" w:type="dxa"/>
          </w:tcPr>
          <w:p w14:paraId="76DBF662" w14:textId="2589A732" w:rsidR="00AF430B" w:rsidRPr="005306C0" w:rsidRDefault="00AF430B" w:rsidP="00AF430B">
            <w:pPr>
              <w:ind w:firstLine="0"/>
            </w:pPr>
            <w:r w:rsidRPr="005306C0">
              <w:rPr>
                <w:rFonts w:cs="Times New Roman"/>
                <w:color w:val="000000" w:themeColor="text1"/>
                <w:szCs w:val="24"/>
              </w:rPr>
              <w:t>відсутність або обмеження можливостей для цінової конкуренції;</w:t>
            </w:r>
          </w:p>
        </w:tc>
      </w:tr>
      <w:tr w:rsidR="00AF430B" w:rsidRPr="005306C0" w14:paraId="514D3F0F" w14:textId="77777777" w:rsidTr="008241BA">
        <w:tblPrEx>
          <w:jc w:val="left"/>
        </w:tblPrEx>
        <w:tc>
          <w:tcPr>
            <w:tcW w:w="704" w:type="dxa"/>
          </w:tcPr>
          <w:p w14:paraId="4F6FC1A3" w14:textId="77777777" w:rsidR="00AF430B" w:rsidRPr="005306C0" w:rsidRDefault="00AF430B" w:rsidP="00AF430B">
            <w:pPr>
              <w:pStyle w:val="a4"/>
              <w:numPr>
                <w:ilvl w:val="0"/>
                <w:numId w:val="1"/>
              </w:numPr>
              <w:ind w:left="0" w:right="33" w:firstLine="0"/>
            </w:pPr>
          </w:p>
        </w:tc>
        <w:tc>
          <w:tcPr>
            <w:tcW w:w="3969" w:type="dxa"/>
          </w:tcPr>
          <w:p w14:paraId="0D6469E7" w14:textId="028D7E3A" w:rsidR="00AF430B" w:rsidRPr="005306C0" w:rsidRDefault="00AF430B" w:rsidP="00AF430B">
            <w:pPr>
              <w:ind w:firstLine="0"/>
              <w:rPr>
                <w:rFonts w:cs="Times New Roman"/>
                <w:szCs w:val="24"/>
              </w:rPr>
            </w:pPr>
            <w:r w:rsidRPr="005306C0">
              <w:rPr>
                <w:rFonts w:cs="Times New Roman"/>
                <w:color w:val="000000" w:themeColor="text1"/>
                <w:szCs w:val="24"/>
              </w:rPr>
              <w:t>вертикальна інтеграція та загальна відмова від надання послуг;</w:t>
            </w:r>
          </w:p>
        </w:tc>
        <w:tc>
          <w:tcPr>
            <w:tcW w:w="3969" w:type="dxa"/>
          </w:tcPr>
          <w:p w14:paraId="603F74AB" w14:textId="77777777" w:rsidR="00AF430B" w:rsidRPr="005306C0" w:rsidRDefault="00AF430B" w:rsidP="00AF430B">
            <w:pPr>
              <w:ind w:firstLine="0"/>
            </w:pPr>
          </w:p>
        </w:tc>
        <w:tc>
          <w:tcPr>
            <w:tcW w:w="3544" w:type="dxa"/>
          </w:tcPr>
          <w:p w14:paraId="7D6BB556" w14:textId="77777777" w:rsidR="00AF430B" w:rsidRPr="005306C0" w:rsidRDefault="00AF430B" w:rsidP="00AF430B">
            <w:pPr>
              <w:ind w:firstLine="0"/>
            </w:pPr>
          </w:p>
        </w:tc>
        <w:tc>
          <w:tcPr>
            <w:tcW w:w="3508" w:type="dxa"/>
          </w:tcPr>
          <w:p w14:paraId="28188FB1" w14:textId="2CDFEDA6" w:rsidR="00AF430B" w:rsidRPr="005306C0" w:rsidRDefault="00AF430B" w:rsidP="00AF430B">
            <w:pPr>
              <w:ind w:firstLine="0"/>
            </w:pPr>
            <w:r w:rsidRPr="005306C0">
              <w:rPr>
                <w:rFonts w:cs="Times New Roman"/>
                <w:color w:val="000000" w:themeColor="text1"/>
                <w:szCs w:val="24"/>
              </w:rPr>
              <w:t>вертикальна інтеграція та загальна відмова від надання послуг;</w:t>
            </w:r>
          </w:p>
        </w:tc>
      </w:tr>
      <w:tr w:rsidR="00AF430B" w:rsidRPr="005306C0" w14:paraId="77E83D5E" w14:textId="77777777" w:rsidTr="008241BA">
        <w:tblPrEx>
          <w:jc w:val="left"/>
        </w:tblPrEx>
        <w:tc>
          <w:tcPr>
            <w:tcW w:w="704" w:type="dxa"/>
          </w:tcPr>
          <w:p w14:paraId="1B790069" w14:textId="77777777" w:rsidR="00AF430B" w:rsidRPr="005306C0" w:rsidRDefault="00AF430B" w:rsidP="00AF430B">
            <w:pPr>
              <w:pStyle w:val="a4"/>
              <w:numPr>
                <w:ilvl w:val="0"/>
                <w:numId w:val="1"/>
              </w:numPr>
              <w:ind w:left="0" w:right="33" w:firstLine="0"/>
            </w:pPr>
          </w:p>
        </w:tc>
        <w:tc>
          <w:tcPr>
            <w:tcW w:w="3969" w:type="dxa"/>
          </w:tcPr>
          <w:p w14:paraId="0C118D72" w14:textId="09303437" w:rsidR="00AF430B" w:rsidRPr="005306C0" w:rsidRDefault="00AF430B" w:rsidP="00AF430B">
            <w:pPr>
              <w:ind w:firstLine="0"/>
              <w:rPr>
                <w:rFonts w:cs="Times New Roman"/>
                <w:szCs w:val="24"/>
              </w:rPr>
            </w:pPr>
            <w:r w:rsidRPr="005306C0">
              <w:rPr>
                <w:rFonts w:cs="Times New Roman"/>
                <w:color w:val="000000" w:themeColor="text1"/>
                <w:szCs w:val="24"/>
              </w:rPr>
              <w:t>відсутність купівельної спроможності споживача;</w:t>
            </w:r>
          </w:p>
        </w:tc>
        <w:tc>
          <w:tcPr>
            <w:tcW w:w="3969" w:type="dxa"/>
          </w:tcPr>
          <w:p w14:paraId="186C04F7" w14:textId="77777777" w:rsidR="00AF430B" w:rsidRPr="005306C0" w:rsidRDefault="00AF430B" w:rsidP="00AF430B">
            <w:pPr>
              <w:ind w:firstLine="0"/>
            </w:pPr>
          </w:p>
        </w:tc>
        <w:tc>
          <w:tcPr>
            <w:tcW w:w="3544" w:type="dxa"/>
          </w:tcPr>
          <w:p w14:paraId="03073434" w14:textId="77777777" w:rsidR="00AF430B" w:rsidRPr="005306C0" w:rsidRDefault="00AF430B" w:rsidP="00AF430B">
            <w:pPr>
              <w:ind w:firstLine="0"/>
            </w:pPr>
          </w:p>
        </w:tc>
        <w:tc>
          <w:tcPr>
            <w:tcW w:w="3508" w:type="dxa"/>
          </w:tcPr>
          <w:p w14:paraId="466A5268" w14:textId="25ACD3E5" w:rsidR="00AF430B" w:rsidRPr="005306C0" w:rsidRDefault="00AF430B" w:rsidP="00AF430B">
            <w:pPr>
              <w:ind w:firstLine="0"/>
            </w:pPr>
            <w:r w:rsidRPr="005306C0">
              <w:rPr>
                <w:rFonts w:cs="Times New Roman"/>
                <w:color w:val="000000" w:themeColor="text1"/>
                <w:szCs w:val="24"/>
              </w:rPr>
              <w:t>відсутність купівельної спроможності споживача;</w:t>
            </w:r>
          </w:p>
        </w:tc>
      </w:tr>
      <w:tr w:rsidR="00AF430B" w:rsidRPr="005306C0" w14:paraId="17405404" w14:textId="77777777" w:rsidTr="008241BA">
        <w:tblPrEx>
          <w:jc w:val="left"/>
        </w:tblPrEx>
        <w:tc>
          <w:tcPr>
            <w:tcW w:w="704" w:type="dxa"/>
          </w:tcPr>
          <w:p w14:paraId="23872AF9" w14:textId="77777777" w:rsidR="00AF430B" w:rsidRPr="005306C0" w:rsidRDefault="00AF430B" w:rsidP="00AF430B">
            <w:pPr>
              <w:pStyle w:val="a4"/>
              <w:numPr>
                <w:ilvl w:val="0"/>
                <w:numId w:val="1"/>
              </w:numPr>
              <w:ind w:left="0" w:right="33" w:firstLine="0"/>
            </w:pPr>
          </w:p>
        </w:tc>
        <w:tc>
          <w:tcPr>
            <w:tcW w:w="3969" w:type="dxa"/>
          </w:tcPr>
          <w:p w14:paraId="1388549F" w14:textId="194FDDDA" w:rsidR="00AF430B" w:rsidRPr="005306C0" w:rsidRDefault="00AF430B" w:rsidP="00AF430B">
            <w:pPr>
              <w:ind w:firstLine="0"/>
              <w:rPr>
                <w:rFonts w:cs="Times New Roman"/>
                <w:szCs w:val="24"/>
              </w:rPr>
            </w:pPr>
            <w:r w:rsidRPr="005306C0">
              <w:rPr>
                <w:rFonts w:cs="Times New Roman"/>
                <w:color w:val="000000" w:themeColor="text1"/>
                <w:szCs w:val="24"/>
              </w:rPr>
              <w:t>інші характеристики та закономірності, що були виявлені під час визначення постачальників із спільним ЗРВ, та які розкривають їх спільний вплив на ринку певних послуг.</w:t>
            </w:r>
          </w:p>
        </w:tc>
        <w:tc>
          <w:tcPr>
            <w:tcW w:w="3969" w:type="dxa"/>
          </w:tcPr>
          <w:p w14:paraId="70231A25" w14:textId="77777777" w:rsidR="00AF430B" w:rsidRPr="005306C0" w:rsidRDefault="00AF430B" w:rsidP="00AF430B">
            <w:pPr>
              <w:ind w:firstLine="0"/>
            </w:pPr>
          </w:p>
        </w:tc>
        <w:tc>
          <w:tcPr>
            <w:tcW w:w="3544" w:type="dxa"/>
          </w:tcPr>
          <w:p w14:paraId="0DAEFB19" w14:textId="77777777" w:rsidR="00AF430B" w:rsidRPr="005306C0" w:rsidRDefault="00AF430B" w:rsidP="00AF430B">
            <w:pPr>
              <w:ind w:firstLine="0"/>
            </w:pPr>
          </w:p>
        </w:tc>
        <w:tc>
          <w:tcPr>
            <w:tcW w:w="3508" w:type="dxa"/>
          </w:tcPr>
          <w:p w14:paraId="0CE3B917" w14:textId="7249C2D1" w:rsidR="00AF430B" w:rsidRPr="005306C0" w:rsidRDefault="00AF430B" w:rsidP="00AF430B">
            <w:pPr>
              <w:ind w:firstLine="0"/>
            </w:pPr>
            <w:r w:rsidRPr="005306C0">
              <w:rPr>
                <w:rFonts w:cs="Times New Roman"/>
                <w:color w:val="000000" w:themeColor="text1"/>
                <w:szCs w:val="24"/>
              </w:rPr>
              <w:t>інші характеристики та закономірності, що були виявлені під час визначення постачальників із спільним ЗРВ, та які розкривають їх спільний вплив на ринку певних послуг.</w:t>
            </w:r>
          </w:p>
        </w:tc>
      </w:tr>
      <w:tr w:rsidR="00872160" w:rsidRPr="005306C0" w14:paraId="6731A8FD" w14:textId="77777777" w:rsidTr="008241BA">
        <w:tblPrEx>
          <w:jc w:val="left"/>
        </w:tblPrEx>
        <w:tc>
          <w:tcPr>
            <w:tcW w:w="704" w:type="dxa"/>
          </w:tcPr>
          <w:p w14:paraId="19E3DAD2" w14:textId="77777777" w:rsidR="00872160" w:rsidRPr="005306C0" w:rsidRDefault="00872160" w:rsidP="00872160">
            <w:pPr>
              <w:pStyle w:val="a4"/>
              <w:numPr>
                <w:ilvl w:val="0"/>
                <w:numId w:val="1"/>
              </w:numPr>
              <w:ind w:left="0" w:right="33" w:firstLine="0"/>
            </w:pPr>
          </w:p>
        </w:tc>
        <w:tc>
          <w:tcPr>
            <w:tcW w:w="3969" w:type="dxa"/>
          </w:tcPr>
          <w:p w14:paraId="554E7B10" w14:textId="028C70D8" w:rsidR="00872160" w:rsidRPr="005306C0" w:rsidRDefault="00872160" w:rsidP="00872160">
            <w:pPr>
              <w:ind w:firstLine="0"/>
              <w:rPr>
                <w:rFonts w:cs="Times New Roman"/>
                <w:szCs w:val="24"/>
              </w:rPr>
            </w:pPr>
            <w:r w:rsidRPr="005306C0">
              <w:rPr>
                <w:rFonts w:cs="Times New Roman"/>
                <w:bCs/>
                <w:color w:val="000000" w:themeColor="text1"/>
                <w:szCs w:val="24"/>
              </w:rPr>
              <w:t>15.</w:t>
            </w:r>
            <w:r w:rsidRPr="005306C0">
              <w:rPr>
                <w:rFonts w:cs="Times New Roman"/>
                <w:color w:val="000000"/>
                <w:szCs w:val="24"/>
              </w:rPr>
              <w:t> Постачальники, які мають спільний ЗРВ можуть визначатись шляхом застосування комбінації певних характеристик ринку, вказаних в пункті 14 цього розділу, які в сукупності будуть вирішальними для визначення спільного ЗРВ.</w:t>
            </w:r>
          </w:p>
        </w:tc>
        <w:tc>
          <w:tcPr>
            <w:tcW w:w="3969" w:type="dxa"/>
          </w:tcPr>
          <w:p w14:paraId="4F749817" w14:textId="77777777" w:rsidR="00872160" w:rsidRPr="005306C0" w:rsidRDefault="00872160" w:rsidP="00872160">
            <w:pPr>
              <w:ind w:firstLine="0"/>
              <w:rPr>
                <w:b/>
                <w:bCs/>
                <w:u w:val="single"/>
              </w:rPr>
            </w:pPr>
            <w:r w:rsidRPr="005306C0">
              <w:rPr>
                <w:b/>
                <w:bCs/>
                <w:u w:val="single"/>
              </w:rPr>
              <w:t>ТЕЛАС:</w:t>
            </w:r>
          </w:p>
          <w:p w14:paraId="46FB773B" w14:textId="77777777" w:rsidR="00872160" w:rsidRPr="005306C0" w:rsidRDefault="00872160" w:rsidP="00872160">
            <w:pPr>
              <w:ind w:firstLine="0"/>
              <w:rPr>
                <w:b/>
                <w:bCs/>
              </w:rPr>
            </w:pPr>
            <w:r w:rsidRPr="005306C0">
              <w:rPr>
                <w:b/>
                <w:bCs/>
              </w:rPr>
              <w:t>Виключити</w:t>
            </w:r>
          </w:p>
          <w:p w14:paraId="205EF51E" w14:textId="710D0A1F" w:rsidR="00872160" w:rsidRPr="005306C0" w:rsidRDefault="00872160" w:rsidP="00872160">
            <w:pPr>
              <w:ind w:firstLine="0"/>
              <w:rPr>
                <w:i/>
                <w:iCs/>
              </w:rPr>
            </w:pPr>
            <w:r w:rsidRPr="005306C0">
              <w:rPr>
                <w:i/>
                <w:iCs/>
              </w:rPr>
              <w:t>(</w:t>
            </w:r>
            <w:r w:rsidRPr="005306C0">
              <w:rPr>
                <w:i/>
                <w:iCs/>
                <w:u w:val="single"/>
              </w:rPr>
              <w:t>Обґрунтування.</w:t>
            </w:r>
            <w:r w:rsidRPr="005306C0">
              <w:rPr>
                <w:i/>
                <w:iCs/>
              </w:rPr>
              <w:t xml:space="preserve"> Стаття 83 Закону України «Про електронні комунікації» дає чітке визначення ЗРВ:</w:t>
            </w:r>
          </w:p>
          <w:p w14:paraId="75EE535E" w14:textId="77777777" w:rsidR="00872160" w:rsidRPr="005306C0" w:rsidRDefault="00872160" w:rsidP="00872160">
            <w:pPr>
              <w:ind w:firstLine="0"/>
              <w:rPr>
                <w:i/>
                <w:iCs/>
              </w:rPr>
            </w:pPr>
            <w:r w:rsidRPr="005306C0">
              <w:rPr>
                <w:i/>
                <w:iCs/>
              </w:rPr>
              <w:t xml:space="preserve">У випадках, передбачених частиною п’ятою статті 82 цього Закону, </w:t>
            </w:r>
            <w:r w:rsidRPr="005306C0">
              <w:rPr>
                <w:i/>
                <w:iCs/>
              </w:rPr>
              <w:lastRenderedPageBreak/>
              <w:t xml:space="preserve">регуляторний орган у встановленому ним порядку визначає постачальника електронних комунікаційних мереж або постачальника електронних комунікаційних послуг таким, що має значний ринковий вплив, якщо він самостійно або спільно з іншими постачальниками електронних комунікаційних мереж чи постачальниками електронних комунікаційних послуг </w:t>
            </w:r>
            <w:r w:rsidRPr="005306C0">
              <w:rPr>
                <w:b/>
                <w:bCs/>
                <w:i/>
                <w:iCs/>
              </w:rPr>
              <w:t>займає становище на ринку, еквівалентне домінуючому, що дає можливість йому діяти значною мірою незалежно від конкурентів і кінцевих користувачів.</w:t>
            </w:r>
          </w:p>
          <w:p w14:paraId="3ED3E74F" w14:textId="1463E2EE" w:rsidR="00872160" w:rsidRPr="005306C0" w:rsidRDefault="00872160" w:rsidP="00872160">
            <w:pPr>
              <w:ind w:firstLine="0"/>
            </w:pPr>
            <w:r w:rsidRPr="005306C0">
              <w:rPr>
                <w:i/>
                <w:iCs/>
              </w:rPr>
              <w:t>Комбінація характеристик ринку зазначених у пункті 14 не може визначити становище еквіваленте домінуючому.)</w:t>
            </w:r>
          </w:p>
        </w:tc>
        <w:tc>
          <w:tcPr>
            <w:tcW w:w="3544" w:type="dxa"/>
          </w:tcPr>
          <w:p w14:paraId="625D9B03" w14:textId="61BE1B40" w:rsidR="00872160" w:rsidRPr="005306C0" w:rsidRDefault="00332421" w:rsidP="00332421">
            <w:pPr>
              <w:ind w:firstLine="0"/>
            </w:pPr>
            <w:r w:rsidRPr="005306C0">
              <w:rPr>
                <w:b/>
                <w:bCs/>
              </w:rPr>
              <w:lastRenderedPageBreak/>
              <w:t>ВРАХОВАНО по суті в пункті</w:t>
            </w:r>
            <w:r w:rsidR="0014508E">
              <w:rPr>
                <w:b/>
                <w:bCs/>
              </w:rPr>
              <w:t> </w:t>
            </w:r>
            <w:r w:rsidRPr="005306C0">
              <w:rPr>
                <w:b/>
                <w:bCs/>
              </w:rPr>
              <w:t>222</w:t>
            </w:r>
          </w:p>
        </w:tc>
        <w:tc>
          <w:tcPr>
            <w:tcW w:w="3508" w:type="dxa"/>
          </w:tcPr>
          <w:p w14:paraId="3C10AFB6" w14:textId="772D70F6" w:rsidR="00872160" w:rsidRPr="005306C0" w:rsidRDefault="00872160" w:rsidP="00872160">
            <w:pPr>
              <w:ind w:firstLine="0"/>
            </w:pPr>
          </w:p>
        </w:tc>
      </w:tr>
      <w:tr w:rsidR="00AF430B" w:rsidRPr="005306C0" w14:paraId="649B7D5E" w14:textId="77777777" w:rsidTr="008241BA">
        <w:tblPrEx>
          <w:jc w:val="left"/>
        </w:tblPrEx>
        <w:tc>
          <w:tcPr>
            <w:tcW w:w="704" w:type="dxa"/>
          </w:tcPr>
          <w:p w14:paraId="772CE3DF" w14:textId="77777777" w:rsidR="00AF430B" w:rsidRPr="005306C0" w:rsidRDefault="00AF430B" w:rsidP="00AF430B">
            <w:pPr>
              <w:pStyle w:val="a4"/>
              <w:numPr>
                <w:ilvl w:val="0"/>
                <w:numId w:val="1"/>
              </w:numPr>
              <w:ind w:left="0" w:right="33" w:firstLine="0"/>
            </w:pPr>
          </w:p>
        </w:tc>
        <w:tc>
          <w:tcPr>
            <w:tcW w:w="3969" w:type="dxa"/>
          </w:tcPr>
          <w:p w14:paraId="102EECC8" w14:textId="601ECE57" w:rsidR="00AF430B" w:rsidRPr="005306C0" w:rsidRDefault="00AF430B" w:rsidP="00AF430B">
            <w:pPr>
              <w:ind w:firstLine="0"/>
              <w:rPr>
                <w:rFonts w:cs="Times New Roman"/>
                <w:szCs w:val="24"/>
              </w:rPr>
            </w:pPr>
            <w:r w:rsidRPr="005306C0">
              <w:rPr>
                <w:rFonts w:cs="Times New Roman"/>
                <w:bCs/>
                <w:color w:val="000000" w:themeColor="text1"/>
                <w:szCs w:val="24"/>
              </w:rPr>
              <w:t>16.</w:t>
            </w:r>
            <w:r w:rsidRPr="005306C0">
              <w:rPr>
                <w:rFonts w:cs="Times New Roman"/>
                <w:color w:val="000000"/>
                <w:szCs w:val="24"/>
              </w:rPr>
              <w:t> Якщо постачальник визначений таким, що має ЗРВ на ринку певних послуг, він може бути визначеним також, як такий, що має ЗРВ на тісно пов’язаному (суміжному) ринку певних послуг, якщо зв’язки між двома ринками дають змогу використовувати ринковий вплив на відповідному суміжному ринку певних послуг для зміцнення ринкового впливу такого постачальника.</w:t>
            </w:r>
          </w:p>
        </w:tc>
        <w:tc>
          <w:tcPr>
            <w:tcW w:w="3969" w:type="dxa"/>
          </w:tcPr>
          <w:p w14:paraId="733E776A" w14:textId="77777777" w:rsidR="00AF430B" w:rsidRPr="005306C0" w:rsidRDefault="00AF430B" w:rsidP="00AF430B">
            <w:pPr>
              <w:ind w:firstLine="0"/>
            </w:pPr>
          </w:p>
        </w:tc>
        <w:tc>
          <w:tcPr>
            <w:tcW w:w="3544" w:type="dxa"/>
          </w:tcPr>
          <w:p w14:paraId="3E7817A4" w14:textId="77777777" w:rsidR="00AF430B" w:rsidRPr="005306C0" w:rsidRDefault="00AF430B" w:rsidP="00AF430B">
            <w:pPr>
              <w:ind w:firstLine="0"/>
            </w:pPr>
          </w:p>
        </w:tc>
        <w:tc>
          <w:tcPr>
            <w:tcW w:w="3508" w:type="dxa"/>
          </w:tcPr>
          <w:p w14:paraId="202FCB6B" w14:textId="1205C423" w:rsidR="00AF430B" w:rsidRPr="005306C0" w:rsidRDefault="00AF430B" w:rsidP="00AF430B">
            <w:pPr>
              <w:ind w:firstLine="0"/>
            </w:pPr>
            <w:r w:rsidRPr="005306C0">
              <w:rPr>
                <w:rFonts w:cs="Times New Roman"/>
                <w:bCs/>
                <w:color w:val="000000" w:themeColor="text1"/>
                <w:szCs w:val="24"/>
              </w:rPr>
              <w:t>16.</w:t>
            </w:r>
            <w:r w:rsidRPr="005306C0">
              <w:rPr>
                <w:rFonts w:cs="Times New Roman"/>
                <w:color w:val="000000"/>
                <w:szCs w:val="24"/>
              </w:rPr>
              <w:t> Якщо постачальник визначений таким, що має ЗРВ на ринку певних послуг, він може бути визначеним також, як такий, що має ЗРВ на тісно пов’язаному (суміжному) ринку певних послуг, якщо зв’язки між двома ринками дають змогу використовувати ринковий вплив на відповідному суміжному ринку певних послуг для зміцнення ринкового впливу такого постачальника.</w:t>
            </w:r>
          </w:p>
        </w:tc>
      </w:tr>
      <w:tr w:rsidR="00AF430B" w:rsidRPr="005306C0" w14:paraId="4FAD67EC" w14:textId="77777777" w:rsidTr="008241BA">
        <w:tblPrEx>
          <w:jc w:val="left"/>
        </w:tblPrEx>
        <w:tc>
          <w:tcPr>
            <w:tcW w:w="704" w:type="dxa"/>
          </w:tcPr>
          <w:p w14:paraId="3C257383" w14:textId="77777777" w:rsidR="00AF430B" w:rsidRPr="005306C0" w:rsidRDefault="00AF430B" w:rsidP="00AF430B">
            <w:pPr>
              <w:pStyle w:val="a4"/>
              <w:ind w:left="0" w:right="33" w:firstLine="0"/>
            </w:pPr>
          </w:p>
        </w:tc>
        <w:tc>
          <w:tcPr>
            <w:tcW w:w="3969" w:type="dxa"/>
          </w:tcPr>
          <w:p w14:paraId="03CD45CE" w14:textId="77777777" w:rsidR="00AF430B" w:rsidRPr="005306C0" w:rsidRDefault="00AF430B" w:rsidP="00AF430B">
            <w:pPr>
              <w:ind w:firstLine="0"/>
              <w:rPr>
                <w:rFonts w:cs="Times New Roman"/>
                <w:szCs w:val="24"/>
              </w:rPr>
            </w:pPr>
          </w:p>
        </w:tc>
        <w:tc>
          <w:tcPr>
            <w:tcW w:w="3969" w:type="dxa"/>
          </w:tcPr>
          <w:p w14:paraId="74FBA1CF" w14:textId="77777777" w:rsidR="00AF430B" w:rsidRPr="005306C0" w:rsidRDefault="00AF430B" w:rsidP="00AF430B">
            <w:pPr>
              <w:ind w:firstLine="0"/>
            </w:pPr>
          </w:p>
        </w:tc>
        <w:tc>
          <w:tcPr>
            <w:tcW w:w="3544" w:type="dxa"/>
          </w:tcPr>
          <w:p w14:paraId="747B8851" w14:textId="77777777" w:rsidR="00AF430B" w:rsidRPr="005306C0" w:rsidRDefault="00AF430B" w:rsidP="00AF430B">
            <w:pPr>
              <w:ind w:firstLine="0"/>
            </w:pPr>
          </w:p>
        </w:tc>
        <w:tc>
          <w:tcPr>
            <w:tcW w:w="3508" w:type="dxa"/>
          </w:tcPr>
          <w:p w14:paraId="42299106" w14:textId="77777777" w:rsidR="00AF430B" w:rsidRPr="005306C0" w:rsidRDefault="00AF430B" w:rsidP="00AF430B">
            <w:pPr>
              <w:ind w:firstLine="0"/>
            </w:pPr>
          </w:p>
        </w:tc>
      </w:tr>
      <w:tr w:rsidR="00AF430B" w:rsidRPr="005306C0" w14:paraId="4A6CB33B" w14:textId="77777777" w:rsidTr="008241BA">
        <w:tblPrEx>
          <w:jc w:val="left"/>
        </w:tblPrEx>
        <w:tc>
          <w:tcPr>
            <w:tcW w:w="704" w:type="dxa"/>
          </w:tcPr>
          <w:p w14:paraId="4A78B348" w14:textId="77777777" w:rsidR="00AF430B" w:rsidRPr="005306C0" w:rsidRDefault="00AF430B" w:rsidP="00AF430B">
            <w:pPr>
              <w:pStyle w:val="a4"/>
              <w:numPr>
                <w:ilvl w:val="0"/>
                <w:numId w:val="1"/>
              </w:numPr>
              <w:ind w:left="0" w:right="33" w:firstLine="0"/>
            </w:pPr>
          </w:p>
        </w:tc>
        <w:tc>
          <w:tcPr>
            <w:tcW w:w="3969" w:type="dxa"/>
          </w:tcPr>
          <w:p w14:paraId="1382B63D" w14:textId="40FA70C7" w:rsidR="00AF430B" w:rsidRPr="005306C0" w:rsidRDefault="00AF430B" w:rsidP="00AF430B">
            <w:pPr>
              <w:ind w:firstLine="0"/>
              <w:rPr>
                <w:rFonts w:cs="Times New Roman"/>
                <w:szCs w:val="24"/>
              </w:rPr>
            </w:pPr>
            <w:r w:rsidRPr="005306C0">
              <w:rPr>
                <w:rFonts w:cs="Times New Roman"/>
                <w:b/>
                <w:bCs/>
                <w:color w:val="000000" w:themeColor="text1"/>
                <w:szCs w:val="24"/>
              </w:rPr>
              <w:t>VІIІ. Консультації з учасниками ринку, іншими зацікавленими сторонами</w:t>
            </w:r>
          </w:p>
        </w:tc>
        <w:tc>
          <w:tcPr>
            <w:tcW w:w="3969" w:type="dxa"/>
          </w:tcPr>
          <w:p w14:paraId="1895F6EA" w14:textId="77777777" w:rsidR="00AF430B" w:rsidRPr="005306C0" w:rsidRDefault="00AF430B" w:rsidP="00AF430B">
            <w:pPr>
              <w:ind w:firstLine="0"/>
            </w:pPr>
          </w:p>
        </w:tc>
        <w:tc>
          <w:tcPr>
            <w:tcW w:w="3544" w:type="dxa"/>
          </w:tcPr>
          <w:p w14:paraId="4C2E1DB0" w14:textId="77777777" w:rsidR="00AF430B" w:rsidRPr="005306C0" w:rsidRDefault="00AF430B" w:rsidP="00AF430B">
            <w:pPr>
              <w:ind w:firstLine="0"/>
            </w:pPr>
          </w:p>
        </w:tc>
        <w:tc>
          <w:tcPr>
            <w:tcW w:w="3508" w:type="dxa"/>
          </w:tcPr>
          <w:p w14:paraId="2035C8FF" w14:textId="024222BF" w:rsidR="00AF430B" w:rsidRPr="005306C0" w:rsidRDefault="00AF430B" w:rsidP="00AF430B">
            <w:pPr>
              <w:ind w:firstLine="0"/>
            </w:pPr>
            <w:r w:rsidRPr="005306C0">
              <w:rPr>
                <w:rFonts w:cs="Times New Roman"/>
                <w:b/>
                <w:bCs/>
                <w:color w:val="000000" w:themeColor="text1"/>
                <w:szCs w:val="24"/>
              </w:rPr>
              <w:t>VІIІ. Консультації з учасниками ринку, іншими зацікавленими сторонами</w:t>
            </w:r>
          </w:p>
        </w:tc>
      </w:tr>
      <w:tr w:rsidR="00AF430B" w:rsidRPr="005306C0" w14:paraId="2E09A159" w14:textId="77777777" w:rsidTr="008241BA">
        <w:tblPrEx>
          <w:jc w:val="left"/>
        </w:tblPrEx>
        <w:tc>
          <w:tcPr>
            <w:tcW w:w="704" w:type="dxa"/>
          </w:tcPr>
          <w:p w14:paraId="4724BB0B" w14:textId="77777777" w:rsidR="00AF430B" w:rsidRPr="005306C0" w:rsidRDefault="00AF430B" w:rsidP="00AF430B">
            <w:pPr>
              <w:pStyle w:val="a4"/>
              <w:numPr>
                <w:ilvl w:val="0"/>
                <w:numId w:val="1"/>
              </w:numPr>
              <w:ind w:left="0" w:right="33" w:firstLine="0"/>
            </w:pPr>
          </w:p>
        </w:tc>
        <w:tc>
          <w:tcPr>
            <w:tcW w:w="3969" w:type="dxa"/>
          </w:tcPr>
          <w:p w14:paraId="67288250" w14:textId="40CDED3E" w:rsidR="00AF430B" w:rsidRPr="005306C0" w:rsidRDefault="00AF430B" w:rsidP="00AF430B">
            <w:pPr>
              <w:ind w:firstLine="0"/>
              <w:rPr>
                <w:rFonts w:cs="Times New Roman"/>
                <w:szCs w:val="24"/>
              </w:rPr>
            </w:pPr>
            <w:r w:rsidRPr="005306C0">
              <w:rPr>
                <w:rFonts w:cs="Times New Roman"/>
                <w:color w:val="000000" w:themeColor="text1"/>
                <w:szCs w:val="24"/>
              </w:rPr>
              <w:t>1.</w:t>
            </w:r>
            <w:r w:rsidRPr="005306C0">
              <w:rPr>
                <w:rFonts w:cs="Times New Roman"/>
                <w:color w:val="000000"/>
                <w:szCs w:val="24"/>
              </w:rPr>
              <w:t> Консультації з учасниками ринку, іншими зацікавленими сторонами щодо ідентифікації, визначення та аналізу ринків певних послуг проводяться відповідно до статі 22 Закону.</w:t>
            </w:r>
          </w:p>
        </w:tc>
        <w:tc>
          <w:tcPr>
            <w:tcW w:w="3969" w:type="dxa"/>
          </w:tcPr>
          <w:p w14:paraId="181C37CB" w14:textId="77777777" w:rsidR="00AF430B" w:rsidRPr="005306C0" w:rsidRDefault="00AF430B" w:rsidP="00AF430B">
            <w:pPr>
              <w:ind w:firstLine="0"/>
            </w:pPr>
          </w:p>
        </w:tc>
        <w:tc>
          <w:tcPr>
            <w:tcW w:w="3544" w:type="dxa"/>
          </w:tcPr>
          <w:p w14:paraId="0D951C79" w14:textId="77777777" w:rsidR="00AF430B" w:rsidRPr="005306C0" w:rsidRDefault="00AF430B" w:rsidP="00AF430B">
            <w:pPr>
              <w:ind w:firstLine="0"/>
            </w:pPr>
          </w:p>
        </w:tc>
        <w:tc>
          <w:tcPr>
            <w:tcW w:w="3508" w:type="dxa"/>
          </w:tcPr>
          <w:p w14:paraId="2C720A80" w14:textId="3E3BBD6C" w:rsidR="00AF430B" w:rsidRPr="005306C0" w:rsidRDefault="00AF430B" w:rsidP="00AF430B">
            <w:pPr>
              <w:ind w:firstLine="0"/>
            </w:pPr>
            <w:r w:rsidRPr="005306C0">
              <w:rPr>
                <w:rFonts w:cs="Times New Roman"/>
                <w:color w:val="000000" w:themeColor="text1"/>
                <w:szCs w:val="24"/>
              </w:rPr>
              <w:t>1.</w:t>
            </w:r>
            <w:r w:rsidRPr="005306C0">
              <w:rPr>
                <w:rFonts w:cs="Times New Roman"/>
                <w:color w:val="000000"/>
                <w:szCs w:val="24"/>
              </w:rPr>
              <w:t> Консультації з учасниками ринку, іншими зацікавленими сторонами щодо ідентифікації, визначення та аналізу ринків певних послуг проводяться відповідно до статі 22 Закону.</w:t>
            </w:r>
          </w:p>
        </w:tc>
      </w:tr>
      <w:tr w:rsidR="00AF430B" w:rsidRPr="005306C0" w14:paraId="26A44835" w14:textId="77777777" w:rsidTr="008241BA">
        <w:tblPrEx>
          <w:jc w:val="left"/>
        </w:tblPrEx>
        <w:tc>
          <w:tcPr>
            <w:tcW w:w="704" w:type="dxa"/>
          </w:tcPr>
          <w:p w14:paraId="427FACCC" w14:textId="77777777" w:rsidR="00AF430B" w:rsidRPr="005306C0" w:rsidRDefault="00AF430B" w:rsidP="00AF430B">
            <w:pPr>
              <w:pStyle w:val="a4"/>
              <w:numPr>
                <w:ilvl w:val="0"/>
                <w:numId w:val="1"/>
              </w:numPr>
              <w:ind w:left="0" w:right="33" w:firstLine="0"/>
            </w:pPr>
          </w:p>
        </w:tc>
        <w:tc>
          <w:tcPr>
            <w:tcW w:w="3969" w:type="dxa"/>
          </w:tcPr>
          <w:p w14:paraId="3714E34E" w14:textId="058017F4" w:rsidR="00AF430B" w:rsidRPr="005306C0" w:rsidRDefault="00AF430B" w:rsidP="00AF430B">
            <w:pPr>
              <w:ind w:firstLine="0"/>
              <w:rPr>
                <w:rFonts w:cs="Times New Roman"/>
                <w:szCs w:val="24"/>
              </w:rPr>
            </w:pPr>
            <w:r w:rsidRPr="005306C0">
              <w:rPr>
                <w:rFonts w:cs="Times New Roman"/>
                <w:color w:val="000000" w:themeColor="text1"/>
                <w:szCs w:val="24"/>
              </w:rPr>
              <w:t>2.</w:t>
            </w:r>
            <w:r w:rsidRPr="005306C0">
              <w:rPr>
                <w:rFonts w:cs="Times New Roman"/>
                <w:color w:val="000000"/>
                <w:szCs w:val="24"/>
              </w:rPr>
              <w:t> За результатами консультацій НКЕК узагальнює інформацію про результати обговорень, що оформлюється протоколом, який містить перелік учасників обговорення, результати розгляду всіх коментарів і пропозицій, які надійшли від зацікавлених сторін, з обґрунтуванням їх прийняття або відхилення.</w:t>
            </w:r>
          </w:p>
        </w:tc>
        <w:tc>
          <w:tcPr>
            <w:tcW w:w="3969" w:type="dxa"/>
          </w:tcPr>
          <w:p w14:paraId="3760EEF8" w14:textId="77777777" w:rsidR="00AF430B" w:rsidRPr="005306C0" w:rsidRDefault="00AF430B" w:rsidP="00AF430B">
            <w:pPr>
              <w:ind w:firstLine="0"/>
            </w:pPr>
          </w:p>
        </w:tc>
        <w:tc>
          <w:tcPr>
            <w:tcW w:w="3544" w:type="dxa"/>
          </w:tcPr>
          <w:p w14:paraId="1CBC6C73" w14:textId="77777777" w:rsidR="00AF430B" w:rsidRPr="005306C0" w:rsidRDefault="00AF430B" w:rsidP="00AF430B">
            <w:pPr>
              <w:ind w:firstLine="0"/>
            </w:pPr>
          </w:p>
        </w:tc>
        <w:tc>
          <w:tcPr>
            <w:tcW w:w="3508" w:type="dxa"/>
          </w:tcPr>
          <w:p w14:paraId="03992EC7" w14:textId="14DEAF62" w:rsidR="00AF430B" w:rsidRPr="005306C0" w:rsidRDefault="00AF430B" w:rsidP="00AF430B">
            <w:pPr>
              <w:ind w:firstLine="0"/>
            </w:pPr>
            <w:r w:rsidRPr="005306C0">
              <w:rPr>
                <w:rFonts w:cs="Times New Roman"/>
                <w:color w:val="000000" w:themeColor="text1"/>
                <w:szCs w:val="24"/>
              </w:rPr>
              <w:t>2.</w:t>
            </w:r>
            <w:r w:rsidRPr="005306C0">
              <w:rPr>
                <w:rFonts w:cs="Times New Roman"/>
                <w:color w:val="000000"/>
                <w:szCs w:val="24"/>
              </w:rPr>
              <w:t> За результатами консультацій НКЕК узагальнює інформацію про результати обговорень, що оформлюється протоколом, який містить перелік учасників обговорення, результати розгляду всіх коментарів і пропозицій, які надійшли від зацікавлених сторін, з обґрунтуванням їх прийняття або відхилення.</w:t>
            </w:r>
          </w:p>
        </w:tc>
      </w:tr>
      <w:tr w:rsidR="00AF430B" w:rsidRPr="005306C0" w14:paraId="3B3A8820" w14:textId="77777777" w:rsidTr="008241BA">
        <w:tblPrEx>
          <w:jc w:val="left"/>
        </w:tblPrEx>
        <w:tc>
          <w:tcPr>
            <w:tcW w:w="704" w:type="dxa"/>
          </w:tcPr>
          <w:p w14:paraId="0772F0C6" w14:textId="77777777" w:rsidR="00AF430B" w:rsidRPr="005306C0" w:rsidRDefault="00AF430B" w:rsidP="00AF430B">
            <w:pPr>
              <w:pStyle w:val="a4"/>
              <w:ind w:left="0" w:right="33" w:firstLine="0"/>
            </w:pPr>
          </w:p>
        </w:tc>
        <w:tc>
          <w:tcPr>
            <w:tcW w:w="3969" w:type="dxa"/>
          </w:tcPr>
          <w:p w14:paraId="5F8B9566" w14:textId="77777777" w:rsidR="00AF430B" w:rsidRPr="005306C0" w:rsidRDefault="00AF430B" w:rsidP="00AF430B">
            <w:pPr>
              <w:ind w:firstLine="0"/>
              <w:rPr>
                <w:rFonts w:cs="Times New Roman"/>
                <w:szCs w:val="24"/>
              </w:rPr>
            </w:pPr>
          </w:p>
        </w:tc>
        <w:tc>
          <w:tcPr>
            <w:tcW w:w="3969" w:type="dxa"/>
          </w:tcPr>
          <w:p w14:paraId="08EF501C" w14:textId="77777777" w:rsidR="00AF430B" w:rsidRPr="005306C0" w:rsidRDefault="00AF430B" w:rsidP="00AF430B">
            <w:pPr>
              <w:ind w:firstLine="0"/>
            </w:pPr>
          </w:p>
        </w:tc>
        <w:tc>
          <w:tcPr>
            <w:tcW w:w="3544" w:type="dxa"/>
          </w:tcPr>
          <w:p w14:paraId="5FE104C8" w14:textId="77777777" w:rsidR="00AF430B" w:rsidRPr="005306C0" w:rsidRDefault="00AF430B" w:rsidP="00AF430B">
            <w:pPr>
              <w:ind w:firstLine="0"/>
            </w:pPr>
          </w:p>
        </w:tc>
        <w:tc>
          <w:tcPr>
            <w:tcW w:w="3508" w:type="dxa"/>
          </w:tcPr>
          <w:p w14:paraId="568158DA" w14:textId="77777777" w:rsidR="00AF430B" w:rsidRPr="005306C0" w:rsidRDefault="00AF430B" w:rsidP="00AF430B">
            <w:pPr>
              <w:ind w:firstLine="0"/>
            </w:pPr>
          </w:p>
        </w:tc>
      </w:tr>
      <w:tr w:rsidR="00AF430B" w:rsidRPr="005306C0" w14:paraId="43CCA4FC" w14:textId="77777777" w:rsidTr="008241BA">
        <w:tblPrEx>
          <w:jc w:val="left"/>
        </w:tblPrEx>
        <w:tc>
          <w:tcPr>
            <w:tcW w:w="704" w:type="dxa"/>
          </w:tcPr>
          <w:p w14:paraId="4F8500CD" w14:textId="77777777" w:rsidR="00AF430B" w:rsidRPr="005306C0" w:rsidRDefault="00AF430B" w:rsidP="00AF430B">
            <w:pPr>
              <w:pStyle w:val="a4"/>
              <w:numPr>
                <w:ilvl w:val="0"/>
                <w:numId w:val="1"/>
              </w:numPr>
              <w:ind w:left="0" w:right="33" w:firstLine="0"/>
            </w:pPr>
          </w:p>
        </w:tc>
        <w:tc>
          <w:tcPr>
            <w:tcW w:w="3969" w:type="dxa"/>
          </w:tcPr>
          <w:p w14:paraId="3C7C95C2" w14:textId="3E77C5C0" w:rsidR="00AF430B" w:rsidRPr="005306C0" w:rsidRDefault="00AF430B" w:rsidP="00AF430B">
            <w:pPr>
              <w:ind w:firstLine="0"/>
              <w:rPr>
                <w:rFonts w:cs="Times New Roman"/>
                <w:szCs w:val="24"/>
              </w:rPr>
            </w:pPr>
            <w:r w:rsidRPr="005306C0">
              <w:rPr>
                <w:rFonts w:cs="Times New Roman"/>
                <w:b/>
                <w:bCs/>
                <w:color w:val="000000" w:themeColor="text1"/>
                <w:szCs w:val="24"/>
              </w:rPr>
              <w:t>IX. Оцінка стану ринку певних послуг та наслідків в майбутньому, якщо такий ринок не підпадає під запровадження регуляторних зобов’язань</w:t>
            </w:r>
          </w:p>
        </w:tc>
        <w:tc>
          <w:tcPr>
            <w:tcW w:w="3969" w:type="dxa"/>
          </w:tcPr>
          <w:p w14:paraId="128A12CA" w14:textId="77777777" w:rsidR="00AF430B" w:rsidRPr="005306C0" w:rsidRDefault="00AF430B" w:rsidP="00AF430B">
            <w:pPr>
              <w:ind w:firstLine="0"/>
            </w:pPr>
          </w:p>
        </w:tc>
        <w:tc>
          <w:tcPr>
            <w:tcW w:w="3544" w:type="dxa"/>
          </w:tcPr>
          <w:p w14:paraId="55FF84A8" w14:textId="77777777" w:rsidR="00AF430B" w:rsidRPr="005306C0" w:rsidRDefault="00AF430B" w:rsidP="00AF430B">
            <w:pPr>
              <w:ind w:firstLine="0"/>
            </w:pPr>
          </w:p>
        </w:tc>
        <w:tc>
          <w:tcPr>
            <w:tcW w:w="3508" w:type="dxa"/>
          </w:tcPr>
          <w:p w14:paraId="4691007D" w14:textId="3DFAF03C" w:rsidR="00AF430B" w:rsidRPr="005306C0" w:rsidRDefault="00AF430B" w:rsidP="00AF430B">
            <w:pPr>
              <w:ind w:firstLine="0"/>
            </w:pPr>
            <w:r w:rsidRPr="005306C0">
              <w:rPr>
                <w:rFonts w:cs="Times New Roman"/>
                <w:b/>
                <w:bCs/>
                <w:color w:val="000000" w:themeColor="text1"/>
                <w:szCs w:val="24"/>
              </w:rPr>
              <w:t>IX. Оцінка стану ринку певних послуг та наслідків в майбутньому, якщо такий ринок не підпадає під запровадження регуляторних зобов’язань</w:t>
            </w:r>
          </w:p>
        </w:tc>
      </w:tr>
      <w:tr w:rsidR="00AF430B" w:rsidRPr="005306C0" w14:paraId="05573BF0" w14:textId="77777777" w:rsidTr="008241BA">
        <w:tblPrEx>
          <w:jc w:val="left"/>
        </w:tblPrEx>
        <w:tc>
          <w:tcPr>
            <w:tcW w:w="704" w:type="dxa"/>
          </w:tcPr>
          <w:p w14:paraId="1CE22EC4" w14:textId="77777777" w:rsidR="00AF430B" w:rsidRPr="005306C0" w:rsidRDefault="00AF430B" w:rsidP="00AF430B">
            <w:pPr>
              <w:pStyle w:val="a4"/>
              <w:numPr>
                <w:ilvl w:val="0"/>
                <w:numId w:val="1"/>
              </w:numPr>
              <w:ind w:left="0" w:right="33" w:firstLine="0"/>
            </w:pPr>
          </w:p>
        </w:tc>
        <w:tc>
          <w:tcPr>
            <w:tcW w:w="3969" w:type="dxa"/>
          </w:tcPr>
          <w:p w14:paraId="2C28D92A" w14:textId="21D6C9D1" w:rsidR="00AF430B" w:rsidRPr="005306C0" w:rsidRDefault="00AF430B" w:rsidP="00AF430B">
            <w:pPr>
              <w:ind w:firstLine="0"/>
              <w:rPr>
                <w:rFonts w:cs="Times New Roman"/>
                <w:szCs w:val="24"/>
              </w:rPr>
            </w:pPr>
            <w:r w:rsidRPr="005306C0">
              <w:rPr>
                <w:rFonts w:cs="Times New Roman"/>
                <w:color w:val="000000" w:themeColor="text1"/>
                <w:szCs w:val="24"/>
              </w:rPr>
              <w:t>1.</w:t>
            </w:r>
            <w:r w:rsidRPr="005306C0">
              <w:rPr>
                <w:rFonts w:cs="Times New Roman"/>
                <w:color w:val="000000"/>
                <w:szCs w:val="24"/>
              </w:rPr>
              <w:t> Оцінка стану ринку певних послуг та наслідків в майбутньому проводиться НКЕК за умови невиконання тесту трьох критеріїв, тобто в разі якщо ринок певних послуг визначено як такий, що не підпадає під запровадження регуляторних зобов’язань.</w:t>
            </w:r>
          </w:p>
        </w:tc>
        <w:tc>
          <w:tcPr>
            <w:tcW w:w="3969" w:type="dxa"/>
          </w:tcPr>
          <w:p w14:paraId="361FF06F" w14:textId="77777777" w:rsidR="00AF430B" w:rsidRPr="005306C0" w:rsidRDefault="00AF430B" w:rsidP="00AF430B">
            <w:pPr>
              <w:ind w:firstLine="0"/>
            </w:pPr>
          </w:p>
        </w:tc>
        <w:tc>
          <w:tcPr>
            <w:tcW w:w="3544" w:type="dxa"/>
          </w:tcPr>
          <w:p w14:paraId="02579371" w14:textId="77777777" w:rsidR="00AF430B" w:rsidRPr="005306C0" w:rsidRDefault="00AF430B" w:rsidP="00AF430B">
            <w:pPr>
              <w:ind w:firstLine="0"/>
            </w:pPr>
          </w:p>
        </w:tc>
        <w:tc>
          <w:tcPr>
            <w:tcW w:w="3508" w:type="dxa"/>
          </w:tcPr>
          <w:p w14:paraId="74C0039B" w14:textId="5EDEF906" w:rsidR="00AF430B" w:rsidRPr="005306C0" w:rsidRDefault="00AF430B" w:rsidP="00AF430B">
            <w:pPr>
              <w:ind w:firstLine="0"/>
            </w:pPr>
            <w:r w:rsidRPr="005306C0">
              <w:rPr>
                <w:rFonts w:cs="Times New Roman"/>
                <w:color w:val="000000" w:themeColor="text1"/>
                <w:szCs w:val="24"/>
              </w:rPr>
              <w:t>1.</w:t>
            </w:r>
            <w:r w:rsidRPr="005306C0">
              <w:rPr>
                <w:rFonts w:cs="Times New Roman"/>
                <w:color w:val="000000"/>
                <w:szCs w:val="24"/>
              </w:rPr>
              <w:t> Оцінка стану ринку певних послуг та наслідків в майбутньому проводиться НКЕК за умови невиконання тесту трьох критеріїв, тобто в разі якщо ринок певних послуг визначено як такий, що не підпадає під запровадження регуляторних зобов’язань.</w:t>
            </w:r>
          </w:p>
        </w:tc>
      </w:tr>
      <w:tr w:rsidR="00AF430B" w:rsidRPr="005306C0" w14:paraId="3BED7DD5" w14:textId="77777777" w:rsidTr="008241BA">
        <w:tblPrEx>
          <w:jc w:val="left"/>
        </w:tblPrEx>
        <w:tc>
          <w:tcPr>
            <w:tcW w:w="704" w:type="dxa"/>
          </w:tcPr>
          <w:p w14:paraId="7EA31C82" w14:textId="77777777" w:rsidR="00AF430B" w:rsidRPr="005306C0" w:rsidRDefault="00AF430B" w:rsidP="00AF430B">
            <w:pPr>
              <w:pStyle w:val="a4"/>
              <w:numPr>
                <w:ilvl w:val="0"/>
                <w:numId w:val="1"/>
              </w:numPr>
              <w:ind w:left="0" w:right="33" w:firstLine="0"/>
            </w:pPr>
          </w:p>
        </w:tc>
        <w:tc>
          <w:tcPr>
            <w:tcW w:w="3969" w:type="dxa"/>
          </w:tcPr>
          <w:p w14:paraId="52899B84" w14:textId="5C1C9C40" w:rsidR="00AF430B" w:rsidRPr="005306C0" w:rsidRDefault="00AF430B" w:rsidP="00AF430B">
            <w:pPr>
              <w:ind w:firstLine="0"/>
              <w:rPr>
                <w:rFonts w:cs="Times New Roman"/>
                <w:szCs w:val="24"/>
              </w:rPr>
            </w:pPr>
            <w:r w:rsidRPr="005306C0">
              <w:rPr>
                <w:rFonts w:cs="Times New Roman"/>
                <w:color w:val="000000" w:themeColor="text1"/>
                <w:szCs w:val="24"/>
              </w:rPr>
              <w:t>2.</w:t>
            </w:r>
            <w:r w:rsidRPr="005306C0">
              <w:rPr>
                <w:rFonts w:cs="Times New Roman"/>
                <w:color w:val="000000"/>
                <w:szCs w:val="24"/>
              </w:rPr>
              <w:t> Оцінка стану ринку певних послуг та наслідків в майбутньому проводиться з урахуванням таких факторів як:</w:t>
            </w:r>
          </w:p>
        </w:tc>
        <w:tc>
          <w:tcPr>
            <w:tcW w:w="3969" w:type="dxa"/>
          </w:tcPr>
          <w:p w14:paraId="041FED33" w14:textId="77777777" w:rsidR="00AF430B" w:rsidRPr="005306C0" w:rsidRDefault="00AF430B" w:rsidP="00AF430B">
            <w:pPr>
              <w:ind w:firstLine="0"/>
            </w:pPr>
          </w:p>
        </w:tc>
        <w:tc>
          <w:tcPr>
            <w:tcW w:w="3544" w:type="dxa"/>
          </w:tcPr>
          <w:p w14:paraId="57DB73A0" w14:textId="77777777" w:rsidR="00AF430B" w:rsidRPr="005306C0" w:rsidRDefault="00AF430B" w:rsidP="00AF430B">
            <w:pPr>
              <w:ind w:firstLine="0"/>
            </w:pPr>
          </w:p>
        </w:tc>
        <w:tc>
          <w:tcPr>
            <w:tcW w:w="3508" w:type="dxa"/>
          </w:tcPr>
          <w:p w14:paraId="18EFA083" w14:textId="2B04431B" w:rsidR="00AF430B" w:rsidRPr="005306C0" w:rsidRDefault="00AF430B" w:rsidP="00AF430B">
            <w:pPr>
              <w:ind w:firstLine="0"/>
            </w:pPr>
            <w:r w:rsidRPr="005306C0">
              <w:rPr>
                <w:rFonts w:cs="Times New Roman"/>
                <w:color w:val="000000" w:themeColor="text1"/>
                <w:szCs w:val="24"/>
              </w:rPr>
              <w:t>2.</w:t>
            </w:r>
            <w:r w:rsidRPr="005306C0">
              <w:rPr>
                <w:rFonts w:cs="Times New Roman"/>
                <w:color w:val="000000"/>
                <w:szCs w:val="24"/>
              </w:rPr>
              <w:t> Оцінка стану ринку певних послуг та наслідків в майбутньому проводиться з урахуванням таких факторів як:</w:t>
            </w:r>
          </w:p>
        </w:tc>
      </w:tr>
      <w:tr w:rsidR="00AF430B" w:rsidRPr="005306C0" w14:paraId="3B8603CC" w14:textId="77777777" w:rsidTr="008241BA">
        <w:trPr>
          <w:jc w:val="center"/>
        </w:trPr>
        <w:tc>
          <w:tcPr>
            <w:tcW w:w="704" w:type="dxa"/>
          </w:tcPr>
          <w:p w14:paraId="4C9C6A0C" w14:textId="77777777" w:rsidR="00AF430B" w:rsidRPr="005306C0" w:rsidRDefault="00AF430B" w:rsidP="00AF430B">
            <w:pPr>
              <w:pStyle w:val="a4"/>
              <w:numPr>
                <w:ilvl w:val="0"/>
                <w:numId w:val="1"/>
              </w:numPr>
              <w:ind w:left="0" w:right="33" w:firstLine="0"/>
            </w:pPr>
          </w:p>
        </w:tc>
        <w:tc>
          <w:tcPr>
            <w:tcW w:w="3969" w:type="dxa"/>
          </w:tcPr>
          <w:p w14:paraId="279D3B62" w14:textId="23B88A54" w:rsidR="00AF430B" w:rsidRPr="005306C0" w:rsidRDefault="00AF430B" w:rsidP="00AF430B">
            <w:pPr>
              <w:ind w:firstLine="0"/>
              <w:rPr>
                <w:rFonts w:cs="Times New Roman"/>
                <w:szCs w:val="24"/>
              </w:rPr>
            </w:pPr>
            <w:r w:rsidRPr="005306C0">
              <w:rPr>
                <w:rFonts w:cs="Times New Roman"/>
                <w:color w:val="000000" w:themeColor="text1"/>
                <w:szCs w:val="24"/>
              </w:rPr>
              <w:t>тенденції розвитку ринку, що впливають на ймовірність того, що на ринку може виникнути ефективна конкуренція в майбутньому;</w:t>
            </w:r>
          </w:p>
        </w:tc>
        <w:tc>
          <w:tcPr>
            <w:tcW w:w="3969" w:type="dxa"/>
          </w:tcPr>
          <w:p w14:paraId="55FBDD17" w14:textId="77777777" w:rsidR="00AF430B" w:rsidRPr="005306C0" w:rsidRDefault="00AF430B" w:rsidP="00AF430B">
            <w:pPr>
              <w:ind w:firstLine="0"/>
            </w:pPr>
          </w:p>
        </w:tc>
        <w:tc>
          <w:tcPr>
            <w:tcW w:w="3544" w:type="dxa"/>
          </w:tcPr>
          <w:p w14:paraId="3A5DA7ED" w14:textId="77777777" w:rsidR="00AF430B" w:rsidRPr="005306C0" w:rsidRDefault="00AF430B" w:rsidP="00AF430B">
            <w:pPr>
              <w:ind w:firstLine="0"/>
            </w:pPr>
          </w:p>
        </w:tc>
        <w:tc>
          <w:tcPr>
            <w:tcW w:w="3508" w:type="dxa"/>
          </w:tcPr>
          <w:p w14:paraId="36001081" w14:textId="5D8F3A2C" w:rsidR="00AF430B" w:rsidRPr="005306C0" w:rsidRDefault="00AF430B" w:rsidP="00AF430B">
            <w:pPr>
              <w:ind w:firstLine="0"/>
            </w:pPr>
            <w:r w:rsidRPr="005306C0">
              <w:rPr>
                <w:rFonts w:cs="Times New Roman"/>
                <w:color w:val="000000" w:themeColor="text1"/>
                <w:szCs w:val="24"/>
              </w:rPr>
              <w:t>тенденції розвитку ринку, що впливають на ймовірність того, що на ринку може виникнути ефективна конкуренція в майбутньому;</w:t>
            </w:r>
          </w:p>
        </w:tc>
      </w:tr>
      <w:tr w:rsidR="00AF430B" w:rsidRPr="005306C0" w14:paraId="4FE51246" w14:textId="77777777" w:rsidTr="008241BA">
        <w:trPr>
          <w:jc w:val="center"/>
        </w:trPr>
        <w:tc>
          <w:tcPr>
            <w:tcW w:w="704" w:type="dxa"/>
          </w:tcPr>
          <w:p w14:paraId="1F4C8845" w14:textId="77777777" w:rsidR="00AF430B" w:rsidRPr="005306C0" w:rsidRDefault="00AF430B" w:rsidP="00AF430B">
            <w:pPr>
              <w:pStyle w:val="a4"/>
              <w:numPr>
                <w:ilvl w:val="0"/>
                <w:numId w:val="1"/>
              </w:numPr>
              <w:ind w:left="0" w:right="33" w:firstLine="0"/>
            </w:pPr>
          </w:p>
        </w:tc>
        <w:tc>
          <w:tcPr>
            <w:tcW w:w="3969" w:type="dxa"/>
          </w:tcPr>
          <w:p w14:paraId="56148CC4" w14:textId="799F90B4" w:rsidR="00AF430B" w:rsidRPr="005306C0" w:rsidRDefault="00AF430B" w:rsidP="00AF430B">
            <w:pPr>
              <w:ind w:firstLine="0"/>
              <w:rPr>
                <w:rFonts w:cs="Times New Roman"/>
                <w:szCs w:val="24"/>
              </w:rPr>
            </w:pPr>
            <w:r w:rsidRPr="005306C0">
              <w:rPr>
                <w:rFonts w:cs="Times New Roman"/>
                <w:color w:val="000000" w:themeColor="text1"/>
                <w:szCs w:val="24"/>
              </w:rPr>
              <w:t>обмеження конкуренції на оптовому та роздрібному рівнях незалежно від того, чи вважаються причинами таких обмежень фактори, пов’язані з електронними комунікаційними мережами чи послугами або з іншими типами послуг або додатків (користувацьких комп’ютерних програм), що є аналогічними для кінцевого користувача, та незалежно від того, чи є такі фактори частиною ринку певних послуг;</w:t>
            </w:r>
          </w:p>
        </w:tc>
        <w:tc>
          <w:tcPr>
            <w:tcW w:w="3969" w:type="dxa"/>
          </w:tcPr>
          <w:p w14:paraId="6D6922E7" w14:textId="77777777" w:rsidR="00AF430B" w:rsidRPr="005306C0" w:rsidRDefault="00AF430B" w:rsidP="00AF430B">
            <w:pPr>
              <w:ind w:firstLine="0"/>
            </w:pPr>
          </w:p>
        </w:tc>
        <w:tc>
          <w:tcPr>
            <w:tcW w:w="3544" w:type="dxa"/>
          </w:tcPr>
          <w:p w14:paraId="756CE0BD" w14:textId="77777777" w:rsidR="00AF430B" w:rsidRPr="005306C0" w:rsidRDefault="00AF430B" w:rsidP="00AF430B">
            <w:pPr>
              <w:ind w:firstLine="0"/>
            </w:pPr>
          </w:p>
        </w:tc>
        <w:tc>
          <w:tcPr>
            <w:tcW w:w="3508" w:type="dxa"/>
          </w:tcPr>
          <w:p w14:paraId="6CF6B75B" w14:textId="5AB7A23E" w:rsidR="00AF430B" w:rsidRPr="005306C0" w:rsidRDefault="00AF430B" w:rsidP="00AF430B">
            <w:pPr>
              <w:ind w:firstLine="0"/>
            </w:pPr>
            <w:r w:rsidRPr="005306C0">
              <w:rPr>
                <w:rFonts w:cs="Times New Roman"/>
                <w:color w:val="000000" w:themeColor="text1"/>
                <w:szCs w:val="24"/>
              </w:rPr>
              <w:t>обмеження конкуренції на оптовому та роздрібному рівнях незалежно від того, чи вважаються причинами таких обмежень фактори, пов’язані з електронними комунікаційними мережами чи послугами або з іншими типами послуг або додатків (користувацьких комп’ютерних програм), що є аналогічними для кінцевого користувача, та незалежно від того, чи є такі фактори частиною ринку певних послуг;</w:t>
            </w:r>
          </w:p>
        </w:tc>
      </w:tr>
      <w:tr w:rsidR="00AF430B" w:rsidRPr="005306C0" w14:paraId="1A0696FC" w14:textId="77777777" w:rsidTr="008241BA">
        <w:trPr>
          <w:jc w:val="center"/>
        </w:trPr>
        <w:tc>
          <w:tcPr>
            <w:tcW w:w="704" w:type="dxa"/>
          </w:tcPr>
          <w:p w14:paraId="21FAD6C8" w14:textId="77777777" w:rsidR="00AF430B" w:rsidRPr="005306C0" w:rsidRDefault="00AF430B" w:rsidP="00AF430B">
            <w:pPr>
              <w:pStyle w:val="a4"/>
              <w:numPr>
                <w:ilvl w:val="0"/>
                <w:numId w:val="1"/>
              </w:numPr>
              <w:ind w:left="0" w:right="33" w:firstLine="0"/>
            </w:pPr>
          </w:p>
        </w:tc>
        <w:tc>
          <w:tcPr>
            <w:tcW w:w="3969" w:type="dxa"/>
          </w:tcPr>
          <w:p w14:paraId="2F0E77D8" w14:textId="797F4193" w:rsidR="00AF430B" w:rsidRPr="005306C0" w:rsidRDefault="00AF430B" w:rsidP="00AF430B">
            <w:pPr>
              <w:ind w:firstLine="0"/>
              <w:rPr>
                <w:rFonts w:cs="Times New Roman"/>
                <w:szCs w:val="24"/>
              </w:rPr>
            </w:pPr>
            <w:r w:rsidRPr="005306C0">
              <w:rPr>
                <w:rFonts w:cs="Times New Roman"/>
                <w:color w:val="000000" w:themeColor="text1"/>
                <w:szCs w:val="24"/>
              </w:rPr>
              <w:t>інші види регулювання або заходів, що встановлюються та впливають на такий ринок, або суміжний ринок, або роздрібні ринки електронних комунікацій протягом певного періоду, у тому числі зобов’язання щодо спільного розташування і використання елементів електронних комунікаційних мереж, взаємоз’єднання мереж та доступу, встановлені відповідно до Закону;</w:t>
            </w:r>
          </w:p>
        </w:tc>
        <w:tc>
          <w:tcPr>
            <w:tcW w:w="3969" w:type="dxa"/>
          </w:tcPr>
          <w:p w14:paraId="5918745B" w14:textId="77777777" w:rsidR="00AF430B" w:rsidRPr="005306C0" w:rsidRDefault="00AF430B" w:rsidP="00AF430B">
            <w:pPr>
              <w:ind w:firstLine="0"/>
            </w:pPr>
          </w:p>
        </w:tc>
        <w:tc>
          <w:tcPr>
            <w:tcW w:w="3544" w:type="dxa"/>
          </w:tcPr>
          <w:p w14:paraId="1A34AD90" w14:textId="77777777" w:rsidR="00AF430B" w:rsidRPr="005306C0" w:rsidRDefault="00AF430B" w:rsidP="00AF430B">
            <w:pPr>
              <w:ind w:firstLine="0"/>
            </w:pPr>
          </w:p>
        </w:tc>
        <w:tc>
          <w:tcPr>
            <w:tcW w:w="3508" w:type="dxa"/>
          </w:tcPr>
          <w:p w14:paraId="71F3335E" w14:textId="51D812D1" w:rsidR="00AF430B" w:rsidRPr="005306C0" w:rsidRDefault="00AF430B" w:rsidP="00AF430B">
            <w:pPr>
              <w:ind w:firstLine="0"/>
            </w:pPr>
            <w:r w:rsidRPr="005306C0">
              <w:rPr>
                <w:rFonts w:cs="Times New Roman"/>
                <w:color w:val="000000" w:themeColor="text1"/>
                <w:szCs w:val="24"/>
              </w:rPr>
              <w:t xml:space="preserve">інші види регулювання або заходів, що встановлюються та впливають на такий ринок, або суміжний ринок, або роздрібні ринки електронних комунікацій протягом певного періоду, у тому числі зобов’язання щодо спільного розташування і використання елементів електронних комунікаційних мереж, взаємоз’єднання мереж </w:t>
            </w:r>
            <w:r w:rsidRPr="005306C0">
              <w:rPr>
                <w:rFonts w:cs="Times New Roman"/>
                <w:color w:val="000000" w:themeColor="text1"/>
                <w:szCs w:val="24"/>
              </w:rPr>
              <w:lastRenderedPageBreak/>
              <w:t>та доступу, встановлені відповідно до Закону;</w:t>
            </w:r>
          </w:p>
        </w:tc>
      </w:tr>
      <w:tr w:rsidR="00AF430B" w:rsidRPr="005306C0" w14:paraId="40FC3EB8" w14:textId="77777777" w:rsidTr="008241BA">
        <w:trPr>
          <w:jc w:val="center"/>
        </w:trPr>
        <w:tc>
          <w:tcPr>
            <w:tcW w:w="704" w:type="dxa"/>
          </w:tcPr>
          <w:p w14:paraId="09DB0283" w14:textId="77777777" w:rsidR="00AF430B" w:rsidRPr="005306C0" w:rsidRDefault="00AF430B" w:rsidP="00AF430B">
            <w:pPr>
              <w:pStyle w:val="a4"/>
              <w:numPr>
                <w:ilvl w:val="0"/>
                <w:numId w:val="1"/>
              </w:numPr>
              <w:ind w:left="0" w:right="33" w:firstLine="0"/>
            </w:pPr>
          </w:p>
        </w:tc>
        <w:tc>
          <w:tcPr>
            <w:tcW w:w="3969" w:type="dxa"/>
          </w:tcPr>
          <w:p w14:paraId="31FC2193" w14:textId="22038BBB" w:rsidR="00AF430B" w:rsidRPr="005306C0" w:rsidRDefault="00AF430B" w:rsidP="00AF430B">
            <w:pPr>
              <w:ind w:firstLine="0"/>
              <w:rPr>
                <w:rFonts w:cs="Times New Roman"/>
                <w:szCs w:val="24"/>
              </w:rPr>
            </w:pPr>
            <w:r w:rsidRPr="005306C0">
              <w:rPr>
                <w:rFonts w:cs="Times New Roman"/>
                <w:color w:val="000000" w:themeColor="text1"/>
                <w:szCs w:val="24"/>
              </w:rPr>
              <w:t>регулювання, що застосовується на інших ринках.</w:t>
            </w:r>
          </w:p>
        </w:tc>
        <w:tc>
          <w:tcPr>
            <w:tcW w:w="3969" w:type="dxa"/>
          </w:tcPr>
          <w:p w14:paraId="30A0D0E8" w14:textId="77777777" w:rsidR="00AF430B" w:rsidRPr="005306C0" w:rsidRDefault="00AF430B" w:rsidP="00AF430B">
            <w:pPr>
              <w:ind w:firstLine="0"/>
            </w:pPr>
          </w:p>
        </w:tc>
        <w:tc>
          <w:tcPr>
            <w:tcW w:w="3544" w:type="dxa"/>
          </w:tcPr>
          <w:p w14:paraId="247B1938" w14:textId="77777777" w:rsidR="00AF430B" w:rsidRPr="005306C0" w:rsidRDefault="00AF430B" w:rsidP="00AF430B">
            <w:pPr>
              <w:ind w:firstLine="0"/>
            </w:pPr>
          </w:p>
        </w:tc>
        <w:tc>
          <w:tcPr>
            <w:tcW w:w="3508" w:type="dxa"/>
          </w:tcPr>
          <w:p w14:paraId="21833105" w14:textId="6956C426" w:rsidR="00AF430B" w:rsidRPr="005306C0" w:rsidRDefault="00AF430B" w:rsidP="00AF430B">
            <w:pPr>
              <w:ind w:firstLine="0"/>
            </w:pPr>
            <w:r w:rsidRPr="005306C0">
              <w:rPr>
                <w:rFonts w:cs="Times New Roman"/>
                <w:color w:val="000000" w:themeColor="text1"/>
                <w:szCs w:val="24"/>
              </w:rPr>
              <w:t>регулювання, що застосовується на інших ринках.</w:t>
            </w:r>
          </w:p>
        </w:tc>
      </w:tr>
      <w:tr w:rsidR="00AF430B" w14:paraId="310C754E" w14:textId="77777777" w:rsidTr="008241BA">
        <w:trPr>
          <w:jc w:val="center"/>
        </w:trPr>
        <w:tc>
          <w:tcPr>
            <w:tcW w:w="704" w:type="dxa"/>
          </w:tcPr>
          <w:p w14:paraId="65C5AFCF" w14:textId="77777777" w:rsidR="00AF430B" w:rsidRPr="005306C0" w:rsidRDefault="00AF430B" w:rsidP="00AF430B">
            <w:pPr>
              <w:pStyle w:val="a4"/>
              <w:numPr>
                <w:ilvl w:val="0"/>
                <w:numId w:val="1"/>
              </w:numPr>
              <w:ind w:left="0" w:right="33" w:firstLine="0"/>
            </w:pPr>
          </w:p>
        </w:tc>
        <w:tc>
          <w:tcPr>
            <w:tcW w:w="3969" w:type="dxa"/>
          </w:tcPr>
          <w:p w14:paraId="6BF693AE" w14:textId="37B338ED" w:rsidR="00AF430B" w:rsidRPr="005306C0" w:rsidRDefault="00AF430B" w:rsidP="00AF430B">
            <w:pPr>
              <w:ind w:firstLine="0"/>
              <w:rPr>
                <w:rFonts w:cs="Times New Roman"/>
                <w:szCs w:val="24"/>
              </w:rPr>
            </w:pPr>
            <w:r w:rsidRPr="005306C0">
              <w:rPr>
                <w:rFonts w:cs="Times New Roman"/>
                <w:color w:val="000000" w:themeColor="text1"/>
                <w:szCs w:val="24"/>
              </w:rPr>
              <w:t>3.</w:t>
            </w:r>
            <w:r w:rsidRPr="005306C0">
              <w:rPr>
                <w:rFonts w:cs="Times New Roman"/>
                <w:color w:val="000000"/>
                <w:szCs w:val="24"/>
              </w:rPr>
              <w:t> Висновки щодо оцінки стану ринку певних послуг та наслідків в майбутньому зазначаються у звіті за результатами проведеного аналізу ринків.</w:t>
            </w:r>
          </w:p>
        </w:tc>
        <w:tc>
          <w:tcPr>
            <w:tcW w:w="3969" w:type="dxa"/>
          </w:tcPr>
          <w:p w14:paraId="6D8C613C" w14:textId="77777777" w:rsidR="00AF430B" w:rsidRPr="005306C0" w:rsidRDefault="00AF430B" w:rsidP="00AF430B">
            <w:pPr>
              <w:ind w:firstLine="0"/>
            </w:pPr>
          </w:p>
        </w:tc>
        <w:tc>
          <w:tcPr>
            <w:tcW w:w="3544" w:type="dxa"/>
          </w:tcPr>
          <w:p w14:paraId="3D7B31B5" w14:textId="77777777" w:rsidR="00AF430B" w:rsidRPr="005306C0" w:rsidRDefault="00AF430B" w:rsidP="00AF430B">
            <w:pPr>
              <w:ind w:firstLine="0"/>
            </w:pPr>
          </w:p>
        </w:tc>
        <w:tc>
          <w:tcPr>
            <w:tcW w:w="3508" w:type="dxa"/>
          </w:tcPr>
          <w:p w14:paraId="3A2ED0C9" w14:textId="40AFD90B" w:rsidR="00AF430B" w:rsidRDefault="00AF430B" w:rsidP="00AF430B">
            <w:pPr>
              <w:ind w:firstLine="0"/>
            </w:pPr>
            <w:r w:rsidRPr="005306C0">
              <w:rPr>
                <w:rFonts w:cs="Times New Roman"/>
                <w:color w:val="000000" w:themeColor="text1"/>
                <w:szCs w:val="24"/>
              </w:rPr>
              <w:t>3.</w:t>
            </w:r>
            <w:r w:rsidRPr="005306C0">
              <w:rPr>
                <w:rFonts w:cs="Times New Roman"/>
                <w:color w:val="000000"/>
                <w:szCs w:val="24"/>
              </w:rPr>
              <w:t> Висновки щодо оцінки стану ринку певних послуг та наслідків в майбутньому зазначаються у звіті за результатами проведеного аналізу ринків.</w:t>
            </w:r>
          </w:p>
        </w:tc>
      </w:tr>
    </w:tbl>
    <w:p w14:paraId="01AFC669" w14:textId="77777777" w:rsidR="00EB43FB" w:rsidRDefault="00EB43FB" w:rsidP="00FD71FB"/>
    <w:sectPr w:rsidR="00EB43FB" w:rsidSect="00EB43FB">
      <w:pgSz w:w="16838" w:h="11906" w:orient="landscape" w:code="9"/>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F148B"/>
    <w:multiLevelType w:val="hybridMultilevel"/>
    <w:tmpl w:val="A956B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68073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FB"/>
    <w:rsid w:val="00000107"/>
    <w:rsid w:val="0000342F"/>
    <w:rsid w:val="00055DBC"/>
    <w:rsid w:val="00072087"/>
    <w:rsid w:val="00076405"/>
    <w:rsid w:val="00077492"/>
    <w:rsid w:val="00085FC6"/>
    <w:rsid w:val="00087F5E"/>
    <w:rsid w:val="000C3299"/>
    <w:rsid w:val="000D1176"/>
    <w:rsid w:val="000D3BC6"/>
    <w:rsid w:val="000D7625"/>
    <w:rsid w:val="000E5823"/>
    <w:rsid w:val="000F2535"/>
    <w:rsid w:val="00101830"/>
    <w:rsid w:val="0011053B"/>
    <w:rsid w:val="00115D57"/>
    <w:rsid w:val="00117D57"/>
    <w:rsid w:val="00121429"/>
    <w:rsid w:val="00141F20"/>
    <w:rsid w:val="001443AB"/>
    <w:rsid w:val="0014508E"/>
    <w:rsid w:val="00151845"/>
    <w:rsid w:val="00153846"/>
    <w:rsid w:val="00164DB0"/>
    <w:rsid w:val="001660D2"/>
    <w:rsid w:val="001661C7"/>
    <w:rsid w:val="001774B7"/>
    <w:rsid w:val="001825B3"/>
    <w:rsid w:val="001A554B"/>
    <w:rsid w:val="001C37F7"/>
    <w:rsid w:val="001C55AB"/>
    <w:rsid w:val="001D4708"/>
    <w:rsid w:val="001F48E7"/>
    <w:rsid w:val="00202F68"/>
    <w:rsid w:val="002230D0"/>
    <w:rsid w:val="00230723"/>
    <w:rsid w:val="002333B9"/>
    <w:rsid w:val="00254322"/>
    <w:rsid w:val="00270F5D"/>
    <w:rsid w:val="00276FB8"/>
    <w:rsid w:val="00283786"/>
    <w:rsid w:val="00293805"/>
    <w:rsid w:val="002B0E4A"/>
    <w:rsid w:val="002D71C3"/>
    <w:rsid w:val="002E0B73"/>
    <w:rsid w:val="002F09DA"/>
    <w:rsid w:val="002F35E7"/>
    <w:rsid w:val="003006CC"/>
    <w:rsid w:val="00307E53"/>
    <w:rsid w:val="003255D2"/>
    <w:rsid w:val="00332421"/>
    <w:rsid w:val="0034668A"/>
    <w:rsid w:val="00351BBA"/>
    <w:rsid w:val="00373679"/>
    <w:rsid w:val="00380457"/>
    <w:rsid w:val="00380AB1"/>
    <w:rsid w:val="00382CB8"/>
    <w:rsid w:val="003B30B6"/>
    <w:rsid w:val="003B435E"/>
    <w:rsid w:val="003B4A70"/>
    <w:rsid w:val="003D674E"/>
    <w:rsid w:val="003F61A5"/>
    <w:rsid w:val="00407C4A"/>
    <w:rsid w:val="00437397"/>
    <w:rsid w:val="00444ED5"/>
    <w:rsid w:val="00463049"/>
    <w:rsid w:val="00463233"/>
    <w:rsid w:val="00463C38"/>
    <w:rsid w:val="00463C6C"/>
    <w:rsid w:val="004725D7"/>
    <w:rsid w:val="004903C1"/>
    <w:rsid w:val="0049500F"/>
    <w:rsid w:val="004A2083"/>
    <w:rsid w:val="004D6E9B"/>
    <w:rsid w:val="004F5DBF"/>
    <w:rsid w:val="005279C0"/>
    <w:rsid w:val="005306C0"/>
    <w:rsid w:val="00542503"/>
    <w:rsid w:val="00544D31"/>
    <w:rsid w:val="00545852"/>
    <w:rsid w:val="00557350"/>
    <w:rsid w:val="00583FD3"/>
    <w:rsid w:val="00592A34"/>
    <w:rsid w:val="005A1661"/>
    <w:rsid w:val="005B7A55"/>
    <w:rsid w:val="005D51BE"/>
    <w:rsid w:val="005D7019"/>
    <w:rsid w:val="005F0C6E"/>
    <w:rsid w:val="006037FB"/>
    <w:rsid w:val="00634260"/>
    <w:rsid w:val="00636BF5"/>
    <w:rsid w:val="00665431"/>
    <w:rsid w:val="00692552"/>
    <w:rsid w:val="006A163C"/>
    <w:rsid w:val="006A2CEC"/>
    <w:rsid w:val="006B5999"/>
    <w:rsid w:val="007129F8"/>
    <w:rsid w:val="007132F4"/>
    <w:rsid w:val="0071376D"/>
    <w:rsid w:val="007275A3"/>
    <w:rsid w:val="00730FB3"/>
    <w:rsid w:val="00756284"/>
    <w:rsid w:val="00792135"/>
    <w:rsid w:val="007925F2"/>
    <w:rsid w:val="007A33AD"/>
    <w:rsid w:val="007A525B"/>
    <w:rsid w:val="007B32BF"/>
    <w:rsid w:val="007B4DA3"/>
    <w:rsid w:val="007E27C4"/>
    <w:rsid w:val="0080739C"/>
    <w:rsid w:val="008241BA"/>
    <w:rsid w:val="0083011C"/>
    <w:rsid w:val="008411EB"/>
    <w:rsid w:val="008554AF"/>
    <w:rsid w:val="00861CCB"/>
    <w:rsid w:val="00872160"/>
    <w:rsid w:val="0088694F"/>
    <w:rsid w:val="00887EC9"/>
    <w:rsid w:val="008900BC"/>
    <w:rsid w:val="0089562D"/>
    <w:rsid w:val="008A7259"/>
    <w:rsid w:val="008B5CE0"/>
    <w:rsid w:val="008E2612"/>
    <w:rsid w:val="00900C2D"/>
    <w:rsid w:val="009051E9"/>
    <w:rsid w:val="00914183"/>
    <w:rsid w:val="00921FF3"/>
    <w:rsid w:val="0092386B"/>
    <w:rsid w:val="00930971"/>
    <w:rsid w:val="0093470E"/>
    <w:rsid w:val="00952F25"/>
    <w:rsid w:val="0095649F"/>
    <w:rsid w:val="0096232E"/>
    <w:rsid w:val="0097171D"/>
    <w:rsid w:val="009805BE"/>
    <w:rsid w:val="009875A1"/>
    <w:rsid w:val="00991EF0"/>
    <w:rsid w:val="00997509"/>
    <w:rsid w:val="009B440D"/>
    <w:rsid w:val="009C512B"/>
    <w:rsid w:val="009E29EE"/>
    <w:rsid w:val="009E4A0F"/>
    <w:rsid w:val="009F0E37"/>
    <w:rsid w:val="009F130C"/>
    <w:rsid w:val="009F1C42"/>
    <w:rsid w:val="00A02D21"/>
    <w:rsid w:val="00A0429D"/>
    <w:rsid w:val="00A12D7D"/>
    <w:rsid w:val="00A31A7E"/>
    <w:rsid w:val="00A550D1"/>
    <w:rsid w:val="00A76AE4"/>
    <w:rsid w:val="00A832B9"/>
    <w:rsid w:val="00AA01FC"/>
    <w:rsid w:val="00AA05B2"/>
    <w:rsid w:val="00AA0AD2"/>
    <w:rsid w:val="00AA1C7D"/>
    <w:rsid w:val="00AA5A12"/>
    <w:rsid w:val="00AC1238"/>
    <w:rsid w:val="00AC47B2"/>
    <w:rsid w:val="00AE0294"/>
    <w:rsid w:val="00AE187E"/>
    <w:rsid w:val="00AF430B"/>
    <w:rsid w:val="00B05C84"/>
    <w:rsid w:val="00B14727"/>
    <w:rsid w:val="00B147BC"/>
    <w:rsid w:val="00B2462B"/>
    <w:rsid w:val="00B24B86"/>
    <w:rsid w:val="00B26BB7"/>
    <w:rsid w:val="00B34316"/>
    <w:rsid w:val="00B64E6E"/>
    <w:rsid w:val="00B71CCC"/>
    <w:rsid w:val="00B87753"/>
    <w:rsid w:val="00BA51DF"/>
    <w:rsid w:val="00BB36E8"/>
    <w:rsid w:val="00BD45D1"/>
    <w:rsid w:val="00C025AE"/>
    <w:rsid w:val="00C201F4"/>
    <w:rsid w:val="00C3462C"/>
    <w:rsid w:val="00C815CE"/>
    <w:rsid w:val="00C90D90"/>
    <w:rsid w:val="00C91BBE"/>
    <w:rsid w:val="00CB29FD"/>
    <w:rsid w:val="00CB384B"/>
    <w:rsid w:val="00CB5705"/>
    <w:rsid w:val="00CC0AFB"/>
    <w:rsid w:val="00CE0557"/>
    <w:rsid w:val="00CE3F7E"/>
    <w:rsid w:val="00CE4AA1"/>
    <w:rsid w:val="00CF2C71"/>
    <w:rsid w:val="00CF7185"/>
    <w:rsid w:val="00D44DA5"/>
    <w:rsid w:val="00D5082D"/>
    <w:rsid w:val="00D52624"/>
    <w:rsid w:val="00D55D60"/>
    <w:rsid w:val="00D61B3B"/>
    <w:rsid w:val="00D766AF"/>
    <w:rsid w:val="00D94A6E"/>
    <w:rsid w:val="00DA07F4"/>
    <w:rsid w:val="00DA0B49"/>
    <w:rsid w:val="00DB3E9C"/>
    <w:rsid w:val="00DD0908"/>
    <w:rsid w:val="00DD65C0"/>
    <w:rsid w:val="00DD670B"/>
    <w:rsid w:val="00DE140D"/>
    <w:rsid w:val="00DE2E47"/>
    <w:rsid w:val="00DF602E"/>
    <w:rsid w:val="00DF7495"/>
    <w:rsid w:val="00E6398E"/>
    <w:rsid w:val="00E66F41"/>
    <w:rsid w:val="00E67FE9"/>
    <w:rsid w:val="00EB43FB"/>
    <w:rsid w:val="00EB6E65"/>
    <w:rsid w:val="00EC3393"/>
    <w:rsid w:val="00EC3CE3"/>
    <w:rsid w:val="00ED687F"/>
    <w:rsid w:val="00EE2C2D"/>
    <w:rsid w:val="00EF6FC5"/>
    <w:rsid w:val="00F043B1"/>
    <w:rsid w:val="00F06711"/>
    <w:rsid w:val="00F5588E"/>
    <w:rsid w:val="00F766AC"/>
    <w:rsid w:val="00FA14EC"/>
    <w:rsid w:val="00FA6D35"/>
    <w:rsid w:val="00FD1E1A"/>
    <w:rsid w:val="00FD3FAB"/>
    <w:rsid w:val="00FD71FB"/>
    <w:rsid w:val="00FF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F1B0"/>
  <w15:chartTrackingRefBased/>
  <w15:docId w15:val="{C9CA0172-55D3-4B4F-A2F8-1388EC61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40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3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65</Pages>
  <Words>72489</Words>
  <Characters>41320</Characters>
  <Application>Microsoft Office Word</Application>
  <DocSecurity>0</DocSecurity>
  <Lines>344</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K</dc:creator>
  <cp:keywords/>
  <dc:description/>
  <cp:lastModifiedBy>Oksana K</cp:lastModifiedBy>
  <cp:revision>190</cp:revision>
  <dcterms:created xsi:type="dcterms:W3CDTF">2023-04-05T14:00:00Z</dcterms:created>
  <dcterms:modified xsi:type="dcterms:W3CDTF">2023-04-19T10:19:00Z</dcterms:modified>
</cp:coreProperties>
</file>