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1947" w14:textId="77777777" w:rsidR="00E545A9" w:rsidRDefault="00D232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МЕМОРАНДУМ ПРО СПІВРОБІТНИЦТВО </w:t>
      </w:r>
    </w:p>
    <w:p w14:paraId="57A48F09" w14:textId="77777777" w:rsidR="00E545A9" w:rsidRDefault="00D232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між</w:t>
      </w:r>
    </w:p>
    <w:p w14:paraId="5F1028BB" w14:textId="17F1D946" w:rsidR="00E545A9" w:rsidRDefault="00A74B4A" w:rsidP="36A13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Інтернет Асоціацією України</w:t>
      </w:r>
    </w:p>
    <w:p w14:paraId="09F76D52" w14:textId="77777777" w:rsidR="00E545A9" w:rsidRDefault="00D232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 </w:t>
      </w:r>
    </w:p>
    <w:p w14:paraId="74299F07" w14:textId="77777777" w:rsidR="00E545A9" w:rsidRDefault="00D232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Міністерством цифрової трансформації України </w:t>
      </w:r>
    </w:p>
    <w:p w14:paraId="1556218D" w14:textId="4A9AA9B4" w:rsidR="00E545A9" w:rsidRDefault="36A13D2C" w:rsidP="36A13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6A13D2C">
        <w:rPr>
          <w:rFonts w:ascii="Times New Roman" w:eastAsia="Times New Roman" w:hAnsi="Times New Roman" w:cs="Times New Roman"/>
          <w:b/>
          <w:bCs/>
          <w:sz w:val="28"/>
          <w:szCs w:val="28"/>
        </w:rPr>
        <w:t>м. Київ                                                                                     «    » _________ 2021 року</w:t>
      </w:r>
    </w:p>
    <w:p w14:paraId="2451D299" w14:textId="77777777" w:rsidR="00E545A9" w:rsidRDefault="00E5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091025" w14:textId="77777777" w:rsidR="00E545A9" w:rsidRDefault="00D2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Цей меморандум про співробітництво (далі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«Меморандум»</w:t>
      </w:r>
      <w:r>
        <w:rPr>
          <w:rFonts w:ascii="Times New Roman" w:eastAsia="Times New Roman" w:hAnsi="Times New Roman" w:cs="Times New Roman"/>
          <w:sz w:val="28"/>
          <w:szCs w:val="28"/>
        </w:rPr>
        <w:t>) укладений між:</w:t>
      </w:r>
    </w:p>
    <w:p w14:paraId="60BD501A" w14:textId="77777777" w:rsidR="00E545A9" w:rsidRDefault="00E5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6EE9A" w14:textId="76E82908" w:rsidR="00E545A9" w:rsidRDefault="00A74B4A" w:rsidP="00A74B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Інтернет Асоціацією України</w:t>
      </w:r>
      <w:r w:rsidR="36A13D2C" w:rsidRPr="36A13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36A13D2C" w:rsidRPr="36A13D2C">
        <w:rPr>
          <w:rFonts w:ascii="Times New Roman" w:eastAsia="Times New Roman" w:hAnsi="Times New Roman" w:cs="Times New Roman"/>
          <w:sz w:val="28"/>
          <w:szCs w:val="28"/>
        </w:rPr>
        <w:t xml:space="preserve">в особі </w:t>
      </w:r>
      <w:r>
        <w:rPr>
          <w:rFonts w:ascii="Times New Roman" w:eastAsia="Times New Roman" w:hAnsi="Times New Roman" w:cs="Times New Roman"/>
          <w:sz w:val="28"/>
          <w:szCs w:val="28"/>
        </w:rPr>
        <w:t>Голови Правління Савчука Олександра Михайловича</w:t>
      </w:r>
      <w:r w:rsidR="36A13D2C" w:rsidRPr="36A13D2C">
        <w:rPr>
          <w:rFonts w:ascii="Times New Roman" w:eastAsia="Times New Roman" w:hAnsi="Times New Roman" w:cs="Times New Roman"/>
          <w:sz w:val="28"/>
          <w:szCs w:val="28"/>
        </w:rPr>
        <w:t xml:space="preserve">, що діє на підставі Статуту, з однієї сторони, та </w:t>
      </w:r>
    </w:p>
    <w:p w14:paraId="59EC7F22" w14:textId="77777777" w:rsidR="00E545A9" w:rsidRDefault="00D2323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Міністерством цифрової трансформації України,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особі заступника Міністра цифрової трансформації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Борнякова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Олександра Сергійовича, який діє на підставі Положення про Міністерство цифрової трансформації України, затвердженого постановою Кабінету Міністрів України від 18 вересня 2019 р. № 856 «Питання Міністерства цифрової трансформації» та наказу Мінцифри від 26 лютого 2020 р. № 42 «Про визначення обов’язків першого заступника та заступників Міністра», з іншої сторони, які в подальшому іменуються «Сторони», а кожна окремо «Сторона»,</w:t>
      </w:r>
    </w:p>
    <w:p w14:paraId="60D6187C" w14:textId="77777777" w:rsidR="00E545A9" w:rsidRDefault="00E54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7644C9" w14:textId="77777777" w:rsidR="00E545A9" w:rsidRDefault="00D2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усвідомлюючи необхідність об’єднання зусиль та спільних дій, спрямованих на підвищення статусу України як інноваційної цифрової країни, та створення умов для залучення інвестицій, впровадження новітніх технологій, формування та реалізації державної політики у сфері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цифрового розвитку, цифрової економіки, цифрових інновацій та технологій, розвитку інформаційного суспільства, інформатизації,</w:t>
      </w:r>
    </w:p>
    <w:p w14:paraId="2439908A" w14:textId="77777777" w:rsidR="00E545A9" w:rsidRDefault="00D232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принципами, доброчесності, відповідальності та толерантності, </w:t>
      </w:r>
    </w:p>
    <w:p w14:paraId="4F6AB67A" w14:textId="77777777" w:rsidR="00E545A9" w:rsidRDefault="00E5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E756F0" w14:textId="77777777" w:rsidR="00E545A9" w:rsidRDefault="00D2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уклали цей Меморандум про таке:</w:t>
      </w:r>
    </w:p>
    <w:p w14:paraId="04FF0F41" w14:textId="77777777" w:rsidR="00E545A9" w:rsidRDefault="00E5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F8F0D4" w14:textId="77777777" w:rsidR="00E545A9" w:rsidRDefault="00D232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</w:t>
      </w:r>
    </w:p>
    <w:p w14:paraId="343BC20B" w14:textId="77777777" w:rsidR="00E545A9" w:rsidRDefault="00D2323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 Метою цього Меморандуму є консолідація зусиль Сторін для розвитку ІТ-індустрії України, щодо:</w:t>
      </w:r>
    </w:p>
    <w:p w14:paraId="738FEF58" w14:textId="77777777" w:rsidR="00E545A9" w:rsidRDefault="00D2323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стимулювання економіки шляхом розвитку IT-індустрії в Україні;</w:t>
      </w:r>
    </w:p>
    <w:p w14:paraId="73DDEA84" w14:textId="77777777" w:rsidR="00E545A9" w:rsidRDefault="00D2323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розроблення та реалізації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екосистемних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ініціатив у сфері IT;</w:t>
      </w:r>
    </w:p>
    <w:p w14:paraId="237ACB5B" w14:textId="77777777" w:rsidR="00E545A9" w:rsidRDefault="00D2323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 та розвитку сучасної інноваційної інфраструктури;</w:t>
      </w:r>
    </w:p>
    <w:p w14:paraId="38D83036" w14:textId="77777777" w:rsidR="00E545A9" w:rsidRDefault="00D2323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 зовнішніх інвестицій в Україну;</w:t>
      </w:r>
    </w:p>
    <w:p w14:paraId="58BE4C66" w14:textId="77777777" w:rsidR="00E545A9" w:rsidRDefault="00D2323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 часки української ІТ-індустрії на світовому ринку;</w:t>
      </w:r>
    </w:p>
    <w:p w14:paraId="1785DB85" w14:textId="77777777" w:rsidR="00E545A9" w:rsidRDefault="00D2323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 розвитку освіти і науки в галузі IT.</w:t>
      </w:r>
    </w:p>
    <w:p w14:paraId="05433777" w14:textId="77777777" w:rsidR="00E545A9" w:rsidRDefault="00E545A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B381E8" w14:textId="77777777" w:rsidR="00E545A9" w:rsidRDefault="00D232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Напрями співробітництва </w:t>
      </w:r>
    </w:p>
    <w:p w14:paraId="478B8B88" w14:textId="77777777" w:rsidR="00E545A9" w:rsidRDefault="00D2323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Цей Меморандум є документом, на підставі якого Сторони домовляються про співпрацю за такими напрямами:</w:t>
      </w:r>
    </w:p>
    <w:p w14:paraId="4F74A9C3" w14:textId="77777777" w:rsidR="00E545A9" w:rsidRDefault="00D232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координація зусиль та спільна діяльність Сторін задля досягнення мети Меморандуму;</w:t>
      </w:r>
    </w:p>
    <w:p w14:paraId="49A17103" w14:textId="77777777" w:rsidR="00E545A9" w:rsidRDefault="00D232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робочих зустрічей та публічних подій для співпраці щодо питань, які є предметом цього Меморандуму;</w:t>
      </w:r>
    </w:p>
    <w:p w14:paraId="51794B64" w14:textId="77777777" w:rsidR="00E545A9" w:rsidRDefault="00D232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планування та реалізація спільних проектів, зокрема у сфері дослідження ринку ІТ-індустрії та інших проектів, націлених на реалізацію мети Меморандуму;</w:t>
      </w:r>
    </w:p>
    <w:p w14:paraId="354E2A39" w14:textId="77777777" w:rsidR="00E545A9" w:rsidRDefault="00D232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 проблемних питань, що виникатимуть під час реалізації спільних проектів, та, у разі потреби, залучення до їх вирішення кваліфікованих фахівців;</w:t>
      </w:r>
    </w:p>
    <w:p w14:paraId="12B69FF5" w14:textId="77777777" w:rsidR="00E545A9" w:rsidRDefault="00D232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та проведення тренінгів, семінарів, лекцій та інших заходів, що присвячені меті Меморандуму;</w:t>
      </w:r>
    </w:p>
    <w:p w14:paraId="032325EA" w14:textId="77777777" w:rsidR="00E545A9" w:rsidRDefault="00D232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поширення в електронних засобах масової інформації, соціальних мережах матеріалів, спрямованих на посилення мотивації до спільної діяльності та матеріалів про спільні заходи, проведені Сторонами;</w:t>
      </w:r>
    </w:p>
    <w:p w14:paraId="7672466A" w14:textId="77777777" w:rsidR="00E545A9" w:rsidRDefault="00D232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висвітлювання розвитку суб'єктів інноваційної підприємницької діяльності, участь у прес-конференціях, інтерв’ю тощо;</w:t>
      </w:r>
    </w:p>
    <w:p w14:paraId="19044A7F" w14:textId="77777777" w:rsidR="00E545A9" w:rsidRDefault="00D232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цей перелік не є вичерпним, Сторони можуть погоджувати інші напрями співпраці.</w:t>
      </w:r>
    </w:p>
    <w:p w14:paraId="54AAA99A" w14:textId="77777777" w:rsidR="00E545A9" w:rsidRDefault="00E54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394D04" w14:textId="77777777" w:rsidR="00E545A9" w:rsidRDefault="00D23234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Зобов’язання Сторін</w:t>
      </w:r>
    </w:p>
    <w:p w14:paraId="5B4C64A6" w14:textId="77777777" w:rsidR="00E545A9" w:rsidRDefault="00D2323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Двосторонні зобов’язання Сторін за цим Меморандумом:</w:t>
      </w:r>
    </w:p>
    <w:p w14:paraId="1CBE181D" w14:textId="77777777" w:rsidR="00E545A9" w:rsidRDefault="00D2323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всебічно сприяти реалізації Меморандуму у межах своєї компетенції;</w:t>
      </w:r>
    </w:p>
    <w:p w14:paraId="43AFC1EA" w14:textId="77777777" w:rsidR="00E545A9" w:rsidRDefault="00D2323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координувати дії в рамках Меморандуму, інформувати іншу Сторону про здійснені та/або заплановані у рамках реалізації Меморандуму заходи.</w:t>
      </w:r>
    </w:p>
    <w:p w14:paraId="48AEFC62" w14:textId="77777777" w:rsidR="00E545A9" w:rsidRDefault="00D2323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Сторони погоджуються діяти відповідно до чинного законодавства України.</w:t>
      </w:r>
    </w:p>
    <w:p w14:paraId="7C15154A" w14:textId="77777777" w:rsidR="00E545A9" w:rsidRDefault="00E5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EA1FB" w14:textId="77777777" w:rsidR="00E545A9" w:rsidRDefault="00D2323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здійснення співробітництва</w:t>
      </w:r>
    </w:p>
    <w:p w14:paraId="2AF8FBD1" w14:textId="77777777" w:rsidR="00E545A9" w:rsidRDefault="00D2323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 погоджуються взаємодіяти на принципах рівноправності та доброчесності, законності, гуманності, прозорості та відкритості, спільності інтересів і соціальної справедливості в межах співпраці.</w:t>
      </w:r>
    </w:p>
    <w:p w14:paraId="2CE14E67" w14:textId="77777777" w:rsidR="00E545A9" w:rsidRDefault="00D2323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 в межах своєї компетенції вживають необхідних заходів для забезпечення ефективності та розвитку співробітництва, сприяння розвитку будь-яких форм співробітництва, якщо таке співробітництво не суперечить законодавству України.</w:t>
      </w:r>
    </w:p>
    <w:p w14:paraId="5A899836" w14:textId="77777777" w:rsidR="00E545A9" w:rsidRDefault="00D2323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 користуються інформацією, отриманою в рамках реалізації цього Меморандуму, у тому числі поширюють її, зокрема публікують на власних веб-сайтах та в інших інформаційних ресурсах за взаємною згодою.</w:t>
      </w:r>
    </w:p>
    <w:p w14:paraId="6BA144CD" w14:textId="77777777" w:rsidR="00E545A9" w:rsidRDefault="00D2323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Сторони проводять консультації для обговорення дій, спрямованих на покращення якості співробітництва або щодо подальших планів співробітництва. </w:t>
      </w:r>
    </w:p>
    <w:p w14:paraId="24D96FF9" w14:textId="77777777" w:rsidR="00E545A9" w:rsidRDefault="00D2323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досягнення мети цього Меморандуму Сторони можуть за взаємною згодою запрошувати до співробітництва в рамках узгоджених напрямів інші установи та організації незалежно від форм власності та підпорядкування, фізичних осіб.</w:t>
      </w:r>
    </w:p>
    <w:p w14:paraId="44A974E7" w14:textId="77777777" w:rsidR="00E545A9" w:rsidRDefault="00D2323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 зобов’язуються забезпечити захист прав інтелектуальної власності під час здійснення співробітництва.</w:t>
      </w:r>
    </w:p>
    <w:p w14:paraId="33F6ACC4" w14:textId="77777777" w:rsidR="00E545A9" w:rsidRDefault="00E5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4EB5CB" w14:textId="77777777" w:rsidR="00E545A9" w:rsidRDefault="00D2323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Конфіденційність</w:t>
      </w:r>
    </w:p>
    <w:p w14:paraId="7BA0F75F" w14:textId="77777777" w:rsidR="00E545A9" w:rsidRDefault="00D23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Сторони визнають, що вся інформація, яка прямо або опосередковано відноситься до даного Меморандуму, рівно як і інформація про діяльність кожної із Сторін або про діяльність будь-якої третьої сторони, яка має відношення до Сторін, яка не є загальнодоступною і яка стала відомою Сторонам в результаті укладення та/або виконання даного Меморандуму, вважається конфіденційною. </w:t>
      </w:r>
    </w:p>
    <w:p w14:paraId="693EF46A" w14:textId="77777777" w:rsidR="00E545A9" w:rsidRDefault="00D23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Крім того, для цілей цього Меморандуму конфіденційною вважається інформація, яка є секретною в тому розумінні, що вона в цілому або у певній формі і сукупності її складових, є невідомою та не є легкодоступною для осіб, які за звичай мають справу з даним видом інформації, у зв’язку з цим має комерційну цінність і була предметом адекватних існуючим обставинам заходів, які вживаються Сторонами відносно охорони її секретності. Також до конфіденційної інформації належить інша інформація, яка не складає комерційну таємницю у відповідності з законодавством України, однак, у відношенні якої Стороною письмово було заявлено про те, що вона є конфіденційною.</w:t>
      </w:r>
    </w:p>
    <w:p w14:paraId="2F337EEB" w14:textId="77777777" w:rsidR="00E545A9" w:rsidRDefault="00D2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Якщо Сторони не домовились про інше, або інше не передбачено законодавством, то вони зобов’язуються не розголошувати та не розкривати конфіденційну інформацію третім особам та не використовувати її в будь-яких цілях інакше, ніж в цілях належного виконання цього Меморандуму. Сторони зобов’язуються зі своєї сторони обмежити коло осіб, які матимуть доступ до такої інформації.</w:t>
      </w:r>
    </w:p>
    <w:p w14:paraId="6598D33D" w14:textId="77777777" w:rsidR="00E545A9" w:rsidRDefault="00E545A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ECAB25" w14:textId="77777777" w:rsidR="00E545A9" w:rsidRDefault="00D2323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Корупційні застереження</w:t>
      </w:r>
    </w:p>
    <w:p w14:paraId="3C6E7811" w14:textId="77777777" w:rsidR="00E545A9" w:rsidRDefault="00D2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При виконанні умов цього Меморандуму, Сторони, їх афілійовані особи, працівники та інші особи, залучені до реалізації цілей визначених цим Меморандумом:</w:t>
      </w:r>
    </w:p>
    <w:p w14:paraId="750104E8" w14:textId="77777777" w:rsidR="00E545A9" w:rsidRDefault="00D23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 дотримуються вимог чинного законодавства, що застосовується до Сторін, включаючи, але не обмежуючись вимогами законодавства, спрямованого на протидію корупції, боротьбу з відмиванням грошей, а також дотримуються принципів прозорості та відкритості;</w:t>
      </w:r>
    </w:p>
    <w:p w14:paraId="4326253A" w14:textId="77777777" w:rsidR="00E545A9" w:rsidRDefault="00D23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виплачують, не пропонують виплатити і не дозволяють виплату будь-яких грошових коштів або передачу цінностей, пропонування проявів гостинності, прямо або опосередковано, будь-яким особам, для впливу на дії чи рішення цих осіб з метою отримати будь-які неправомірні вигоди або переваги чи з метою досягнення інших неправомірних цілей;</w:t>
      </w:r>
    </w:p>
    <w:p w14:paraId="296F001B" w14:textId="77777777" w:rsidR="00E545A9" w:rsidRDefault="00D23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здійснюють дії, що кваліфікуються законодавством, як неправомірна вигода (дача / отримання неправомірної вигоди, комерційний підкуп), а також дії, що порушують вимоги законодавства України та міжнародних актів про протидію легалізації (відмиванню) доходів, одержаних злочинним шляхом.</w:t>
      </w:r>
    </w:p>
    <w:p w14:paraId="2263E414" w14:textId="77777777" w:rsidR="00E545A9" w:rsidRDefault="00D2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Зазначене у цьому розділі антикорупційне застереження є істотною умовою цього Меморандуму. Сторони погоджуються, що будь-яке порушення, навіть часткове, вищезазначених умов однією із Сторін, яке з обґрунтованої точки зору Сторони може призвести до несприятливих наслідків, надаватиме одній із Сторін право в односторонньому порядку розірвати Меморандум шляхом направлення повідомлення рекомендованим листом. Таке повідомлення має містити короткий виклад обставин або фактів, що демонструють таке порушення, і має бути відправлене одній із Сторін не пізніше, ніж за 15 (п’ятнадцять) календарних днів до дати розірвання Меморандуму.</w:t>
      </w:r>
    </w:p>
    <w:p w14:paraId="6D3185B1" w14:textId="77777777" w:rsidR="00E545A9" w:rsidRDefault="00E54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E2BA82" w14:textId="77777777" w:rsidR="00E545A9" w:rsidRDefault="00D23234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Прикінцеві положення</w:t>
      </w:r>
    </w:p>
    <w:p w14:paraId="5819D395" w14:textId="77777777" w:rsidR="00E545A9" w:rsidRDefault="00D23234">
      <w:pPr>
        <w:shd w:val="clear" w:color="auto" w:fill="FFFFFF"/>
        <w:tabs>
          <w:tab w:val="left" w:pos="993"/>
          <w:tab w:val="left" w:pos="4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Цей Меморандум набирає чинності з дати його підписання Сторонами та укладається строком 1 (один) рік. Дія Меморандуму автоматично продовжується на такий самий строк в разі відсутності заперечень з боку Сторін.</w:t>
      </w:r>
    </w:p>
    <w:p w14:paraId="71D6EA78" w14:textId="77777777" w:rsidR="00E545A9" w:rsidRDefault="00D23234">
      <w:pPr>
        <w:shd w:val="clear" w:color="auto" w:fill="FFFFFF"/>
        <w:tabs>
          <w:tab w:val="left" w:pos="993"/>
          <w:tab w:val="left" w:pos="4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Дію цього Меморандуму може бути припинено на вимогу однієї зі Сторін.</w:t>
      </w:r>
    </w:p>
    <w:p w14:paraId="5CEDFAA6" w14:textId="77777777" w:rsidR="00E545A9" w:rsidRDefault="00D23234">
      <w:pPr>
        <w:shd w:val="clear" w:color="auto" w:fill="FFFFFF"/>
        <w:tabs>
          <w:tab w:val="left" w:pos="993"/>
          <w:tab w:val="left" w:pos="4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Меморандум втрачає чинність на тридцятий день після отримання однією зі Сторін письмового повідомлення від іншої Сторони про бажання його припинити.</w:t>
      </w:r>
    </w:p>
    <w:p w14:paraId="30B5924A" w14:textId="77777777" w:rsidR="00E545A9" w:rsidRDefault="00D23234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Зміни та доповнення до цього Меморандуму можуть бути внесені за взаємною згодою Сторін, що оформлюється додатковими угодами до цього Меморандуму.</w:t>
      </w:r>
    </w:p>
    <w:p w14:paraId="40B9EE82" w14:textId="77777777" w:rsidR="00E545A9" w:rsidRDefault="00D23234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Додаткові угоди та додатки до цього Меморандуму є його невід’ємними частинами і мають юридичну силу у разі, якщо вони викладені в письмовій формі та підписані Сторонами.</w:t>
      </w:r>
    </w:p>
    <w:p w14:paraId="37FFD1F6" w14:textId="77777777" w:rsidR="00E545A9" w:rsidRDefault="00D23234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Спірні питання щодо тлумачення положень Меморандуму та його реалізації вирішуються шляхом проведення спільних консультацій та переговорів.</w:t>
      </w:r>
    </w:p>
    <w:p w14:paraId="6C2690F3" w14:textId="77777777" w:rsidR="00E545A9" w:rsidRDefault="00D2323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 Цей Меморандум укладено в двох примірниках українською мовою для кожної із Сторін, при цьому всі екземпляри є автентичними та мають однакову юридичну силу.</w:t>
      </w:r>
    </w:p>
    <w:p w14:paraId="1E93982A" w14:textId="77777777" w:rsidR="00E545A9" w:rsidRDefault="00D23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7.6. Цей Меморандум не має обов’язкової юридичної сили та не покладає на Сторони жодних фінансових зобов’язань.</w:t>
      </w:r>
    </w:p>
    <w:p w14:paraId="1F414DAA" w14:textId="77777777" w:rsidR="00E545A9" w:rsidRDefault="00D23234">
      <w:pPr>
        <w:numPr>
          <w:ilvl w:val="1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Цей Меморандум не є попереднім договором у розумінні статті 635 Цивільного кодексу України та статті 182 Господарського кодексу України і не покладає на Сторони юридичних обов’язків щодо укладення в майбутньому основного договору.</w:t>
      </w:r>
    </w:p>
    <w:p w14:paraId="274D3466" w14:textId="77777777" w:rsidR="00E545A9" w:rsidRDefault="00D23234">
      <w:pPr>
        <w:numPr>
          <w:ilvl w:val="1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Жодне з положень цього Меморандуму не перешкоджає Сторонам співпрацювати з іншими особами та укладати інші договори.</w:t>
      </w:r>
    </w:p>
    <w:p w14:paraId="57DFE506" w14:textId="77777777" w:rsidR="00E545A9" w:rsidRDefault="00D23234">
      <w:pPr>
        <w:numPr>
          <w:ilvl w:val="1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Жодне положення цього Меморандуму не передбачає та не може вважатися таким, згідно з яким одна зі Сторін є агентом (представником) іншої Сторони та не уповноважує жодну із Сторін брати на себе будь-які зобов’язання чи укладати будь-які домовленості в інтересах або від імені іншої Сторони.</w:t>
      </w:r>
    </w:p>
    <w:p w14:paraId="43620B52" w14:textId="77777777" w:rsidR="00E545A9" w:rsidRDefault="00E545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591119" w14:textId="77777777" w:rsidR="00E545A9" w:rsidRDefault="00D23234">
      <w:pPr>
        <w:numPr>
          <w:ilvl w:val="0"/>
          <w:numId w:val="5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Підписи сторін</w:t>
      </w:r>
    </w:p>
    <w:p w14:paraId="2AF1AA6D" w14:textId="77777777" w:rsidR="00E545A9" w:rsidRDefault="00E545A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23CFDF" w14:textId="77777777" w:rsidR="00E545A9" w:rsidRDefault="00E545A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4"/>
        <w:gridCol w:w="4820"/>
      </w:tblGrid>
      <w:tr w:rsidR="00E545A9" w14:paraId="4DFA3543" w14:textId="77777777" w:rsidTr="36A13D2C">
        <w:tc>
          <w:tcPr>
            <w:tcW w:w="5074" w:type="dxa"/>
          </w:tcPr>
          <w:p w14:paraId="3CEA614C" w14:textId="77777777" w:rsidR="00E545A9" w:rsidRDefault="00D2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Міністерство цифрової трансформації України</w:t>
            </w:r>
          </w:p>
          <w:p w14:paraId="06A37ECC" w14:textId="33B7227D" w:rsidR="00E545A9" w:rsidRDefault="00E5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4417F3" w14:textId="77777777" w:rsidR="00E545A9" w:rsidRDefault="00D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Заступник Міністра цифрової трансформації України</w:t>
            </w:r>
          </w:p>
          <w:p w14:paraId="545795D3" w14:textId="77777777" w:rsidR="00E545A9" w:rsidRDefault="00D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14:paraId="3F1BA39B" w14:textId="77777777" w:rsidR="00E545A9" w:rsidRDefault="00D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Олександр БОРНЯКОВ</w:t>
            </w:r>
          </w:p>
          <w:p w14:paraId="226056FD" w14:textId="77777777" w:rsidR="00E545A9" w:rsidRDefault="00E5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49B9F66F" w14:textId="5D6E75B0" w:rsidR="00E545A9" w:rsidRDefault="00A74B4A" w:rsidP="36A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Інтернет Асоціація України</w:t>
            </w:r>
          </w:p>
          <w:p w14:paraId="46D7A99B" w14:textId="1B52D758" w:rsidR="36A13D2C" w:rsidRDefault="36A13D2C" w:rsidP="36A1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5175E1" w14:textId="6A57D8FE" w:rsidR="36A13D2C" w:rsidRDefault="36A13D2C" w:rsidP="36A1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BF9930" w14:textId="64EB9733" w:rsidR="00A74B4A" w:rsidRDefault="00A74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Голова Правління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Інтернет Асоціаці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ї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України</w:t>
            </w:r>
          </w:p>
          <w:p w14:paraId="49850888" w14:textId="0FA52CD7" w:rsidR="00A74B4A" w:rsidRDefault="00A74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B5E901" w14:textId="72DACC79" w:rsidR="00A74B4A" w:rsidRDefault="00A74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Олександр Савчук</w:t>
            </w:r>
          </w:p>
          <w:p w14:paraId="0E32DF07" w14:textId="47A059D1" w:rsidR="00E545A9" w:rsidRDefault="00D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14:paraId="0DD8B73C" w14:textId="56591D19" w:rsidR="00E545A9" w:rsidRDefault="36A13D2C" w:rsidP="36A1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6A13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</w:p>
        </w:tc>
      </w:tr>
    </w:tbl>
    <w:p w14:paraId="48879220" w14:textId="77777777" w:rsidR="00E545A9" w:rsidRDefault="00E545A9">
      <w:pPr>
        <w:shd w:val="clear" w:color="auto" w:fill="FFFFFF"/>
        <w:tabs>
          <w:tab w:val="left" w:pos="5702"/>
          <w:tab w:val="left" w:pos="73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545A9">
      <w:headerReference w:type="even" r:id="rId7"/>
      <w:headerReference w:type="default" r:id="rId8"/>
      <w:pgSz w:w="11906" w:h="16838"/>
      <w:pgMar w:top="1134" w:right="567" w:bottom="993" w:left="1701" w:header="42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3057" w14:textId="77777777" w:rsidR="0029160B" w:rsidRDefault="0029160B">
      <w:pPr>
        <w:spacing w:after="0" w:line="240" w:lineRule="auto"/>
      </w:pPr>
      <w:r>
        <w:separator/>
      </w:r>
    </w:p>
  </w:endnote>
  <w:endnote w:type="continuationSeparator" w:id="0">
    <w:p w14:paraId="08596CAC" w14:textId="77777777" w:rsidR="0029160B" w:rsidRDefault="0029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6F3D" w14:textId="77777777" w:rsidR="0029160B" w:rsidRDefault="0029160B">
      <w:pPr>
        <w:spacing w:after="0" w:line="240" w:lineRule="auto"/>
      </w:pPr>
      <w:r>
        <w:separator/>
      </w:r>
    </w:p>
  </w:footnote>
  <w:footnote w:type="continuationSeparator" w:id="0">
    <w:p w14:paraId="7A98D60F" w14:textId="77777777" w:rsidR="0029160B" w:rsidRDefault="0029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A46E" w14:textId="77777777" w:rsidR="00E545A9" w:rsidRDefault="00D2323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29160B"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A7FCDED" w14:textId="77777777" w:rsidR="00E545A9" w:rsidRDefault="00E545A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9880" w14:textId="77777777" w:rsidR="00E545A9" w:rsidRDefault="00D2323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</w:rPr>
    </w:pPr>
    <w:r>
      <w:rPr>
        <w:rFonts w:ascii="Times New Roman" w:eastAsia="Times New Roman" w:hAnsi="Times New Roman" w:cs="Times New Roman"/>
        <w:color w:val="000000"/>
        <w:sz w:val="27"/>
        <w:szCs w:val="27"/>
      </w:rPr>
      <w:fldChar w:fldCharType="begin"/>
    </w:r>
    <w:r>
      <w:rPr>
        <w:rFonts w:ascii="Times New Roman" w:eastAsia="Times New Roman" w:hAnsi="Times New Roman" w:cs="Times New Roman"/>
        <w:color w:val="000000"/>
        <w:sz w:val="27"/>
        <w:szCs w:val="27"/>
      </w:rPr>
      <w:instrText>PAGE</w:instrText>
    </w:r>
    <w:r>
      <w:rPr>
        <w:rFonts w:ascii="Times New Roman" w:eastAsia="Times New Roman" w:hAnsi="Times New Roman" w:cs="Times New Roman"/>
        <w:color w:val="000000"/>
        <w:sz w:val="27"/>
        <w:szCs w:val="27"/>
      </w:rPr>
      <w:fldChar w:fldCharType="separate"/>
    </w:r>
    <w:r w:rsidR="00F247A7">
      <w:rPr>
        <w:rFonts w:ascii="Times New Roman" w:eastAsia="Times New Roman" w:hAnsi="Times New Roman" w:cs="Times New Roman"/>
        <w:noProof/>
        <w:color w:val="000000"/>
        <w:sz w:val="27"/>
        <w:szCs w:val="27"/>
      </w:rPr>
      <w:t>2</w:t>
    </w:r>
    <w:r>
      <w:rPr>
        <w:rFonts w:ascii="Times New Roman" w:eastAsia="Times New Roman" w:hAnsi="Times New Roman" w:cs="Times New Roman"/>
        <w:color w:val="000000"/>
        <w:sz w:val="27"/>
        <w:szCs w:val="27"/>
      </w:rPr>
      <w:fldChar w:fldCharType="end"/>
    </w:r>
  </w:p>
  <w:p w14:paraId="3E67692D" w14:textId="77777777" w:rsidR="00E545A9" w:rsidRDefault="00E545A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6C5B"/>
    <w:multiLevelType w:val="multilevel"/>
    <w:tmpl w:val="5992B9F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6AE46DF"/>
    <w:multiLevelType w:val="multilevel"/>
    <w:tmpl w:val="44B66D9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713" w:hanging="719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 w15:restartNumberingAfterBreak="0">
    <w:nsid w:val="2A025854"/>
    <w:multiLevelType w:val="multilevel"/>
    <w:tmpl w:val="CF964D3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 w15:restartNumberingAfterBreak="0">
    <w:nsid w:val="32E7157F"/>
    <w:multiLevelType w:val="multilevel"/>
    <w:tmpl w:val="BA528E5E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4" w15:restartNumberingAfterBreak="0">
    <w:nsid w:val="4BBC42C9"/>
    <w:multiLevelType w:val="multilevel"/>
    <w:tmpl w:val="D5BE9072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5" w15:restartNumberingAfterBreak="0">
    <w:nsid w:val="73A6749A"/>
    <w:multiLevelType w:val="multilevel"/>
    <w:tmpl w:val="01DE0C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A9"/>
    <w:rsid w:val="00074610"/>
    <w:rsid w:val="0029160B"/>
    <w:rsid w:val="002A4A46"/>
    <w:rsid w:val="007211FF"/>
    <w:rsid w:val="008E7BFD"/>
    <w:rsid w:val="009453D0"/>
    <w:rsid w:val="00A74B4A"/>
    <w:rsid w:val="00A868B4"/>
    <w:rsid w:val="00D23234"/>
    <w:rsid w:val="00E545A9"/>
    <w:rsid w:val="00F247A7"/>
    <w:rsid w:val="36A1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56D5"/>
  <w15:docId w15:val="{BAC82F79-0654-4A4C-8BC6-7620C672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1478</Words>
  <Characters>8427</Characters>
  <Application>Microsoft Office Word</Application>
  <DocSecurity>0</DocSecurity>
  <Lines>70</Lines>
  <Paragraphs>19</Paragraphs>
  <ScaleCrop>false</ScaleCrop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 Куковский</cp:lastModifiedBy>
  <cp:revision>7</cp:revision>
  <dcterms:created xsi:type="dcterms:W3CDTF">2021-09-01T13:31:00Z</dcterms:created>
  <dcterms:modified xsi:type="dcterms:W3CDTF">2021-10-07T14:20:00Z</dcterms:modified>
</cp:coreProperties>
</file>