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0"/>
        <w:tblW w:w="13722" w:type="dxa"/>
        <w:tblInd w:w="448" w:type="dxa"/>
        <w:tblLook w:val="04A0" w:firstRow="1" w:lastRow="0" w:firstColumn="1" w:lastColumn="0" w:noHBand="0" w:noVBand="1"/>
      </w:tblPr>
      <w:tblGrid>
        <w:gridCol w:w="6918"/>
        <w:gridCol w:w="6804"/>
      </w:tblGrid>
      <w:tr w:rsidR="00DF362F" w:rsidRPr="00DF362F" w14:paraId="32A68504" w14:textId="77777777" w:rsidTr="007A20FD">
        <w:tc>
          <w:tcPr>
            <w:tcW w:w="6918" w:type="dxa"/>
          </w:tcPr>
          <w:p w14:paraId="6CFDBD82" w14:textId="77777777" w:rsidR="00DF362F" w:rsidRPr="00DF362F" w:rsidRDefault="00DF362F" w:rsidP="00DF362F">
            <w:pPr>
              <w:spacing w:after="100"/>
              <w:jc w:val="both"/>
              <w:rPr>
                <w:rFonts w:ascii="Times New Roman" w:hAnsi="Times New Roman"/>
                <w:b/>
                <w:bCs/>
                <w:sz w:val="24"/>
                <w:szCs w:val="24"/>
              </w:rPr>
            </w:pPr>
          </w:p>
        </w:tc>
        <w:tc>
          <w:tcPr>
            <w:tcW w:w="6804" w:type="dxa"/>
          </w:tcPr>
          <w:p w14:paraId="5D5C228E"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60D9E6AE" w14:textId="77777777" w:rsidTr="007A20FD">
        <w:tc>
          <w:tcPr>
            <w:tcW w:w="6918" w:type="dxa"/>
          </w:tcPr>
          <w:p w14:paraId="3949C5B7"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27. Порядок позасудового розгляду спорів та прийняття рішень</w:t>
            </w:r>
          </w:p>
        </w:tc>
        <w:tc>
          <w:tcPr>
            <w:tcW w:w="6804" w:type="dxa"/>
          </w:tcPr>
          <w:p w14:paraId="5E32E076"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685EB9A9" w14:textId="77777777" w:rsidTr="007A20FD">
        <w:tc>
          <w:tcPr>
            <w:tcW w:w="6918" w:type="dxa"/>
          </w:tcPr>
          <w:p w14:paraId="22739CEB" w14:textId="77777777" w:rsidR="00DF362F" w:rsidRPr="00DF362F" w:rsidRDefault="00DF362F" w:rsidP="00DF362F">
            <w:pPr>
              <w:spacing w:after="100"/>
              <w:jc w:val="both"/>
              <w:rPr>
                <w:rFonts w:ascii="Times New Roman" w:hAnsi="Times New Roman"/>
                <w:b/>
                <w:sz w:val="24"/>
                <w:szCs w:val="24"/>
              </w:rPr>
            </w:pPr>
            <w:r w:rsidRPr="00DF362F">
              <w:rPr>
                <w:rFonts w:ascii="Times New Roman" w:hAnsi="Times New Roman"/>
                <w:sz w:val="24"/>
                <w:szCs w:val="24"/>
              </w:rPr>
              <w:t xml:space="preserve">1. </w:t>
            </w:r>
            <w:r w:rsidRPr="00DF362F">
              <w:rPr>
                <w:rFonts w:ascii="Times New Roman" w:hAnsi="Times New Roman"/>
                <w:bCs/>
                <w:sz w:val="24"/>
                <w:szCs w:val="24"/>
              </w:rPr>
              <w:t>Р</w:t>
            </w:r>
            <w:r w:rsidRPr="00DF362F">
              <w:rPr>
                <w:rFonts w:ascii="Times New Roman" w:hAnsi="Times New Roman"/>
                <w:sz w:val="24"/>
                <w:szCs w:val="24"/>
                <w:lang w:eastAsia="uk-UA"/>
              </w:rPr>
              <w:t>егуляторний орган</w:t>
            </w:r>
            <w:r w:rsidRPr="00DF362F">
              <w:rPr>
                <w:rFonts w:ascii="Times New Roman" w:hAnsi="Times New Roman"/>
                <w:bCs/>
                <w:sz w:val="24"/>
                <w:szCs w:val="24"/>
              </w:rPr>
              <w:t xml:space="preserve"> </w:t>
            </w:r>
            <w:r w:rsidRPr="00DF362F">
              <w:rPr>
                <w:rFonts w:ascii="Times New Roman" w:hAnsi="Times New Roman"/>
                <w:sz w:val="24"/>
                <w:szCs w:val="24"/>
              </w:rPr>
              <w:t>встановлює порядок розгляду спорів між постачальниками електронних комунікаційних мереж та/або послуг, який визначає, в тому числі, вимоги щодо:</w:t>
            </w:r>
          </w:p>
        </w:tc>
        <w:tc>
          <w:tcPr>
            <w:tcW w:w="6804" w:type="dxa"/>
          </w:tcPr>
          <w:p w14:paraId="4857B8F0" w14:textId="77777777" w:rsidR="00DF362F" w:rsidRPr="00891B73" w:rsidRDefault="00DF362F" w:rsidP="00107330">
            <w:pPr>
              <w:spacing w:after="100"/>
              <w:jc w:val="both"/>
              <w:rPr>
                <w:rFonts w:ascii="Times New Roman" w:hAnsi="Times New Roman"/>
                <w:sz w:val="24"/>
                <w:szCs w:val="24"/>
              </w:rPr>
            </w:pPr>
          </w:p>
        </w:tc>
      </w:tr>
      <w:tr w:rsidR="00DF362F" w:rsidRPr="00DF362F" w14:paraId="55068DC0" w14:textId="77777777" w:rsidTr="007A20FD">
        <w:tc>
          <w:tcPr>
            <w:tcW w:w="6918" w:type="dxa"/>
          </w:tcPr>
          <w:p w14:paraId="1505668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форми, змісту і порядку подання заяв для вирішення спорів;</w:t>
            </w:r>
          </w:p>
        </w:tc>
        <w:tc>
          <w:tcPr>
            <w:tcW w:w="6804" w:type="dxa"/>
          </w:tcPr>
          <w:p w14:paraId="0B3A421A" w14:textId="77777777" w:rsidR="00DF362F" w:rsidRPr="00891B73" w:rsidRDefault="00DF362F" w:rsidP="00107330">
            <w:pPr>
              <w:spacing w:after="100"/>
              <w:jc w:val="both"/>
              <w:rPr>
                <w:rFonts w:ascii="Times New Roman" w:hAnsi="Times New Roman"/>
                <w:sz w:val="24"/>
                <w:szCs w:val="24"/>
              </w:rPr>
            </w:pPr>
          </w:p>
        </w:tc>
      </w:tr>
      <w:tr w:rsidR="00DF362F" w:rsidRPr="00DF362F" w14:paraId="6708DC37" w14:textId="77777777" w:rsidTr="007A20FD">
        <w:tc>
          <w:tcPr>
            <w:tcW w:w="6918" w:type="dxa"/>
          </w:tcPr>
          <w:p w14:paraId="7778E25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проведення переговорів між сторонами з метою врегулювання спору;</w:t>
            </w:r>
          </w:p>
        </w:tc>
        <w:tc>
          <w:tcPr>
            <w:tcW w:w="6804" w:type="dxa"/>
          </w:tcPr>
          <w:p w14:paraId="738F99B6" w14:textId="77777777" w:rsidR="00DF362F" w:rsidRPr="00891B73" w:rsidRDefault="00DF362F" w:rsidP="00107330">
            <w:pPr>
              <w:spacing w:after="100"/>
              <w:jc w:val="both"/>
              <w:rPr>
                <w:rFonts w:ascii="Times New Roman" w:hAnsi="Times New Roman"/>
                <w:sz w:val="24"/>
                <w:szCs w:val="24"/>
              </w:rPr>
            </w:pPr>
          </w:p>
        </w:tc>
      </w:tr>
      <w:tr w:rsidR="00DF362F" w:rsidRPr="00DF362F" w14:paraId="7721C086" w14:textId="77777777" w:rsidTr="007A20FD">
        <w:tc>
          <w:tcPr>
            <w:tcW w:w="6918" w:type="dxa"/>
          </w:tcPr>
          <w:p w14:paraId="59F528F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надання та збору доказів, проведення експертизи, у разі необхідності;</w:t>
            </w:r>
          </w:p>
        </w:tc>
        <w:tc>
          <w:tcPr>
            <w:tcW w:w="6804" w:type="dxa"/>
          </w:tcPr>
          <w:p w14:paraId="2D3220D1" w14:textId="77777777" w:rsidR="00DF362F" w:rsidRPr="00891B73" w:rsidRDefault="00DF362F" w:rsidP="00107330">
            <w:pPr>
              <w:spacing w:after="100"/>
              <w:jc w:val="both"/>
              <w:rPr>
                <w:rFonts w:ascii="Times New Roman" w:hAnsi="Times New Roman"/>
                <w:sz w:val="24"/>
                <w:szCs w:val="24"/>
              </w:rPr>
            </w:pPr>
          </w:p>
        </w:tc>
      </w:tr>
      <w:tr w:rsidR="00DF362F" w:rsidRPr="00DF362F" w14:paraId="44DC5803" w14:textId="77777777" w:rsidTr="007A20FD">
        <w:tc>
          <w:tcPr>
            <w:tcW w:w="6918" w:type="dxa"/>
          </w:tcPr>
          <w:p w14:paraId="64E3C34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4) підготовки до розгляду спору, в тому числі, щодо створення робочих груп для попереднього розгляду спору і надання пропозицій </w:t>
            </w:r>
            <w:r w:rsidRPr="00DF362F">
              <w:rPr>
                <w:rFonts w:ascii="Times New Roman" w:hAnsi="Times New Roman"/>
                <w:bCs/>
                <w:sz w:val="24"/>
                <w:szCs w:val="24"/>
              </w:rPr>
              <w:t>р</w:t>
            </w:r>
            <w:r w:rsidRPr="00DF362F">
              <w:rPr>
                <w:rFonts w:ascii="Times New Roman" w:hAnsi="Times New Roman"/>
                <w:sz w:val="24"/>
                <w:szCs w:val="24"/>
                <w:lang w:eastAsia="uk-UA"/>
              </w:rPr>
              <w:t>егуляторному органу</w:t>
            </w:r>
            <w:r w:rsidRPr="00DF362F">
              <w:rPr>
                <w:rFonts w:ascii="Times New Roman" w:hAnsi="Times New Roman"/>
                <w:sz w:val="24"/>
                <w:szCs w:val="24"/>
              </w:rPr>
              <w:t xml:space="preserve"> щодо його вирішення;</w:t>
            </w:r>
          </w:p>
        </w:tc>
        <w:tc>
          <w:tcPr>
            <w:tcW w:w="6804" w:type="dxa"/>
          </w:tcPr>
          <w:p w14:paraId="10C7322B" w14:textId="77777777" w:rsidR="00DF362F" w:rsidRPr="00891B73" w:rsidRDefault="00DF362F" w:rsidP="00107330">
            <w:pPr>
              <w:spacing w:after="100"/>
              <w:jc w:val="both"/>
              <w:rPr>
                <w:rFonts w:ascii="Times New Roman" w:hAnsi="Times New Roman"/>
                <w:sz w:val="24"/>
                <w:szCs w:val="24"/>
              </w:rPr>
            </w:pPr>
          </w:p>
        </w:tc>
      </w:tr>
      <w:tr w:rsidR="00DF362F" w:rsidRPr="00DF362F" w14:paraId="325A9738" w14:textId="77777777" w:rsidTr="007A20FD">
        <w:tc>
          <w:tcPr>
            <w:tcW w:w="6918" w:type="dxa"/>
          </w:tcPr>
          <w:p w14:paraId="5429545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порядку повідомлення сторін про проведення засідань, інших заходів з розгляду спору;</w:t>
            </w:r>
          </w:p>
        </w:tc>
        <w:tc>
          <w:tcPr>
            <w:tcW w:w="6804" w:type="dxa"/>
          </w:tcPr>
          <w:p w14:paraId="5096557E" w14:textId="77777777" w:rsidR="00DF362F" w:rsidRPr="00891B73" w:rsidRDefault="00DF362F" w:rsidP="00107330">
            <w:pPr>
              <w:spacing w:after="100"/>
              <w:jc w:val="both"/>
              <w:rPr>
                <w:rFonts w:ascii="Times New Roman" w:hAnsi="Times New Roman"/>
                <w:sz w:val="24"/>
                <w:szCs w:val="24"/>
              </w:rPr>
            </w:pPr>
          </w:p>
        </w:tc>
      </w:tr>
      <w:tr w:rsidR="00DF362F" w:rsidRPr="00DF362F" w14:paraId="203D6412" w14:textId="77777777" w:rsidTr="007A20FD">
        <w:tc>
          <w:tcPr>
            <w:tcW w:w="6918" w:type="dxa"/>
          </w:tcPr>
          <w:p w14:paraId="58680E04" w14:textId="77777777" w:rsidR="00DF362F" w:rsidRPr="00DF362F" w:rsidRDefault="00DF362F" w:rsidP="00DF362F">
            <w:pPr>
              <w:spacing w:after="100"/>
              <w:jc w:val="both"/>
              <w:rPr>
                <w:rFonts w:ascii="Times New Roman" w:hAnsi="Times New Roman"/>
                <w:b/>
                <w:sz w:val="24"/>
                <w:szCs w:val="24"/>
              </w:rPr>
            </w:pPr>
            <w:r w:rsidRPr="00DF362F">
              <w:rPr>
                <w:rFonts w:ascii="Times New Roman" w:hAnsi="Times New Roman"/>
                <w:sz w:val="24"/>
                <w:szCs w:val="24"/>
              </w:rPr>
              <w:t>6) процедури розгляду спорів, в тому числі, в електронній формі.</w:t>
            </w:r>
          </w:p>
        </w:tc>
        <w:tc>
          <w:tcPr>
            <w:tcW w:w="6804" w:type="dxa"/>
          </w:tcPr>
          <w:p w14:paraId="2AEEA504" w14:textId="77777777" w:rsidR="00DF362F" w:rsidRPr="00891B73" w:rsidRDefault="00DF362F" w:rsidP="00107330">
            <w:pPr>
              <w:spacing w:after="100"/>
              <w:jc w:val="both"/>
              <w:rPr>
                <w:rFonts w:ascii="Times New Roman" w:hAnsi="Times New Roman"/>
                <w:sz w:val="24"/>
                <w:szCs w:val="24"/>
              </w:rPr>
            </w:pPr>
          </w:p>
        </w:tc>
      </w:tr>
      <w:tr w:rsidR="00DF362F" w:rsidRPr="00DF362F" w14:paraId="11A6D89C" w14:textId="77777777" w:rsidTr="007A20FD">
        <w:tc>
          <w:tcPr>
            <w:tcW w:w="6918" w:type="dxa"/>
          </w:tcPr>
          <w:p w14:paraId="6E34C34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Сторони спору мають право:</w:t>
            </w:r>
          </w:p>
        </w:tc>
        <w:tc>
          <w:tcPr>
            <w:tcW w:w="6804" w:type="dxa"/>
          </w:tcPr>
          <w:p w14:paraId="79356D16" w14:textId="77777777" w:rsidR="00DF362F" w:rsidRPr="00891B73" w:rsidRDefault="00DF362F" w:rsidP="00107330">
            <w:pPr>
              <w:spacing w:after="100"/>
              <w:jc w:val="both"/>
              <w:rPr>
                <w:rFonts w:ascii="Times New Roman" w:hAnsi="Times New Roman"/>
                <w:sz w:val="24"/>
                <w:szCs w:val="24"/>
              </w:rPr>
            </w:pPr>
          </w:p>
        </w:tc>
      </w:tr>
      <w:tr w:rsidR="00DF362F" w:rsidRPr="00DF362F" w14:paraId="15E68D68" w14:textId="77777777" w:rsidTr="007A20FD">
        <w:tc>
          <w:tcPr>
            <w:tcW w:w="6918" w:type="dxa"/>
          </w:tcPr>
          <w:p w14:paraId="48D096A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ознайомлюватись з матеріалами розгляду спору; </w:t>
            </w:r>
          </w:p>
        </w:tc>
        <w:tc>
          <w:tcPr>
            <w:tcW w:w="6804" w:type="dxa"/>
          </w:tcPr>
          <w:p w14:paraId="052FCD60" w14:textId="77777777" w:rsidR="00DF362F" w:rsidRPr="00891B73" w:rsidRDefault="00DF362F" w:rsidP="00107330">
            <w:pPr>
              <w:spacing w:after="100"/>
              <w:jc w:val="both"/>
              <w:rPr>
                <w:rFonts w:ascii="Times New Roman" w:hAnsi="Times New Roman"/>
                <w:sz w:val="24"/>
                <w:szCs w:val="24"/>
              </w:rPr>
            </w:pPr>
          </w:p>
        </w:tc>
      </w:tr>
      <w:tr w:rsidR="00DF362F" w:rsidRPr="00DF362F" w14:paraId="6D1A3315" w14:textId="77777777" w:rsidTr="007A20FD">
        <w:tc>
          <w:tcPr>
            <w:tcW w:w="6918" w:type="dxa"/>
          </w:tcPr>
          <w:p w14:paraId="48CB84B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надавати </w:t>
            </w:r>
            <w:r w:rsidRPr="00DF362F">
              <w:rPr>
                <w:rFonts w:ascii="Times New Roman" w:hAnsi="Times New Roman"/>
                <w:bCs/>
                <w:sz w:val="24"/>
                <w:szCs w:val="24"/>
              </w:rPr>
              <w:t>р</w:t>
            </w:r>
            <w:r w:rsidRPr="00DF362F">
              <w:rPr>
                <w:rFonts w:ascii="Times New Roman" w:hAnsi="Times New Roman"/>
                <w:sz w:val="24"/>
                <w:szCs w:val="24"/>
                <w:lang w:eastAsia="uk-UA"/>
              </w:rPr>
              <w:t>егуляторному органу</w:t>
            </w:r>
            <w:r w:rsidRPr="00DF362F">
              <w:rPr>
                <w:rFonts w:ascii="Times New Roman" w:hAnsi="Times New Roman"/>
                <w:sz w:val="24"/>
                <w:szCs w:val="24"/>
              </w:rPr>
              <w:t xml:space="preserve"> докази, пояснення, запити, інші документи щодо предмету спору, обґрунтовувати свою позицію, в тому числі щодо заперечень іншої сторони або інших зацікавлених осіб, які беруть участь у розгляді спору;</w:t>
            </w:r>
          </w:p>
        </w:tc>
        <w:tc>
          <w:tcPr>
            <w:tcW w:w="6804" w:type="dxa"/>
          </w:tcPr>
          <w:p w14:paraId="42AFCB61" w14:textId="77777777" w:rsidR="00DF362F" w:rsidRPr="00891B73" w:rsidRDefault="00DF362F" w:rsidP="00107330">
            <w:pPr>
              <w:spacing w:after="100"/>
              <w:jc w:val="both"/>
              <w:rPr>
                <w:rFonts w:ascii="Times New Roman" w:hAnsi="Times New Roman"/>
                <w:sz w:val="24"/>
                <w:szCs w:val="24"/>
              </w:rPr>
            </w:pPr>
          </w:p>
        </w:tc>
      </w:tr>
      <w:tr w:rsidR="00DF362F" w:rsidRPr="00DF362F" w14:paraId="557983E3" w14:textId="77777777" w:rsidTr="007A20FD">
        <w:tc>
          <w:tcPr>
            <w:tcW w:w="6918" w:type="dxa"/>
          </w:tcPr>
          <w:p w14:paraId="2126AD9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3) одержувати копії рішень, інших процесуальних документів </w:t>
            </w:r>
            <w:r w:rsidRPr="00DF362F">
              <w:rPr>
                <w:rFonts w:ascii="Times New Roman" w:hAnsi="Times New Roman"/>
                <w:bCs/>
                <w:sz w:val="24"/>
                <w:szCs w:val="24"/>
              </w:rPr>
              <w:t>р</w:t>
            </w:r>
            <w:r w:rsidRPr="00DF362F">
              <w:rPr>
                <w:rFonts w:ascii="Times New Roman" w:hAnsi="Times New Roman"/>
                <w:sz w:val="24"/>
                <w:szCs w:val="24"/>
                <w:lang w:eastAsia="uk-UA"/>
              </w:rPr>
              <w:t xml:space="preserve">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rPr>
              <w:t xml:space="preserve"> щодо врегулювання спору;</w:t>
            </w:r>
          </w:p>
        </w:tc>
        <w:tc>
          <w:tcPr>
            <w:tcW w:w="6804" w:type="dxa"/>
          </w:tcPr>
          <w:p w14:paraId="63DDF7D5" w14:textId="77777777" w:rsidR="00DF362F" w:rsidRPr="00891B73" w:rsidRDefault="00DF362F" w:rsidP="00107330">
            <w:pPr>
              <w:spacing w:after="100"/>
              <w:jc w:val="both"/>
              <w:rPr>
                <w:rFonts w:ascii="Times New Roman" w:hAnsi="Times New Roman"/>
                <w:sz w:val="24"/>
                <w:szCs w:val="24"/>
              </w:rPr>
            </w:pPr>
          </w:p>
        </w:tc>
      </w:tr>
      <w:tr w:rsidR="00DF362F" w:rsidRPr="00DF362F" w14:paraId="5D7BD6A1" w14:textId="77777777" w:rsidTr="007A20FD">
        <w:tc>
          <w:tcPr>
            <w:tcW w:w="6918" w:type="dxa"/>
          </w:tcPr>
          <w:p w14:paraId="31C58FA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4) оскаржувати рішення </w:t>
            </w:r>
            <w:r w:rsidRPr="00DF362F">
              <w:rPr>
                <w:rFonts w:ascii="Times New Roman" w:hAnsi="Times New Roman"/>
                <w:bCs/>
                <w:sz w:val="24"/>
                <w:szCs w:val="24"/>
              </w:rPr>
              <w:t>р</w:t>
            </w:r>
            <w:r w:rsidRPr="00DF362F">
              <w:rPr>
                <w:rFonts w:ascii="Times New Roman" w:hAnsi="Times New Roman"/>
                <w:sz w:val="24"/>
                <w:szCs w:val="24"/>
                <w:lang w:eastAsia="uk-UA"/>
              </w:rPr>
              <w:t xml:space="preserve">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rPr>
              <w:t xml:space="preserve"> </w:t>
            </w:r>
            <w:r w:rsidRPr="00DF362F">
              <w:rPr>
                <w:rFonts w:ascii="Times New Roman" w:hAnsi="Times New Roman"/>
                <w:bCs/>
                <w:sz w:val="24"/>
                <w:szCs w:val="24"/>
              </w:rPr>
              <w:t>до</w:t>
            </w:r>
            <w:r w:rsidRPr="00DF362F">
              <w:rPr>
                <w:rFonts w:ascii="Times New Roman" w:hAnsi="Times New Roman"/>
                <w:sz w:val="24"/>
                <w:szCs w:val="24"/>
              </w:rPr>
              <w:t xml:space="preserve"> суду; </w:t>
            </w:r>
          </w:p>
        </w:tc>
        <w:tc>
          <w:tcPr>
            <w:tcW w:w="6804" w:type="dxa"/>
          </w:tcPr>
          <w:p w14:paraId="0325D57D" w14:textId="77777777" w:rsidR="00DF362F" w:rsidRPr="00891B73" w:rsidRDefault="00DF362F" w:rsidP="00107330">
            <w:pPr>
              <w:spacing w:after="100"/>
              <w:jc w:val="both"/>
              <w:rPr>
                <w:rFonts w:ascii="Times New Roman" w:hAnsi="Times New Roman"/>
                <w:sz w:val="24"/>
                <w:szCs w:val="24"/>
              </w:rPr>
            </w:pPr>
          </w:p>
        </w:tc>
      </w:tr>
      <w:tr w:rsidR="00DF362F" w:rsidRPr="00DF362F" w14:paraId="0C614DBC" w14:textId="77777777" w:rsidTr="007A20FD">
        <w:tc>
          <w:tcPr>
            <w:tcW w:w="6918" w:type="dxa"/>
          </w:tcPr>
          <w:p w14:paraId="72E5BD7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 xml:space="preserve">5) здійснювати інші права, передбачені цим Законом та правилами розгляду спорів, встановленими </w:t>
            </w:r>
            <w:r w:rsidRPr="00DF362F">
              <w:rPr>
                <w:rFonts w:ascii="Times New Roman" w:hAnsi="Times New Roman"/>
                <w:bCs/>
                <w:sz w:val="24"/>
                <w:szCs w:val="24"/>
              </w:rPr>
              <w:t>р</w:t>
            </w:r>
            <w:r w:rsidRPr="00DF362F">
              <w:rPr>
                <w:rFonts w:ascii="Times New Roman" w:hAnsi="Times New Roman"/>
                <w:sz w:val="24"/>
                <w:szCs w:val="24"/>
                <w:lang w:eastAsia="uk-UA"/>
              </w:rPr>
              <w:t>егуляторним органом</w:t>
            </w:r>
            <w:r w:rsidRPr="00DF362F">
              <w:rPr>
                <w:rFonts w:ascii="Times New Roman" w:hAnsi="Times New Roman"/>
                <w:sz w:val="24"/>
                <w:szCs w:val="24"/>
              </w:rPr>
              <w:t>.</w:t>
            </w:r>
          </w:p>
        </w:tc>
        <w:tc>
          <w:tcPr>
            <w:tcW w:w="6804" w:type="dxa"/>
          </w:tcPr>
          <w:p w14:paraId="72A3AE44" w14:textId="77777777" w:rsidR="00DF362F" w:rsidRPr="00891B73" w:rsidRDefault="00DF362F" w:rsidP="00107330">
            <w:pPr>
              <w:spacing w:after="100"/>
              <w:jc w:val="both"/>
              <w:rPr>
                <w:rFonts w:ascii="Times New Roman" w:hAnsi="Times New Roman"/>
                <w:sz w:val="24"/>
                <w:szCs w:val="24"/>
              </w:rPr>
            </w:pPr>
          </w:p>
        </w:tc>
      </w:tr>
      <w:tr w:rsidR="00DF362F" w:rsidRPr="00DF362F" w14:paraId="77CEA3E4" w14:textId="77777777" w:rsidTr="007A20FD">
        <w:tc>
          <w:tcPr>
            <w:tcW w:w="6918" w:type="dxa"/>
          </w:tcPr>
          <w:p w14:paraId="0BEFCF7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Заявник має право відмовитися від своїх вимог. Відповідач вправі визнати заяву. </w:t>
            </w:r>
          </w:p>
        </w:tc>
        <w:tc>
          <w:tcPr>
            <w:tcW w:w="6804" w:type="dxa"/>
          </w:tcPr>
          <w:p w14:paraId="09F785A4" w14:textId="77777777" w:rsidR="00DF362F" w:rsidRPr="00891B73" w:rsidRDefault="00DF362F" w:rsidP="00107330">
            <w:pPr>
              <w:spacing w:after="100"/>
              <w:jc w:val="both"/>
              <w:rPr>
                <w:rFonts w:ascii="Times New Roman" w:hAnsi="Times New Roman"/>
                <w:sz w:val="24"/>
                <w:szCs w:val="24"/>
              </w:rPr>
            </w:pPr>
          </w:p>
        </w:tc>
      </w:tr>
      <w:tr w:rsidR="00DF362F" w:rsidRPr="00DF362F" w14:paraId="18A4A3EA" w14:textId="77777777" w:rsidTr="007A20FD">
        <w:tc>
          <w:tcPr>
            <w:tcW w:w="6918" w:type="dxa"/>
          </w:tcPr>
          <w:p w14:paraId="4D724E5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Сторони можуть закінчити розгляд спору шляхом укладення мирової угоди.</w:t>
            </w:r>
          </w:p>
        </w:tc>
        <w:tc>
          <w:tcPr>
            <w:tcW w:w="6804" w:type="dxa"/>
          </w:tcPr>
          <w:p w14:paraId="3533A097" w14:textId="77777777" w:rsidR="00DF362F" w:rsidRPr="00891B73" w:rsidRDefault="00DF362F" w:rsidP="00107330">
            <w:pPr>
              <w:spacing w:after="100"/>
              <w:jc w:val="both"/>
              <w:rPr>
                <w:rFonts w:ascii="Times New Roman" w:hAnsi="Times New Roman"/>
                <w:sz w:val="24"/>
                <w:szCs w:val="24"/>
              </w:rPr>
            </w:pPr>
          </w:p>
        </w:tc>
      </w:tr>
      <w:tr w:rsidR="00DF362F" w:rsidRPr="00DF362F" w14:paraId="589FDA04" w14:textId="77777777" w:rsidTr="007A20FD">
        <w:tc>
          <w:tcPr>
            <w:tcW w:w="6918" w:type="dxa"/>
          </w:tcPr>
          <w:p w14:paraId="7F31006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Сторони при розгляді спору повинні користуватися своїми правами на добросовісній та справедливій основі. </w:t>
            </w:r>
          </w:p>
        </w:tc>
        <w:tc>
          <w:tcPr>
            <w:tcW w:w="6804" w:type="dxa"/>
          </w:tcPr>
          <w:p w14:paraId="15EA4D30" w14:textId="77777777" w:rsidR="00DF362F" w:rsidRPr="00891B73" w:rsidRDefault="00DF362F" w:rsidP="00107330">
            <w:pPr>
              <w:spacing w:after="100"/>
              <w:jc w:val="both"/>
              <w:rPr>
                <w:rFonts w:ascii="Times New Roman" w:hAnsi="Times New Roman"/>
                <w:sz w:val="24"/>
                <w:szCs w:val="24"/>
              </w:rPr>
            </w:pPr>
          </w:p>
        </w:tc>
      </w:tr>
      <w:tr w:rsidR="00DF362F" w:rsidRPr="00DF362F" w14:paraId="2B0916A1" w14:textId="77777777" w:rsidTr="007A20FD">
        <w:tc>
          <w:tcPr>
            <w:tcW w:w="6918" w:type="dxa"/>
          </w:tcPr>
          <w:p w14:paraId="077BB26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3. Заява щодо вирішення спору залишається без розгляду </w:t>
            </w:r>
            <w:r w:rsidRPr="00DF362F">
              <w:rPr>
                <w:rFonts w:ascii="Times New Roman" w:hAnsi="Times New Roman"/>
                <w:bCs/>
                <w:sz w:val="24"/>
                <w:szCs w:val="24"/>
              </w:rPr>
              <w:t>р</w:t>
            </w:r>
            <w:r w:rsidRPr="00DF362F">
              <w:rPr>
                <w:rFonts w:ascii="Times New Roman" w:hAnsi="Times New Roman"/>
                <w:sz w:val="24"/>
                <w:szCs w:val="24"/>
                <w:lang w:eastAsia="uk-UA"/>
              </w:rPr>
              <w:t>егуляторним органом</w:t>
            </w:r>
            <w:r w:rsidRPr="00DF362F">
              <w:rPr>
                <w:rFonts w:ascii="Times New Roman" w:hAnsi="Times New Roman"/>
                <w:sz w:val="24"/>
                <w:szCs w:val="24"/>
              </w:rPr>
              <w:t xml:space="preserve"> в таких випадках:</w:t>
            </w:r>
          </w:p>
        </w:tc>
        <w:tc>
          <w:tcPr>
            <w:tcW w:w="6804" w:type="dxa"/>
          </w:tcPr>
          <w:p w14:paraId="2F78094A" w14:textId="77777777" w:rsidR="00DF362F" w:rsidRPr="00891B73" w:rsidRDefault="00DF362F" w:rsidP="00107330">
            <w:pPr>
              <w:spacing w:after="100"/>
              <w:jc w:val="both"/>
              <w:rPr>
                <w:rFonts w:ascii="Times New Roman" w:hAnsi="Times New Roman"/>
                <w:sz w:val="24"/>
                <w:szCs w:val="24"/>
              </w:rPr>
            </w:pPr>
          </w:p>
        </w:tc>
      </w:tr>
      <w:tr w:rsidR="00DF362F" w:rsidRPr="00DF362F" w14:paraId="7A18CC10" w14:textId="77777777" w:rsidTr="007A20FD">
        <w:tc>
          <w:tcPr>
            <w:tcW w:w="6918" w:type="dxa"/>
          </w:tcPr>
          <w:p w14:paraId="16B5E18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предмет спору не відноситься до компетенції </w:t>
            </w:r>
            <w:r w:rsidRPr="00DF362F">
              <w:rPr>
                <w:rFonts w:ascii="Times New Roman" w:hAnsi="Times New Roman"/>
                <w:bCs/>
                <w:sz w:val="24"/>
                <w:szCs w:val="24"/>
              </w:rPr>
              <w:t>р</w:t>
            </w:r>
            <w:r w:rsidRPr="00DF362F">
              <w:rPr>
                <w:rFonts w:ascii="Times New Roman" w:hAnsi="Times New Roman"/>
                <w:sz w:val="24"/>
                <w:szCs w:val="24"/>
                <w:lang w:eastAsia="uk-UA"/>
              </w:rPr>
              <w:t xml:space="preserve">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rPr>
              <w:t>;</w:t>
            </w:r>
          </w:p>
        </w:tc>
        <w:tc>
          <w:tcPr>
            <w:tcW w:w="6804" w:type="dxa"/>
          </w:tcPr>
          <w:p w14:paraId="5A9AA780" w14:textId="77777777" w:rsidR="00DF362F" w:rsidRPr="00891B73" w:rsidRDefault="00DF362F" w:rsidP="00107330">
            <w:pPr>
              <w:spacing w:after="100"/>
              <w:jc w:val="both"/>
              <w:rPr>
                <w:rFonts w:ascii="Times New Roman" w:hAnsi="Times New Roman"/>
                <w:sz w:val="24"/>
                <w:szCs w:val="24"/>
              </w:rPr>
            </w:pPr>
          </w:p>
        </w:tc>
      </w:tr>
      <w:tr w:rsidR="00DF362F" w:rsidRPr="00DF362F" w14:paraId="29D91737" w14:textId="77777777" w:rsidTr="007A20FD">
        <w:tc>
          <w:tcPr>
            <w:tcW w:w="6918" w:type="dxa"/>
          </w:tcPr>
          <w:p w14:paraId="2459779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спір між тими ж сторонами, про той самий предмет і з тих самих підстав знаходиться на розгляді </w:t>
            </w:r>
            <w:r w:rsidRPr="00DF362F">
              <w:rPr>
                <w:rFonts w:ascii="Times New Roman" w:hAnsi="Times New Roman"/>
                <w:bCs/>
                <w:sz w:val="24"/>
                <w:szCs w:val="24"/>
              </w:rPr>
              <w:t>р</w:t>
            </w:r>
            <w:r w:rsidRPr="00DF362F">
              <w:rPr>
                <w:rFonts w:ascii="Times New Roman" w:hAnsi="Times New Roman"/>
                <w:sz w:val="24"/>
                <w:szCs w:val="24"/>
                <w:lang w:eastAsia="uk-UA"/>
              </w:rPr>
              <w:t xml:space="preserve">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rPr>
              <w:t>, суду чи третейського суду або вступило в силу рішення за результатами такого розгляду спору;</w:t>
            </w:r>
          </w:p>
        </w:tc>
        <w:tc>
          <w:tcPr>
            <w:tcW w:w="6804" w:type="dxa"/>
          </w:tcPr>
          <w:p w14:paraId="174E171B" w14:textId="77777777" w:rsidR="00DF362F" w:rsidRPr="00891B73" w:rsidRDefault="00DF362F" w:rsidP="00107330">
            <w:pPr>
              <w:spacing w:after="100"/>
              <w:jc w:val="both"/>
              <w:rPr>
                <w:rFonts w:ascii="Times New Roman" w:hAnsi="Times New Roman"/>
                <w:sz w:val="24"/>
                <w:szCs w:val="24"/>
              </w:rPr>
            </w:pPr>
          </w:p>
        </w:tc>
      </w:tr>
      <w:tr w:rsidR="00DF362F" w:rsidRPr="00DF362F" w14:paraId="52E5EEB6" w14:textId="77777777" w:rsidTr="007A20FD">
        <w:tc>
          <w:tcPr>
            <w:tcW w:w="6918" w:type="dxa"/>
          </w:tcPr>
          <w:p w14:paraId="085C597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3) між сторонами укладено договір про передачу спору на вирішення до третейського суду чи його розгляд в інший передбачений законом спосіб позасудового врегулювання спору, засвідчена копія якого надана до </w:t>
            </w:r>
            <w:r w:rsidRPr="00DF362F">
              <w:rPr>
                <w:rFonts w:ascii="Times New Roman" w:hAnsi="Times New Roman"/>
                <w:bCs/>
                <w:sz w:val="24"/>
                <w:szCs w:val="24"/>
              </w:rPr>
              <w:t>р</w:t>
            </w:r>
            <w:r w:rsidRPr="00DF362F">
              <w:rPr>
                <w:rFonts w:ascii="Times New Roman" w:hAnsi="Times New Roman"/>
                <w:sz w:val="24"/>
                <w:szCs w:val="24"/>
                <w:lang w:eastAsia="uk-UA"/>
              </w:rPr>
              <w:t xml:space="preserve">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rPr>
              <w:t>;</w:t>
            </w:r>
          </w:p>
        </w:tc>
        <w:tc>
          <w:tcPr>
            <w:tcW w:w="6804" w:type="dxa"/>
          </w:tcPr>
          <w:p w14:paraId="59E21FAC" w14:textId="77777777" w:rsidR="00DF362F" w:rsidRPr="00891B73" w:rsidRDefault="00DF362F" w:rsidP="00107330">
            <w:pPr>
              <w:spacing w:after="100"/>
              <w:jc w:val="both"/>
              <w:rPr>
                <w:rFonts w:ascii="Times New Roman" w:hAnsi="Times New Roman"/>
                <w:sz w:val="24"/>
                <w:szCs w:val="24"/>
              </w:rPr>
            </w:pPr>
          </w:p>
        </w:tc>
      </w:tr>
      <w:tr w:rsidR="00DF362F" w:rsidRPr="00DF362F" w14:paraId="44FC230B" w14:textId="77777777" w:rsidTr="007A20FD">
        <w:tc>
          <w:tcPr>
            <w:tcW w:w="6918" w:type="dxa"/>
          </w:tcPr>
          <w:p w14:paraId="5A03A52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заява щодо врегулювання спору подана особою, яка не має відповідних повноважень.</w:t>
            </w:r>
          </w:p>
        </w:tc>
        <w:tc>
          <w:tcPr>
            <w:tcW w:w="6804" w:type="dxa"/>
          </w:tcPr>
          <w:p w14:paraId="58E42F6C" w14:textId="77777777" w:rsidR="00DF362F" w:rsidRPr="00891B73" w:rsidRDefault="00DF362F" w:rsidP="00107330">
            <w:pPr>
              <w:spacing w:after="100"/>
              <w:jc w:val="both"/>
              <w:rPr>
                <w:rFonts w:ascii="Times New Roman" w:hAnsi="Times New Roman"/>
                <w:sz w:val="24"/>
                <w:szCs w:val="24"/>
              </w:rPr>
            </w:pPr>
          </w:p>
        </w:tc>
      </w:tr>
      <w:tr w:rsidR="00DF362F" w:rsidRPr="00DF362F" w14:paraId="5F6AC2D4" w14:textId="77777777" w:rsidTr="007A20FD">
        <w:tc>
          <w:tcPr>
            <w:tcW w:w="6918" w:type="dxa"/>
          </w:tcPr>
          <w:p w14:paraId="17D92A8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Р</w:t>
            </w:r>
            <w:r w:rsidRPr="00DF362F">
              <w:rPr>
                <w:rFonts w:ascii="Times New Roman" w:hAnsi="Times New Roman"/>
                <w:sz w:val="24"/>
                <w:szCs w:val="24"/>
                <w:lang w:eastAsia="uk-UA"/>
              </w:rPr>
              <w:t>егуляторного орган</w:t>
            </w:r>
            <w:r w:rsidRPr="00DF362F">
              <w:rPr>
                <w:rFonts w:ascii="Times New Roman" w:hAnsi="Times New Roman"/>
                <w:sz w:val="24"/>
                <w:szCs w:val="24"/>
              </w:rPr>
              <w:t xml:space="preserve"> припиняє розгляд спору, у разі якщо:</w:t>
            </w:r>
          </w:p>
        </w:tc>
        <w:tc>
          <w:tcPr>
            <w:tcW w:w="6804" w:type="dxa"/>
          </w:tcPr>
          <w:p w14:paraId="014216A1" w14:textId="77777777" w:rsidR="00DF362F" w:rsidRPr="00891B73" w:rsidRDefault="00DF362F" w:rsidP="00107330">
            <w:pPr>
              <w:spacing w:after="100"/>
              <w:jc w:val="both"/>
              <w:rPr>
                <w:rFonts w:ascii="Times New Roman" w:hAnsi="Times New Roman"/>
                <w:sz w:val="24"/>
                <w:szCs w:val="24"/>
              </w:rPr>
            </w:pPr>
          </w:p>
        </w:tc>
      </w:tr>
      <w:tr w:rsidR="00DF362F" w:rsidRPr="00DF362F" w14:paraId="3161D0AE" w14:textId="77777777" w:rsidTr="007A20FD">
        <w:tc>
          <w:tcPr>
            <w:tcW w:w="6918" w:type="dxa"/>
          </w:tcPr>
          <w:p w14:paraId="1DC11C8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після початку розгляду спору стали відомі обставини, зазначені в частині третій цієї статті;</w:t>
            </w:r>
          </w:p>
        </w:tc>
        <w:tc>
          <w:tcPr>
            <w:tcW w:w="6804" w:type="dxa"/>
          </w:tcPr>
          <w:p w14:paraId="1470405C" w14:textId="77777777" w:rsidR="00DF362F" w:rsidRPr="00891B73" w:rsidRDefault="00DF362F" w:rsidP="00107330">
            <w:pPr>
              <w:spacing w:after="100"/>
              <w:jc w:val="both"/>
              <w:rPr>
                <w:rFonts w:ascii="Times New Roman" w:hAnsi="Times New Roman"/>
                <w:sz w:val="24"/>
                <w:szCs w:val="24"/>
              </w:rPr>
            </w:pPr>
          </w:p>
        </w:tc>
      </w:tr>
      <w:tr w:rsidR="00DF362F" w:rsidRPr="00DF362F" w14:paraId="08EE51A0" w14:textId="77777777" w:rsidTr="007A20FD">
        <w:tc>
          <w:tcPr>
            <w:tcW w:w="6918" w:type="dxa"/>
          </w:tcPr>
          <w:p w14:paraId="108F731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надходження від заявника заяви про відмову від звернення про врегулювання спору;</w:t>
            </w:r>
          </w:p>
        </w:tc>
        <w:tc>
          <w:tcPr>
            <w:tcW w:w="6804" w:type="dxa"/>
          </w:tcPr>
          <w:p w14:paraId="6A3EDE98" w14:textId="77777777" w:rsidR="00DF362F" w:rsidRPr="00891B73" w:rsidRDefault="00DF362F" w:rsidP="00107330">
            <w:pPr>
              <w:spacing w:after="100"/>
              <w:jc w:val="both"/>
              <w:rPr>
                <w:rFonts w:ascii="Times New Roman" w:hAnsi="Times New Roman"/>
                <w:sz w:val="24"/>
                <w:szCs w:val="24"/>
              </w:rPr>
            </w:pPr>
          </w:p>
        </w:tc>
      </w:tr>
      <w:tr w:rsidR="00DF362F" w:rsidRPr="00DF362F" w14:paraId="40BD837C" w14:textId="77777777" w:rsidTr="007A20FD">
        <w:tc>
          <w:tcPr>
            <w:tcW w:w="6918" w:type="dxa"/>
          </w:tcPr>
          <w:p w14:paraId="39BE29E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укладення сторонами мирової угоди;</w:t>
            </w:r>
          </w:p>
        </w:tc>
        <w:tc>
          <w:tcPr>
            <w:tcW w:w="6804" w:type="dxa"/>
          </w:tcPr>
          <w:p w14:paraId="4F59BD3C" w14:textId="77777777" w:rsidR="00DF362F" w:rsidRPr="00891B73" w:rsidRDefault="00DF362F" w:rsidP="00107330">
            <w:pPr>
              <w:spacing w:after="100"/>
              <w:jc w:val="both"/>
              <w:rPr>
                <w:rFonts w:ascii="Times New Roman" w:hAnsi="Times New Roman"/>
                <w:sz w:val="24"/>
                <w:szCs w:val="24"/>
              </w:rPr>
            </w:pPr>
          </w:p>
        </w:tc>
      </w:tr>
      <w:tr w:rsidR="00DF362F" w:rsidRPr="00DF362F" w14:paraId="4E0CFE7D" w14:textId="77777777" w:rsidTr="007A20FD">
        <w:tc>
          <w:tcPr>
            <w:tcW w:w="6918" w:type="dxa"/>
          </w:tcPr>
          <w:p w14:paraId="4169F9F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4) припинення діяльності суб’єкта господарювання, який був однією із сторін у справі.</w:t>
            </w:r>
          </w:p>
        </w:tc>
        <w:tc>
          <w:tcPr>
            <w:tcW w:w="6804" w:type="dxa"/>
          </w:tcPr>
          <w:p w14:paraId="19A79BB4" w14:textId="77777777" w:rsidR="00DF362F" w:rsidRPr="00891B73" w:rsidRDefault="00DF362F" w:rsidP="00107330">
            <w:pPr>
              <w:spacing w:after="100"/>
              <w:jc w:val="both"/>
              <w:rPr>
                <w:rFonts w:ascii="Times New Roman" w:hAnsi="Times New Roman"/>
                <w:sz w:val="24"/>
                <w:szCs w:val="24"/>
              </w:rPr>
            </w:pPr>
          </w:p>
        </w:tc>
      </w:tr>
      <w:tr w:rsidR="00DF362F" w:rsidRPr="00DF362F" w14:paraId="749C8E08" w14:textId="77777777" w:rsidTr="007A20FD">
        <w:tc>
          <w:tcPr>
            <w:tcW w:w="6918" w:type="dxa"/>
          </w:tcPr>
          <w:p w14:paraId="638BE0C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Р</w:t>
            </w:r>
            <w:r w:rsidRPr="00DF362F">
              <w:rPr>
                <w:rFonts w:ascii="Times New Roman" w:hAnsi="Times New Roman"/>
                <w:sz w:val="24"/>
                <w:szCs w:val="24"/>
                <w:lang w:eastAsia="uk-UA"/>
              </w:rPr>
              <w:t>егуляторний орган</w:t>
            </w:r>
            <w:r w:rsidRPr="00DF362F">
              <w:rPr>
                <w:rFonts w:ascii="Times New Roman" w:hAnsi="Times New Roman"/>
                <w:sz w:val="24"/>
                <w:szCs w:val="24"/>
              </w:rPr>
              <w:t xml:space="preserve"> на підставі заяви будь-якої із сторін спору приймає рішення про застосування тимчасових заходів захисту прав заявника, відповідно до передбачених цим Законом повноважень, шляхом видання припису утриматись від певних дій, заходів, які можуть ускладнити або унеможливити  виконання рішення щодо врегулювання спору. Тимчасові заходи діють протягом періоду, визначеного рішенням </w:t>
            </w:r>
            <w:r w:rsidRPr="00DF362F">
              <w:rPr>
                <w:rFonts w:ascii="Times New Roman" w:hAnsi="Times New Roman"/>
                <w:bCs/>
                <w:sz w:val="24"/>
                <w:szCs w:val="24"/>
              </w:rPr>
              <w:t>р</w:t>
            </w:r>
            <w:r w:rsidRPr="00DF362F">
              <w:rPr>
                <w:rFonts w:ascii="Times New Roman" w:hAnsi="Times New Roman"/>
                <w:sz w:val="24"/>
                <w:szCs w:val="24"/>
                <w:lang w:eastAsia="uk-UA"/>
              </w:rPr>
              <w:t xml:space="preserve">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rPr>
              <w:t xml:space="preserve">, але не довше, ніж до набрання чинності рішенням щодо спору, крім випадків їх скасування чи зміни </w:t>
            </w:r>
            <w:r w:rsidRPr="00DF362F">
              <w:rPr>
                <w:rFonts w:ascii="Times New Roman" w:hAnsi="Times New Roman"/>
                <w:bCs/>
                <w:sz w:val="24"/>
                <w:szCs w:val="24"/>
              </w:rPr>
              <w:t>р</w:t>
            </w:r>
            <w:r w:rsidRPr="00DF362F">
              <w:rPr>
                <w:rFonts w:ascii="Times New Roman" w:hAnsi="Times New Roman"/>
                <w:sz w:val="24"/>
                <w:szCs w:val="24"/>
                <w:lang w:eastAsia="uk-UA"/>
              </w:rPr>
              <w:t>егуляторним органом</w:t>
            </w:r>
            <w:r w:rsidRPr="00DF362F">
              <w:rPr>
                <w:rFonts w:ascii="Times New Roman" w:hAnsi="Times New Roman"/>
                <w:sz w:val="24"/>
                <w:szCs w:val="24"/>
              </w:rPr>
              <w:t xml:space="preserve"> за зверненням будь-якої із сторін спору, або в судовому порядку.</w:t>
            </w:r>
          </w:p>
        </w:tc>
        <w:tc>
          <w:tcPr>
            <w:tcW w:w="6804" w:type="dxa"/>
          </w:tcPr>
          <w:p w14:paraId="083BAE5B" w14:textId="77777777" w:rsidR="00DF362F" w:rsidRPr="00891B73" w:rsidRDefault="00DF362F" w:rsidP="00107330">
            <w:pPr>
              <w:spacing w:after="100"/>
              <w:jc w:val="both"/>
              <w:rPr>
                <w:rFonts w:ascii="Times New Roman" w:hAnsi="Times New Roman"/>
                <w:sz w:val="24"/>
                <w:szCs w:val="24"/>
              </w:rPr>
            </w:pPr>
          </w:p>
        </w:tc>
      </w:tr>
      <w:tr w:rsidR="00DF362F" w:rsidRPr="00DF362F" w14:paraId="6DEE0612" w14:textId="77777777" w:rsidTr="007A20FD">
        <w:tc>
          <w:tcPr>
            <w:tcW w:w="6918" w:type="dxa"/>
          </w:tcPr>
          <w:p w14:paraId="3501B2D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6. Рішення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bCs/>
                <w:sz w:val="24"/>
                <w:szCs w:val="24"/>
              </w:rPr>
              <w:t>,</w:t>
            </w:r>
            <w:r w:rsidRPr="00DF362F">
              <w:rPr>
                <w:rFonts w:ascii="Times New Roman" w:hAnsi="Times New Roman"/>
                <w:sz w:val="24"/>
                <w:szCs w:val="24"/>
              </w:rPr>
              <w:t xml:space="preserve"> прийняті в ході розгляду спору, набувають сили з дня їх прийняття.</w:t>
            </w:r>
          </w:p>
        </w:tc>
        <w:tc>
          <w:tcPr>
            <w:tcW w:w="6804" w:type="dxa"/>
          </w:tcPr>
          <w:p w14:paraId="1D374F68" w14:textId="77777777" w:rsidR="00DF362F" w:rsidRPr="00891B73" w:rsidRDefault="00DF362F" w:rsidP="00107330">
            <w:pPr>
              <w:spacing w:after="100"/>
              <w:jc w:val="both"/>
              <w:rPr>
                <w:rFonts w:ascii="Times New Roman" w:hAnsi="Times New Roman"/>
                <w:sz w:val="24"/>
                <w:szCs w:val="24"/>
              </w:rPr>
            </w:pPr>
          </w:p>
        </w:tc>
      </w:tr>
      <w:tr w:rsidR="00DF362F" w:rsidRPr="00DF362F" w14:paraId="1B5CA353" w14:textId="77777777" w:rsidTr="007A20FD">
        <w:tc>
          <w:tcPr>
            <w:tcW w:w="6918" w:type="dxa"/>
          </w:tcPr>
          <w:p w14:paraId="5F6BD0B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7. Рішення, прийняті </w:t>
            </w:r>
            <w:r w:rsidRPr="00DF362F">
              <w:rPr>
                <w:rFonts w:ascii="Times New Roman" w:hAnsi="Times New Roman"/>
                <w:bCs/>
                <w:sz w:val="24"/>
                <w:szCs w:val="24"/>
              </w:rPr>
              <w:t>р</w:t>
            </w:r>
            <w:r w:rsidRPr="00DF362F">
              <w:rPr>
                <w:rFonts w:ascii="Times New Roman" w:hAnsi="Times New Roman"/>
                <w:sz w:val="24"/>
                <w:szCs w:val="24"/>
                <w:lang w:eastAsia="uk-UA"/>
              </w:rPr>
              <w:t>егуляторним органом</w:t>
            </w:r>
            <w:r w:rsidRPr="00DF362F">
              <w:rPr>
                <w:rFonts w:ascii="Times New Roman" w:hAnsi="Times New Roman"/>
                <w:sz w:val="24"/>
                <w:szCs w:val="24"/>
              </w:rPr>
              <w:t xml:space="preserve"> у ході розгляду спору, у тому числі, процесуальні, є виконавчими документами, обов’язковими до виконання сторонами спору.</w:t>
            </w:r>
          </w:p>
        </w:tc>
        <w:tc>
          <w:tcPr>
            <w:tcW w:w="6804" w:type="dxa"/>
          </w:tcPr>
          <w:p w14:paraId="46328672" w14:textId="77777777" w:rsidR="00DF362F" w:rsidRPr="00891B73" w:rsidRDefault="00DF362F" w:rsidP="00107330">
            <w:pPr>
              <w:spacing w:after="100"/>
              <w:jc w:val="both"/>
              <w:rPr>
                <w:rFonts w:ascii="Times New Roman" w:hAnsi="Times New Roman"/>
                <w:sz w:val="24"/>
                <w:szCs w:val="24"/>
              </w:rPr>
            </w:pPr>
          </w:p>
        </w:tc>
      </w:tr>
      <w:tr w:rsidR="00DF362F" w:rsidRPr="00DF362F" w14:paraId="6D8F764B" w14:textId="77777777" w:rsidTr="007A20FD">
        <w:tc>
          <w:tcPr>
            <w:tcW w:w="6918" w:type="dxa"/>
          </w:tcPr>
          <w:p w14:paraId="4BF26DCF" w14:textId="77777777" w:rsidR="00DF362F" w:rsidRPr="00DF362F" w:rsidRDefault="00DF362F" w:rsidP="00DF362F">
            <w:pPr>
              <w:spacing w:after="100"/>
              <w:jc w:val="both"/>
              <w:rPr>
                <w:rFonts w:ascii="Times New Roman" w:hAnsi="Times New Roman"/>
                <w:sz w:val="24"/>
                <w:szCs w:val="24"/>
              </w:rPr>
            </w:pPr>
          </w:p>
        </w:tc>
        <w:tc>
          <w:tcPr>
            <w:tcW w:w="6804" w:type="dxa"/>
          </w:tcPr>
          <w:p w14:paraId="2E6B830E" w14:textId="77777777" w:rsidR="00DF362F" w:rsidRPr="00891B73" w:rsidRDefault="00DF362F" w:rsidP="00107330">
            <w:pPr>
              <w:spacing w:after="100"/>
              <w:jc w:val="both"/>
              <w:rPr>
                <w:rFonts w:ascii="Times New Roman" w:hAnsi="Times New Roman"/>
                <w:sz w:val="24"/>
                <w:szCs w:val="24"/>
              </w:rPr>
            </w:pPr>
          </w:p>
        </w:tc>
      </w:tr>
      <w:tr w:rsidR="00DF362F" w:rsidRPr="00DF362F" w14:paraId="07F9001C" w14:textId="77777777" w:rsidTr="007A20FD">
        <w:tc>
          <w:tcPr>
            <w:tcW w:w="6918" w:type="dxa"/>
          </w:tcPr>
          <w:p w14:paraId="33B9FCA7" w14:textId="77777777" w:rsidR="00DF362F" w:rsidRPr="00DF362F" w:rsidRDefault="00DF362F" w:rsidP="00DF362F">
            <w:pPr>
              <w:spacing w:after="100"/>
              <w:jc w:val="both"/>
              <w:rPr>
                <w:rFonts w:ascii="Times New Roman" w:hAnsi="Times New Roman"/>
                <w:sz w:val="24"/>
                <w:szCs w:val="24"/>
              </w:rPr>
            </w:pPr>
          </w:p>
        </w:tc>
        <w:tc>
          <w:tcPr>
            <w:tcW w:w="6804" w:type="dxa"/>
          </w:tcPr>
          <w:p w14:paraId="011E719B" w14:textId="77777777" w:rsidR="00DF362F" w:rsidRPr="00891B73" w:rsidRDefault="00DF362F" w:rsidP="00107330">
            <w:pPr>
              <w:spacing w:after="100"/>
              <w:jc w:val="both"/>
              <w:rPr>
                <w:rFonts w:ascii="Times New Roman" w:hAnsi="Times New Roman"/>
                <w:sz w:val="24"/>
                <w:szCs w:val="24"/>
              </w:rPr>
            </w:pPr>
          </w:p>
        </w:tc>
      </w:tr>
      <w:tr w:rsidR="00DF362F" w:rsidRPr="00DF362F" w14:paraId="0D85A41D" w14:textId="77777777" w:rsidTr="007A20FD">
        <w:tc>
          <w:tcPr>
            <w:tcW w:w="6918" w:type="dxa"/>
          </w:tcPr>
          <w:p w14:paraId="7685D982" w14:textId="77777777" w:rsidR="00DF362F" w:rsidRPr="00DF362F" w:rsidRDefault="00DF362F" w:rsidP="00DF362F">
            <w:pPr>
              <w:spacing w:after="100"/>
              <w:jc w:val="both"/>
              <w:rPr>
                <w:rFonts w:ascii="Times New Roman" w:hAnsi="Times New Roman"/>
                <w:sz w:val="24"/>
                <w:szCs w:val="24"/>
              </w:rPr>
            </w:pPr>
          </w:p>
        </w:tc>
        <w:tc>
          <w:tcPr>
            <w:tcW w:w="6804" w:type="dxa"/>
          </w:tcPr>
          <w:p w14:paraId="07F6436F" w14:textId="77777777" w:rsidR="00DF362F" w:rsidRPr="00891B73" w:rsidRDefault="00DF362F" w:rsidP="00107330">
            <w:pPr>
              <w:spacing w:after="100"/>
              <w:jc w:val="both"/>
              <w:rPr>
                <w:rFonts w:ascii="Times New Roman" w:hAnsi="Times New Roman"/>
                <w:sz w:val="24"/>
                <w:szCs w:val="24"/>
              </w:rPr>
            </w:pPr>
          </w:p>
        </w:tc>
      </w:tr>
      <w:tr w:rsidR="00DF362F" w:rsidRPr="00DF362F" w14:paraId="132C6C16" w14:textId="77777777" w:rsidTr="007A20FD">
        <w:tc>
          <w:tcPr>
            <w:tcW w:w="6918" w:type="dxa"/>
          </w:tcPr>
          <w:p w14:paraId="5AF59525" w14:textId="77777777" w:rsidR="00DF362F" w:rsidRPr="00DF362F" w:rsidRDefault="00DF362F" w:rsidP="00DF362F">
            <w:pPr>
              <w:spacing w:after="100"/>
              <w:jc w:val="both"/>
              <w:rPr>
                <w:rFonts w:ascii="Times New Roman" w:hAnsi="Times New Roman"/>
                <w:sz w:val="24"/>
                <w:szCs w:val="24"/>
              </w:rPr>
            </w:pPr>
          </w:p>
        </w:tc>
        <w:tc>
          <w:tcPr>
            <w:tcW w:w="6804" w:type="dxa"/>
          </w:tcPr>
          <w:p w14:paraId="1A679784" w14:textId="77777777" w:rsidR="00DF362F" w:rsidRPr="00891B73" w:rsidRDefault="00DF362F" w:rsidP="00107330">
            <w:pPr>
              <w:spacing w:after="100"/>
              <w:jc w:val="both"/>
              <w:rPr>
                <w:rFonts w:ascii="Times New Roman" w:hAnsi="Times New Roman"/>
                <w:sz w:val="24"/>
                <w:szCs w:val="24"/>
              </w:rPr>
            </w:pPr>
          </w:p>
        </w:tc>
      </w:tr>
      <w:tr w:rsidR="00DF362F" w:rsidRPr="00DF362F" w14:paraId="77616658" w14:textId="77777777" w:rsidTr="007A20FD">
        <w:tc>
          <w:tcPr>
            <w:tcW w:w="6918" w:type="dxa"/>
          </w:tcPr>
          <w:p w14:paraId="2A3B4642"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 xml:space="preserve">Розділ </w:t>
            </w:r>
            <w:r w:rsidRPr="00DF362F">
              <w:rPr>
                <w:rFonts w:ascii="Times New Roman" w:hAnsi="Times New Roman"/>
                <w:b/>
                <w:bCs/>
                <w:sz w:val="24"/>
                <w:szCs w:val="24"/>
                <w:lang w:val="en-US"/>
              </w:rPr>
              <w:t>V</w:t>
            </w:r>
            <w:r w:rsidRPr="00DF362F">
              <w:rPr>
                <w:rFonts w:ascii="Times New Roman" w:hAnsi="Times New Roman"/>
                <w:b/>
                <w:bCs/>
                <w:sz w:val="24"/>
                <w:szCs w:val="24"/>
              </w:rPr>
              <w:t xml:space="preserve">. ЕЛЕКТРОННІ КОМУНІКАЦЙНІ МЕРЕЖІ </w:t>
            </w:r>
          </w:p>
        </w:tc>
        <w:tc>
          <w:tcPr>
            <w:tcW w:w="6804" w:type="dxa"/>
          </w:tcPr>
          <w:p w14:paraId="3F0329A5"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12F3C5B4" w14:textId="77777777" w:rsidTr="007A20FD">
        <w:tc>
          <w:tcPr>
            <w:tcW w:w="6918" w:type="dxa"/>
          </w:tcPr>
          <w:p w14:paraId="6EA04224" w14:textId="77777777" w:rsidR="00DF362F" w:rsidRPr="00DF362F" w:rsidRDefault="00DF362F" w:rsidP="00DF362F">
            <w:pPr>
              <w:spacing w:after="100"/>
              <w:jc w:val="both"/>
              <w:rPr>
                <w:rFonts w:ascii="Times New Roman" w:hAnsi="Times New Roman"/>
                <w:b/>
                <w:bCs/>
                <w:iCs/>
                <w:sz w:val="24"/>
                <w:szCs w:val="24"/>
              </w:rPr>
            </w:pPr>
          </w:p>
        </w:tc>
        <w:tc>
          <w:tcPr>
            <w:tcW w:w="6804" w:type="dxa"/>
          </w:tcPr>
          <w:p w14:paraId="151648CE" w14:textId="77777777" w:rsidR="00DF362F" w:rsidRPr="00891B73" w:rsidRDefault="00DF362F" w:rsidP="00107330">
            <w:pPr>
              <w:spacing w:after="100"/>
              <w:jc w:val="both"/>
              <w:rPr>
                <w:rFonts w:ascii="Times New Roman" w:hAnsi="Times New Roman"/>
                <w:b/>
                <w:bCs/>
                <w:iCs/>
                <w:sz w:val="24"/>
                <w:szCs w:val="24"/>
              </w:rPr>
            </w:pPr>
          </w:p>
        </w:tc>
      </w:tr>
      <w:tr w:rsidR="00DF362F" w:rsidRPr="00DF362F" w14:paraId="63BDFDFB" w14:textId="77777777" w:rsidTr="007A20FD">
        <w:tc>
          <w:tcPr>
            <w:tcW w:w="6918" w:type="dxa"/>
          </w:tcPr>
          <w:p w14:paraId="2CF44D14"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iCs/>
                <w:sz w:val="24"/>
                <w:szCs w:val="24"/>
              </w:rPr>
              <w:t xml:space="preserve">Стаття 28. Створення </w:t>
            </w:r>
            <w:r w:rsidRPr="00DF362F">
              <w:rPr>
                <w:rFonts w:ascii="Times New Roman" w:hAnsi="Times New Roman"/>
                <w:b/>
                <w:bCs/>
                <w:sz w:val="24"/>
                <w:szCs w:val="24"/>
              </w:rPr>
              <w:t>електронних комунікаційних мереж</w:t>
            </w:r>
          </w:p>
        </w:tc>
        <w:tc>
          <w:tcPr>
            <w:tcW w:w="6804" w:type="dxa"/>
          </w:tcPr>
          <w:p w14:paraId="333DC511" w14:textId="77777777" w:rsidR="00DF362F" w:rsidRPr="00891B73" w:rsidRDefault="00DF362F" w:rsidP="00107330">
            <w:pPr>
              <w:spacing w:after="100"/>
              <w:jc w:val="both"/>
              <w:rPr>
                <w:rFonts w:ascii="Times New Roman" w:hAnsi="Times New Roman"/>
                <w:b/>
                <w:bCs/>
                <w:iCs/>
                <w:sz w:val="24"/>
                <w:szCs w:val="24"/>
              </w:rPr>
            </w:pPr>
          </w:p>
        </w:tc>
      </w:tr>
      <w:tr w:rsidR="00DF362F" w:rsidRPr="00DF362F" w14:paraId="2CE35189" w14:textId="77777777" w:rsidTr="007A20FD">
        <w:tc>
          <w:tcPr>
            <w:tcW w:w="6918" w:type="dxa"/>
          </w:tcPr>
          <w:p w14:paraId="0AC57A1A"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1. Розміщення на земельних ділянках об’єктів будівництва, що є частиною електронних комунікаційних мереж чи їх інфраструктури здійснюється відповідно до </w:t>
            </w:r>
            <w:hyperlink r:id="rId5" w:tgtFrame="_blank" w:history="1">
              <w:r w:rsidRPr="00DF362F">
                <w:rPr>
                  <w:rFonts w:ascii="Times New Roman" w:hAnsi="Times New Roman"/>
                  <w:sz w:val="24"/>
                  <w:szCs w:val="24"/>
                  <w:lang w:eastAsia="uk-UA"/>
                </w:rPr>
                <w:t>Закону України</w:t>
              </w:r>
            </w:hyperlink>
            <w:r w:rsidRPr="00DF362F">
              <w:rPr>
                <w:rFonts w:ascii="Times New Roman" w:hAnsi="Times New Roman"/>
                <w:sz w:val="24"/>
                <w:szCs w:val="24"/>
                <w:lang w:eastAsia="uk-UA"/>
              </w:rPr>
              <w:t xml:space="preserve"> «Про регулювання містобудівної діяльності».</w:t>
            </w:r>
          </w:p>
        </w:tc>
        <w:tc>
          <w:tcPr>
            <w:tcW w:w="6804" w:type="dxa"/>
          </w:tcPr>
          <w:p w14:paraId="54E9EAD8"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7DB135FF" w14:textId="77777777" w:rsidTr="007A20FD">
        <w:tc>
          <w:tcPr>
            <w:tcW w:w="6918" w:type="dxa"/>
          </w:tcPr>
          <w:p w14:paraId="27BBD248" w14:textId="77777777" w:rsidR="00DF362F" w:rsidRPr="00DF362F" w:rsidRDefault="00DF362F" w:rsidP="00DF362F">
            <w:pPr>
              <w:shd w:val="clear" w:color="auto" w:fill="FFFFFF"/>
              <w:spacing w:after="100"/>
              <w:jc w:val="both"/>
              <w:rPr>
                <w:rFonts w:ascii="Times New Roman" w:hAnsi="Times New Roman"/>
                <w:sz w:val="24"/>
                <w:szCs w:val="24"/>
                <w:lang w:eastAsia="uk-UA"/>
              </w:rPr>
            </w:pPr>
            <w:r w:rsidRPr="00DF362F">
              <w:rPr>
                <w:rFonts w:ascii="Times New Roman" w:hAnsi="Times New Roman"/>
                <w:sz w:val="24"/>
                <w:szCs w:val="24"/>
                <w:lang w:eastAsia="uk-UA"/>
              </w:rPr>
              <w:lastRenderedPageBreak/>
              <w:t>2. Уздовж повітряних, підземних кабельних ліній електронних комунікаційних мереж та споруд електронних комунікацій встановлюються охоронні зони, а в разі необхідності утворюються просіки (захисні лісові ділянки) відповідно до законодавства.</w:t>
            </w:r>
          </w:p>
        </w:tc>
        <w:tc>
          <w:tcPr>
            <w:tcW w:w="6804" w:type="dxa"/>
          </w:tcPr>
          <w:p w14:paraId="6B7EE201" w14:textId="77777777" w:rsidR="00DF362F" w:rsidRPr="00891B73" w:rsidRDefault="00DF362F" w:rsidP="00107330">
            <w:pPr>
              <w:shd w:val="clear" w:color="auto" w:fill="FFFFFF"/>
              <w:spacing w:after="100"/>
              <w:jc w:val="both"/>
              <w:rPr>
                <w:rFonts w:ascii="Times New Roman" w:hAnsi="Times New Roman"/>
                <w:sz w:val="24"/>
                <w:szCs w:val="24"/>
                <w:lang w:eastAsia="uk-UA"/>
              </w:rPr>
            </w:pPr>
          </w:p>
        </w:tc>
      </w:tr>
      <w:tr w:rsidR="00DF362F" w:rsidRPr="00DF362F" w14:paraId="541F4D7E" w14:textId="77777777" w:rsidTr="007A20FD">
        <w:tc>
          <w:tcPr>
            <w:tcW w:w="6918" w:type="dxa"/>
          </w:tcPr>
          <w:p w14:paraId="12717EBC" w14:textId="77777777" w:rsidR="00DF362F" w:rsidRPr="00DF362F" w:rsidRDefault="00DF362F" w:rsidP="00DF362F">
            <w:pPr>
              <w:shd w:val="clear" w:color="auto" w:fill="FFFFFF"/>
              <w:spacing w:after="100"/>
              <w:jc w:val="both"/>
              <w:rPr>
                <w:rFonts w:ascii="Times New Roman" w:hAnsi="Times New Roman"/>
                <w:sz w:val="24"/>
                <w:szCs w:val="24"/>
                <w:lang w:eastAsia="uk-UA"/>
              </w:rPr>
            </w:pPr>
            <w:r w:rsidRPr="00DF362F">
              <w:rPr>
                <w:rFonts w:ascii="Times New Roman" w:hAnsi="Times New Roman"/>
                <w:sz w:val="24"/>
                <w:szCs w:val="24"/>
                <w:lang w:eastAsia="uk-UA"/>
              </w:rPr>
              <w:t>Порядок установлення та визначення розмірів охоронних зон і просік, порядок їх маркування та проведення робіт у цих зонах, в тому числі, перелік робіт, здійснення яких потребує погодження з операторами електронних комунікацій, встановлюються Кабінетом Міністрів України.</w:t>
            </w:r>
          </w:p>
        </w:tc>
        <w:tc>
          <w:tcPr>
            <w:tcW w:w="6804" w:type="dxa"/>
          </w:tcPr>
          <w:p w14:paraId="2717B8F5" w14:textId="77777777" w:rsidR="00DF362F" w:rsidRPr="00891B73" w:rsidRDefault="00DF362F" w:rsidP="00107330">
            <w:pPr>
              <w:shd w:val="clear" w:color="auto" w:fill="FFFFFF"/>
              <w:spacing w:after="100"/>
              <w:jc w:val="both"/>
              <w:rPr>
                <w:rFonts w:ascii="Times New Roman" w:hAnsi="Times New Roman"/>
                <w:sz w:val="24"/>
                <w:szCs w:val="24"/>
                <w:lang w:eastAsia="uk-UA"/>
              </w:rPr>
            </w:pPr>
          </w:p>
        </w:tc>
      </w:tr>
      <w:tr w:rsidR="00DF362F" w:rsidRPr="00DF362F" w14:paraId="5AECADCF" w14:textId="77777777" w:rsidTr="007A20FD">
        <w:tc>
          <w:tcPr>
            <w:tcW w:w="6918" w:type="dxa"/>
          </w:tcPr>
          <w:p w14:paraId="4FECC758" w14:textId="77777777" w:rsidR="00DF362F" w:rsidRPr="00DF362F" w:rsidRDefault="00DF362F" w:rsidP="00DF362F">
            <w:pPr>
              <w:shd w:val="clear" w:color="auto" w:fill="FFFFFF"/>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3. Оператори мають право вимагати від власників земельних ділянок або землекористувачів установлення сервітутів до категорії земель, визначених </w:t>
            </w:r>
            <w:hyperlink r:id="rId6" w:tgtFrame="_blank" w:history="1">
              <w:r w:rsidRPr="00DF362F">
                <w:rPr>
                  <w:rFonts w:ascii="Times New Roman" w:hAnsi="Times New Roman"/>
                  <w:sz w:val="24"/>
                  <w:szCs w:val="24"/>
                  <w:lang w:eastAsia="uk-UA"/>
                </w:rPr>
                <w:t>Земельним кодексом України</w:t>
              </w:r>
            </w:hyperlink>
            <w:r w:rsidRPr="00DF362F">
              <w:rPr>
                <w:rFonts w:ascii="Times New Roman" w:hAnsi="Times New Roman"/>
                <w:sz w:val="24"/>
                <w:szCs w:val="24"/>
                <w:lang w:eastAsia="uk-UA"/>
              </w:rPr>
              <w:t xml:space="preserve">, для розгортання та експлуатації електронних комунікаційних мереж загального користування та/або інфраструктури. </w:t>
            </w:r>
          </w:p>
        </w:tc>
        <w:tc>
          <w:tcPr>
            <w:tcW w:w="6804" w:type="dxa"/>
          </w:tcPr>
          <w:p w14:paraId="49A85C60" w14:textId="77777777" w:rsidR="00DF362F" w:rsidRPr="00891B73" w:rsidRDefault="00DF362F" w:rsidP="00107330">
            <w:pPr>
              <w:shd w:val="clear" w:color="auto" w:fill="FFFFFF"/>
              <w:spacing w:after="100"/>
              <w:jc w:val="both"/>
              <w:rPr>
                <w:rFonts w:ascii="Times New Roman" w:hAnsi="Times New Roman"/>
                <w:sz w:val="24"/>
                <w:szCs w:val="24"/>
                <w:lang w:eastAsia="uk-UA"/>
              </w:rPr>
            </w:pPr>
          </w:p>
        </w:tc>
      </w:tr>
      <w:tr w:rsidR="00DF362F" w:rsidRPr="00DF362F" w14:paraId="03B5CCF7" w14:textId="77777777" w:rsidTr="007A20FD">
        <w:tc>
          <w:tcPr>
            <w:tcW w:w="6918" w:type="dxa"/>
          </w:tcPr>
          <w:p w14:paraId="44D4BD5C" w14:textId="77777777" w:rsidR="00DF362F" w:rsidRPr="00DF362F" w:rsidRDefault="00DF362F" w:rsidP="00DF362F">
            <w:pPr>
              <w:shd w:val="clear" w:color="auto" w:fill="FFFFFF"/>
              <w:spacing w:after="100"/>
              <w:jc w:val="both"/>
              <w:rPr>
                <w:rFonts w:ascii="Times New Roman" w:hAnsi="Times New Roman"/>
                <w:sz w:val="24"/>
                <w:szCs w:val="24"/>
                <w:lang w:eastAsia="uk-UA"/>
              </w:rPr>
            </w:pPr>
            <w:r w:rsidRPr="00DF362F">
              <w:rPr>
                <w:rFonts w:ascii="Times New Roman" w:hAnsi="Times New Roman"/>
                <w:sz w:val="24"/>
                <w:szCs w:val="24"/>
                <w:lang w:eastAsia="uk-UA"/>
              </w:rPr>
              <w:t>Встановлення сервітуту для розгортання та експлуатації електронних комунікаційних мереж та його припинення здійснюється відповідно до Земельного та Цивільного кодексів України з урахуванням особливостей, встановлених цією статтею.</w:t>
            </w:r>
          </w:p>
        </w:tc>
        <w:tc>
          <w:tcPr>
            <w:tcW w:w="6804" w:type="dxa"/>
          </w:tcPr>
          <w:p w14:paraId="30714020" w14:textId="77777777" w:rsidR="00DF362F" w:rsidRPr="00891B73" w:rsidRDefault="00DF362F" w:rsidP="00107330">
            <w:pPr>
              <w:shd w:val="clear" w:color="auto" w:fill="FFFFFF"/>
              <w:spacing w:after="100"/>
              <w:jc w:val="both"/>
              <w:rPr>
                <w:rFonts w:ascii="Times New Roman" w:hAnsi="Times New Roman"/>
                <w:sz w:val="24"/>
                <w:szCs w:val="24"/>
                <w:lang w:eastAsia="uk-UA"/>
              </w:rPr>
            </w:pPr>
          </w:p>
        </w:tc>
      </w:tr>
      <w:tr w:rsidR="00DF362F" w:rsidRPr="00DF362F" w14:paraId="029A3CC6" w14:textId="77777777" w:rsidTr="007A20FD">
        <w:tc>
          <w:tcPr>
            <w:tcW w:w="6918" w:type="dxa"/>
          </w:tcPr>
          <w:p w14:paraId="7084E230" w14:textId="77777777" w:rsidR="00DF362F" w:rsidRPr="00DF362F" w:rsidRDefault="00DF362F" w:rsidP="00DF362F">
            <w:pPr>
              <w:spacing w:after="100"/>
              <w:jc w:val="both"/>
              <w:rPr>
                <w:rFonts w:ascii="Times New Roman" w:hAnsi="Times New Roman"/>
                <w:kern w:val="24"/>
                <w:sz w:val="24"/>
                <w:szCs w:val="24"/>
              </w:rPr>
            </w:pPr>
            <w:r w:rsidRPr="00DF362F">
              <w:rPr>
                <w:rFonts w:ascii="Times New Roman" w:hAnsi="Times New Roman"/>
                <w:kern w:val="24"/>
                <w:sz w:val="24"/>
                <w:szCs w:val="24"/>
              </w:rPr>
              <w:t>4. Використання державного майна, комунального майна та майна, що належить Автономній Республіці Крим, для розміщення постачальниками електронних комунікаційних послуг своїх технічних засобів електронних комунікацій здійснюється у порядку та у спосіб, що визначені Законом України «Про доступ до об'єктів будівництва, транспорту, електроенергетики з метою розвитку електронних комунікаційних мереж».</w:t>
            </w:r>
          </w:p>
        </w:tc>
        <w:tc>
          <w:tcPr>
            <w:tcW w:w="6804" w:type="dxa"/>
          </w:tcPr>
          <w:p w14:paraId="34E65010" w14:textId="77777777" w:rsidR="00DF362F" w:rsidRPr="00891B73" w:rsidRDefault="00DF362F" w:rsidP="00107330">
            <w:pPr>
              <w:spacing w:after="100"/>
              <w:jc w:val="both"/>
              <w:rPr>
                <w:rFonts w:ascii="Times New Roman" w:hAnsi="Times New Roman"/>
                <w:kern w:val="24"/>
                <w:sz w:val="24"/>
                <w:szCs w:val="24"/>
              </w:rPr>
            </w:pPr>
          </w:p>
        </w:tc>
      </w:tr>
      <w:tr w:rsidR="00DF362F" w:rsidRPr="00DF362F" w14:paraId="2CF165C5" w14:textId="77777777" w:rsidTr="007A20FD">
        <w:tc>
          <w:tcPr>
            <w:tcW w:w="6918" w:type="dxa"/>
          </w:tcPr>
          <w:p w14:paraId="721A2BED"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5. Доступ до елементів інфраструктури об’єктів будівництва, транспорту, електроенергетики, кабельної каналізації електрозв’язку, будинкової розподільної мережі що не перебувають у власності постачальників електронних комунікаційних послуг та/або мереж для розгортання </w:t>
            </w:r>
            <w:r w:rsidRPr="00DF362F">
              <w:rPr>
                <w:rFonts w:ascii="Times New Roman" w:hAnsi="Times New Roman"/>
                <w:sz w:val="24"/>
                <w:szCs w:val="24"/>
                <w:lang w:eastAsia="uk-UA"/>
              </w:rPr>
              <w:lastRenderedPageBreak/>
              <w:t>загальнодоступних електронних комунікаційних мереж здійснюється відповідно до Закону України «Про доступ до об’єктів будівництва, транспорту, електроенергетики з метою розвитку електронних комунікаційних мереж».</w:t>
            </w:r>
          </w:p>
        </w:tc>
        <w:tc>
          <w:tcPr>
            <w:tcW w:w="6804" w:type="dxa"/>
          </w:tcPr>
          <w:p w14:paraId="7114258C"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7DBCF0C4" w14:textId="77777777" w:rsidTr="007A20FD">
        <w:tc>
          <w:tcPr>
            <w:tcW w:w="6918" w:type="dxa"/>
          </w:tcPr>
          <w:p w14:paraId="43D9FE6C" w14:textId="77777777" w:rsidR="00DF362F" w:rsidRPr="00DF362F" w:rsidRDefault="00DF362F" w:rsidP="00DF362F">
            <w:pPr>
              <w:spacing w:after="100"/>
              <w:jc w:val="both"/>
              <w:rPr>
                <w:rFonts w:ascii="Times New Roman" w:hAnsi="Times New Roman"/>
                <w:bCs/>
                <w:iCs/>
                <w:sz w:val="24"/>
                <w:szCs w:val="24"/>
              </w:rPr>
            </w:pPr>
            <w:r w:rsidRPr="00DF362F">
              <w:rPr>
                <w:rFonts w:ascii="Times New Roman" w:hAnsi="Times New Roman"/>
                <w:bCs/>
                <w:iCs/>
                <w:sz w:val="24"/>
                <w:szCs w:val="24"/>
              </w:rPr>
              <w:t xml:space="preserve">Доступ до фізичної інфраструктури </w:t>
            </w:r>
            <w:r w:rsidRPr="00DF362F">
              <w:rPr>
                <w:rFonts w:ascii="Times New Roman" w:hAnsi="Times New Roman"/>
                <w:sz w:val="24"/>
                <w:szCs w:val="24"/>
                <w:lang w:eastAsia="uk-UA"/>
              </w:rPr>
              <w:t>постачальників електронних комунікаційних послуг та/або мереж для розгортання загальнодоступних електронних комунікаційних мереж здійснюється відповідно до цього Закону.</w:t>
            </w:r>
          </w:p>
        </w:tc>
        <w:tc>
          <w:tcPr>
            <w:tcW w:w="6804" w:type="dxa"/>
          </w:tcPr>
          <w:p w14:paraId="1D02567E" w14:textId="77777777" w:rsidR="00DF362F" w:rsidRPr="00891B73" w:rsidRDefault="00DF362F" w:rsidP="00107330">
            <w:pPr>
              <w:spacing w:after="100"/>
              <w:jc w:val="both"/>
              <w:rPr>
                <w:rFonts w:ascii="Times New Roman" w:hAnsi="Times New Roman"/>
                <w:bCs/>
                <w:iCs/>
                <w:sz w:val="24"/>
                <w:szCs w:val="24"/>
              </w:rPr>
            </w:pPr>
          </w:p>
        </w:tc>
      </w:tr>
      <w:tr w:rsidR="00DF362F" w:rsidRPr="00DF362F" w14:paraId="011ACBBF" w14:textId="77777777" w:rsidTr="007A20FD">
        <w:tc>
          <w:tcPr>
            <w:tcW w:w="6918" w:type="dxa"/>
          </w:tcPr>
          <w:p w14:paraId="546D9CF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6. О</w:t>
            </w:r>
            <w:r w:rsidRPr="00DF362F">
              <w:rPr>
                <w:rFonts w:ascii="Times New Roman" w:hAnsi="Times New Roman"/>
                <w:sz w:val="24"/>
                <w:szCs w:val="24"/>
                <w:lang w:eastAsia="uk-UA"/>
              </w:rPr>
              <w:t xml:space="preserve">ператору </w:t>
            </w:r>
            <w:r w:rsidRPr="00DF362F">
              <w:rPr>
                <w:rFonts w:ascii="Times New Roman" w:hAnsi="Times New Roman"/>
                <w:sz w:val="24"/>
                <w:szCs w:val="24"/>
              </w:rPr>
              <w:t>або уповноваженим ними особам дозволяється в порядку, встановленому законодавством, прокладати кабельні підземні, підводні та наземні лінії електронних комунікацій через мости, тунелі, колектори, вулиці, шляхи, будівлі, ліси і води, а також використовувати для цього опори ліній електропередачі та опори інфраструктури об'єктів будівництва, транспорту, електроенергетики.</w:t>
            </w:r>
          </w:p>
        </w:tc>
        <w:tc>
          <w:tcPr>
            <w:tcW w:w="6804" w:type="dxa"/>
          </w:tcPr>
          <w:p w14:paraId="0C2BA30C" w14:textId="77777777" w:rsidR="00DF362F" w:rsidRPr="00891B73" w:rsidRDefault="00DF362F" w:rsidP="00107330">
            <w:pPr>
              <w:spacing w:after="100"/>
              <w:jc w:val="both"/>
              <w:rPr>
                <w:rFonts w:ascii="Times New Roman" w:hAnsi="Times New Roman"/>
                <w:sz w:val="24"/>
                <w:szCs w:val="24"/>
              </w:rPr>
            </w:pPr>
          </w:p>
        </w:tc>
      </w:tr>
      <w:tr w:rsidR="00DF362F" w:rsidRPr="00DF362F" w14:paraId="0D1771E5" w14:textId="77777777" w:rsidTr="007A20FD">
        <w:tc>
          <w:tcPr>
            <w:tcW w:w="6918" w:type="dxa"/>
          </w:tcPr>
          <w:p w14:paraId="7C06FD54" w14:textId="77777777" w:rsidR="00DF362F" w:rsidRPr="00DF362F" w:rsidRDefault="00DF362F" w:rsidP="00DF362F">
            <w:pPr>
              <w:spacing w:after="100"/>
              <w:jc w:val="both"/>
              <w:rPr>
                <w:rFonts w:ascii="Times New Roman" w:hAnsi="Times New Roman"/>
                <w:i/>
                <w:sz w:val="24"/>
                <w:szCs w:val="24"/>
              </w:rPr>
            </w:pPr>
            <w:r w:rsidRPr="00DF362F">
              <w:rPr>
                <w:rFonts w:ascii="Times New Roman" w:hAnsi="Times New Roman"/>
                <w:sz w:val="24"/>
                <w:szCs w:val="24"/>
              </w:rPr>
              <w:t xml:space="preserve">7. Встановлення (розміщення) технічних засобів електронних комунікацій, споруд електронних комунікаційних мереж на елементах інфраструктури об'єктів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до яких отримано доступ, здійснюється на підставі проектної документації з доступу </w:t>
            </w:r>
          </w:p>
        </w:tc>
        <w:tc>
          <w:tcPr>
            <w:tcW w:w="6804" w:type="dxa"/>
          </w:tcPr>
          <w:p w14:paraId="33318065" w14:textId="77777777" w:rsidR="00DF362F" w:rsidRPr="00891B73" w:rsidRDefault="00DF362F" w:rsidP="00107330">
            <w:pPr>
              <w:spacing w:after="100"/>
              <w:jc w:val="both"/>
              <w:rPr>
                <w:rFonts w:ascii="Times New Roman" w:hAnsi="Times New Roman"/>
                <w:sz w:val="24"/>
                <w:szCs w:val="24"/>
              </w:rPr>
            </w:pPr>
          </w:p>
        </w:tc>
      </w:tr>
      <w:tr w:rsidR="00DF362F" w:rsidRPr="00DF362F" w14:paraId="20B06D77" w14:textId="77777777" w:rsidTr="007A20FD">
        <w:tc>
          <w:tcPr>
            <w:tcW w:w="6918" w:type="dxa"/>
          </w:tcPr>
          <w:p w14:paraId="5779117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8. Забороняється вимагати від операторів, отримання або подання будь-яких додаткових дозвільних документів для розміщення технічних засобів електронних комунікацій, споруд електронних комунікаційних мереж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крім передбачених законом.</w:t>
            </w:r>
            <w:r w:rsidRPr="00DF362F">
              <w:rPr>
                <w:rFonts w:ascii="Times New Roman" w:hAnsi="Times New Roman"/>
                <w:i/>
                <w:sz w:val="24"/>
                <w:szCs w:val="24"/>
              </w:rPr>
              <w:t xml:space="preserve"> </w:t>
            </w:r>
          </w:p>
        </w:tc>
        <w:tc>
          <w:tcPr>
            <w:tcW w:w="6804" w:type="dxa"/>
          </w:tcPr>
          <w:p w14:paraId="5A9EFF2E" w14:textId="77777777" w:rsidR="00DF362F" w:rsidRPr="00891B73" w:rsidRDefault="00DF362F" w:rsidP="00107330">
            <w:pPr>
              <w:spacing w:after="100"/>
              <w:jc w:val="both"/>
              <w:rPr>
                <w:rFonts w:ascii="Times New Roman" w:hAnsi="Times New Roman"/>
                <w:sz w:val="24"/>
                <w:szCs w:val="24"/>
              </w:rPr>
            </w:pPr>
          </w:p>
        </w:tc>
      </w:tr>
      <w:tr w:rsidR="00DF362F" w:rsidRPr="00DF362F" w14:paraId="55721B98" w14:textId="77777777" w:rsidTr="007A20FD">
        <w:tc>
          <w:tcPr>
            <w:tcW w:w="6918" w:type="dxa"/>
          </w:tcPr>
          <w:p w14:paraId="2B643B55" w14:textId="77777777" w:rsidR="00DF362F" w:rsidRPr="00DF362F" w:rsidRDefault="00DF362F" w:rsidP="00DF362F">
            <w:pPr>
              <w:spacing w:after="100"/>
              <w:jc w:val="both"/>
              <w:rPr>
                <w:rFonts w:ascii="Times New Roman" w:hAnsi="Times New Roman"/>
                <w:i/>
                <w:sz w:val="24"/>
                <w:szCs w:val="24"/>
              </w:rPr>
            </w:pPr>
            <w:r w:rsidRPr="00DF362F">
              <w:rPr>
                <w:rFonts w:ascii="Times New Roman" w:hAnsi="Times New Roman"/>
                <w:sz w:val="24"/>
                <w:szCs w:val="24"/>
              </w:rPr>
              <w:lastRenderedPageBreak/>
              <w:t>9. Дообладнання технічних засобів електронних комунікацій, споруд електронних комунікаційних мереж, розміщених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потребує погодження з власником такої інфраструктури та не потребує отримання та подання будь-яких інших дозвільних документів, погодження органами державної влади, органами місцевого самоврядування, їх посадовими особами, юридичними особами, утвореними такими органами.</w:t>
            </w:r>
            <w:r w:rsidRPr="00DF362F">
              <w:rPr>
                <w:rFonts w:ascii="Times New Roman" w:hAnsi="Times New Roman"/>
                <w:i/>
                <w:sz w:val="24"/>
                <w:szCs w:val="24"/>
              </w:rPr>
              <w:t xml:space="preserve"> </w:t>
            </w:r>
          </w:p>
        </w:tc>
        <w:tc>
          <w:tcPr>
            <w:tcW w:w="6804" w:type="dxa"/>
          </w:tcPr>
          <w:p w14:paraId="3F450232" w14:textId="77777777" w:rsidR="00DF362F" w:rsidRPr="00891B73" w:rsidRDefault="00DF362F" w:rsidP="00107330">
            <w:pPr>
              <w:spacing w:after="100"/>
              <w:jc w:val="both"/>
              <w:rPr>
                <w:rFonts w:ascii="Times New Roman" w:hAnsi="Times New Roman"/>
                <w:sz w:val="24"/>
                <w:szCs w:val="24"/>
              </w:rPr>
            </w:pPr>
          </w:p>
        </w:tc>
      </w:tr>
      <w:tr w:rsidR="00DF362F" w:rsidRPr="00DF362F" w14:paraId="28737793" w14:textId="77777777" w:rsidTr="007A20FD">
        <w:tc>
          <w:tcPr>
            <w:tcW w:w="6918" w:type="dxa"/>
          </w:tcPr>
          <w:p w14:paraId="1599717C" w14:textId="77777777" w:rsidR="00DF362F" w:rsidRPr="00DF362F" w:rsidRDefault="00DF362F" w:rsidP="00DF362F">
            <w:pPr>
              <w:spacing w:after="100"/>
              <w:jc w:val="both"/>
              <w:rPr>
                <w:rFonts w:ascii="Times New Roman" w:hAnsi="Times New Roman"/>
                <w:i/>
                <w:sz w:val="24"/>
                <w:szCs w:val="24"/>
              </w:rPr>
            </w:pPr>
            <w:r w:rsidRPr="00DF362F">
              <w:rPr>
                <w:rFonts w:ascii="Times New Roman" w:hAnsi="Times New Roman"/>
                <w:sz w:val="24"/>
                <w:szCs w:val="24"/>
              </w:rPr>
              <w:t>10. Порядок введення в експлуатацію технічних засобів електронних комунікацій, споруд електронних комунікаційних мереж, розміщених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визначається о</w:t>
            </w:r>
            <w:r w:rsidRPr="00DF362F">
              <w:rPr>
                <w:rFonts w:ascii="Times New Roman" w:hAnsi="Times New Roman"/>
                <w:sz w:val="24"/>
                <w:szCs w:val="24"/>
                <w:lang w:eastAsia="uk-UA"/>
              </w:rPr>
              <w:t xml:space="preserve">ператором </w:t>
            </w:r>
            <w:r w:rsidRPr="00DF362F">
              <w:rPr>
                <w:rFonts w:ascii="Times New Roman" w:hAnsi="Times New Roman"/>
                <w:sz w:val="24"/>
                <w:szCs w:val="24"/>
              </w:rPr>
              <w:t>або уповноваженими ними особами.</w:t>
            </w:r>
            <w:r w:rsidRPr="00DF362F">
              <w:rPr>
                <w:rFonts w:ascii="Times New Roman" w:hAnsi="Times New Roman"/>
                <w:i/>
                <w:sz w:val="24"/>
                <w:szCs w:val="24"/>
              </w:rPr>
              <w:t xml:space="preserve"> </w:t>
            </w:r>
          </w:p>
        </w:tc>
        <w:tc>
          <w:tcPr>
            <w:tcW w:w="6804" w:type="dxa"/>
          </w:tcPr>
          <w:p w14:paraId="3AA35EAA" w14:textId="77777777" w:rsidR="00DF362F" w:rsidRPr="00891B73" w:rsidRDefault="00DF362F" w:rsidP="00107330">
            <w:pPr>
              <w:spacing w:after="100"/>
              <w:jc w:val="both"/>
              <w:rPr>
                <w:rFonts w:ascii="Times New Roman" w:hAnsi="Times New Roman"/>
                <w:sz w:val="24"/>
                <w:szCs w:val="24"/>
              </w:rPr>
            </w:pPr>
          </w:p>
        </w:tc>
      </w:tr>
      <w:tr w:rsidR="00DF362F" w:rsidRPr="00DF362F" w14:paraId="637CAE43" w14:textId="77777777" w:rsidTr="007A20FD">
        <w:tc>
          <w:tcPr>
            <w:tcW w:w="6918" w:type="dxa"/>
          </w:tcPr>
          <w:p w14:paraId="70BF17B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11. Забудовники зобов'язані обладнати нові об'єкти житлово-побутового, культурного, лікувального та іншого призначення всіх форм власності мережами і пристроями для організації надання електронних комунікаційних послуг.</w:t>
            </w:r>
          </w:p>
        </w:tc>
        <w:tc>
          <w:tcPr>
            <w:tcW w:w="6804" w:type="dxa"/>
          </w:tcPr>
          <w:p w14:paraId="6DFECFF4" w14:textId="77777777" w:rsidR="00DF362F" w:rsidRPr="00891B73" w:rsidRDefault="00DF362F" w:rsidP="00107330">
            <w:pPr>
              <w:spacing w:after="100"/>
              <w:jc w:val="both"/>
              <w:rPr>
                <w:rFonts w:ascii="Times New Roman" w:hAnsi="Times New Roman"/>
                <w:sz w:val="24"/>
                <w:szCs w:val="24"/>
              </w:rPr>
            </w:pPr>
          </w:p>
        </w:tc>
      </w:tr>
      <w:tr w:rsidR="00DF362F" w:rsidRPr="00DF362F" w14:paraId="0411FE51" w14:textId="77777777" w:rsidTr="007A20FD">
        <w:tc>
          <w:tcPr>
            <w:tcW w:w="6918" w:type="dxa"/>
          </w:tcPr>
          <w:p w14:paraId="41362C7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12. Оператор має право за власний рахунок розгорнути свою мережу до точки доступу</w:t>
            </w:r>
            <w:r w:rsidRPr="00DF362F">
              <w:rPr>
                <w:rFonts w:ascii="Times New Roman" w:hAnsi="Times New Roman"/>
                <w:iCs/>
                <w:sz w:val="24"/>
                <w:szCs w:val="24"/>
              </w:rPr>
              <w:t xml:space="preserve"> до </w:t>
            </w:r>
            <w:proofErr w:type="spellStart"/>
            <w:r w:rsidRPr="00DF362F">
              <w:rPr>
                <w:rFonts w:ascii="Times New Roman" w:hAnsi="Times New Roman"/>
                <w:iCs/>
                <w:sz w:val="24"/>
                <w:szCs w:val="24"/>
              </w:rPr>
              <w:t>внутрішньобудинкової</w:t>
            </w:r>
            <w:proofErr w:type="spellEnd"/>
            <w:r w:rsidRPr="00DF362F">
              <w:rPr>
                <w:rFonts w:ascii="Times New Roman" w:hAnsi="Times New Roman"/>
                <w:iCs/>
                <w:sz w:val="24"/>
                <w:szCs w:val="24"/>
              </w:rPr>
              <w:t xml:space="preserve"> фізичної інфраструктури.</w:t>
            </w:r>
            <w:r w:rsidRPr="00DF362F">
              <w:rPr>
                <w:rFonts w:ascii="Times New Roman" w:hAnsi="Times New Roman"/>
                <w:sz w:val="24"/>
                <w:szCs w:val="24"/>
              </w:rPr>
              <w:t xml:space="preserve"> У разі відсутності в будівлі </w:t>
            </w:r>
            <w:proofErr w:type="spellStart"/>
            <w:r w:rsidRPr="00DF362F">
              <w:rPr>
                <w:rFonts w:ascii="Times New Roman" w:hAnsi="Times New Roman"/>
                <w:sz w:val="24"/>
                <w:szCs w:val="24"/>
                <w:shd w:val="clear" w:color="auto" w:fill="FFFFFF"/>
              </w:rPr>
              <w:t>внутрішньобудинкової</w:t>
            </w:r>
            <w:proofErr w:type="spellEnd"/>
            <w:r w:rsidRPr="00DF362F">
              <w:rPr>
                <w:rFonts w:ascii="Times New Roman" w:hAnsi="Times New Roman"/>
                <w:sz w:val="24"/>
                <w:szCs w:val="24"/>
                <w:shd w:val="clear" w:color="auto" w:fill="FFFFFF"/>
              </w:rPr>
              <w:t xml:space="preserve"> фізичної інфраструктури</w:t>
            </w:r>
            <w:r w:rsidRPr="00DF362F">
              <w:rPr>
                <w:rFonts w:ascii="Times New Roman" w:hAnsi="Times New Roman"/>
                <w:sz w:val="24"/>
                <w:szCs w:val="24"/>
              </w:rPr>
              <w:t xml:space="preserve"> для розгортання </w:t>
            </w:r>
            <w:r w:rsidRPr="00DF362F">
              <w:rPr>
                <w:rFonts w:ascii="Times New Roman" w:hAnsi="Times New Roman"/>
                <w:sz w:val="24"/>
                <w:szCs w:val="24"/>
                <w:shd w:val="clear" w:color="auto" w:fill="FFFFFF"/>
              </w:rPr>
              <w:t>мережі, в тому числі, високошвидкісної, о</w:t>
            </w:r>
            <w:r w:rsidRPr="00DF362F">
              <w:rPr>
                <w:rFonts w:ascii="Times New Roman" w:hAnsi="Times New Roman"/>
                <w:sz w:val="24"/>
                <w:szCs w:val="24"/>
              </w:rPr>
              <w:t xml:space="preserve">ператор, </w:t>
            </w:r>
            <w:r w:rsidRPr="00DF362F">
              <w:rPr>
                <w:rFonts w:ascii="Times New Roman" w:hAnsi="Times New Roman"/>
                <w:sz w:val="24"/>
                <w:szCs w:val="24"/>
                <w:lang w:eastAsia="uk-UA"/>
              </w:rPr>
              <w:t>постачальник електронних комунікаційних мереж</w:t>
            </w:r>
            <w:r w:rsidRPr="00DF362F">
              <w:rPr>
                <w:rFonts w:ascii="Times New Roman" w:hAnsi="Times New Roman"/>
                <w:sz w:val="24"/>
                <w:szCs w:val="24"/>
              </w:rPr>
              <w:t xml:space="preserve"> має право довести свою мережу до приміщення абонента, за наявності згоди абонента, та за умови скорочення до мінімуму впливу на приватну власність третіх осіб.</w:t>
            </w:r>
          </w:p>
        </w:tc>
        <w:tc>
          <w:tcPr>
            <w:tcW w:w="6804" w:type="dxa"/>
          </w:tcPr>
          <w:p w14:paraId="565488D4" w14:textId="77777777" w:rsidR="00DF362F" w:rsidRPr="00891B73" w:rsidRDefault="00DF362F" w:rsidP="00107330">
            <w:pPr>
              <w:spacing w:after="100"/>
              <w:jc w:val="both"/>
              <w:rPr>
                <w:rFonts w:ascii="Times New Roman" w:hAnsi="Times New Roman"/>
                <w:sz w:val="24"/>
                <w:szCs w:val="24"/>
              </w:rPr>
            </w:pPr>
          </w:p>
        </w:tc>
      </w:tr>
      <w:tr w:rsidR="00DF362F" w:rsidRPr="00DF362F" w14:paraId="7267BEC2" w14:textId="77777777" w:rsidTr="007A20FD">
        <w:tc>
          <w:tcPr>
            <w:tcW w:w="6918" w:type="dxa"/>
          </w:tcPr>
          <w:p w14:paraId="41561FF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13. Розгортання (створення), реконструкція і модернізація електронних комунікаційних мереж мають забезпечувати </w:t>
            </w:r>
            <w:r w:rsidRPr="00DF362F">
              <w:rPr>
                <w:rFonts w:ascii="Times New Roman" w:hAnsi="Times New Roman"/>
                <w:sz w:val="24"/>
                <w:szCs w:val="24"/>
              </w:rPr>
              <w:lastRenderedPageBreak/>
              <w:t>дотримання показників якості послуг електронних комунікацій, встановлених законодавством.</w:t>
            </w:r>
          </w:p>
        </w:tc>
        <w:tc>
          <w:tcPr>
            <w:tcW w:w="6804" w:type="dxa"/>
          </w:tcPr>
          <w:p w14:paraId="2015764A" w14:textId="77777777" w:rsidR="00DF362F" w:rsidRPr="00891B73" w:rsidRDefault="00DF362F" w:rsidP="00107330">
            <w:pPr>
              <w:spacing w:after="100"/>
              <w:jc w:val="both"/>
              <w:rPr>
                <w:rFonts w:ascii="Times New Roman" w:hAnsi="Times New Roman"/>
                <w:sz w:val="24"/>
                <w:szCs w:val="24"/>
              </w:rPr>
            </w:pPr>
          </w:p>
        </w:tc>
      </w:tr>
      <w:tr w:rsidR="00DF362F" w:rsidRPr="00DF362F" w14:paraId="7BB3F1E4" w14:textId="77777777" w:rsidTr="007A20FD">
        <w:tc>
          <w:tcPr>
            <w:tcW w:w="6918" w:type="dxa"/>
          </w:tcPr>
          <w:p w14:paraId="110E1C6E"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29. Спільне розташування і використання елементів інфраструктури електронних комунікаційних мереж</w:t>
            </w:r>
          </w:p>
        </w:tc>
        <w:tc>
          <w:tcPr>
            <w:tcW w:w="6804" w:type="dxa"/>
          </w:tcPr>
          <w:p w14:paraId="6565567D"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20695EA8" w14:textId="77777777" w:rsidTr="007A20FD">
        <w:tc>
          <w:tcPr>
            <w:tcW w:w="6918" w:type="dxa"/>
          </w:tcPr>
          <w:p w14:paraId="4153BB07" w14:textId="77777777" w:rsidR="00DF362F" w:rsidRPr="00DF362F" w:rsidRDefault="00DF362F" w:rsidP="00DF362F">
            <w:pPr>
              <w:spacing w:after="100"/>
              <w:jc w:val="both"/>
              <w:rPr>
                <w:rFonts w:ascii="Times New Roman" w:hAnsi="Times New Roman"/>
                <w:b/>
                <w:sz w:val="24"/>
                <w:szCs w:val="24"/>
              </w:rPr>
            </w:pPr>
            <w:r w:rsidRPr="00DF362F">
              <w:rPr>
                <w:rFonts w:ascii="Times New Roman" w:hAnsi="Times New Roman"/>
                <w:bCs/>
                <w:sz w:val="24"/>
                <w:szCs w:val="24"/>
              </w:rPr>
              <w:t xml:space="preserve">1. Оператор має право пропонувати іншим операторам, постачальникам електронних комунікаційних мереж, доступ до фізичної інфраструктури своєї електронної комунікаційної мережі, спільне встановлення та/або використання елементів мережі та інфраструктури з метою розміщення елементів їхніх електронних комунікаційних мереж. </w:t>
            </w:r>
          </w:p>
        </w:tc>
        <w:tc>
          <w:tcPr>
            <w:tcW w:w="6804" w:type="dxa"/>
          </w:tcPr>
          <w:p w14:paraId="443AD77B" w14:textId="77777777" w:rsidR="00DF362F" w:rsidRPr="00891B73" w:rsidRDefault="00DF362F" w:rsidP="00107330">
            <w:pPr>
              <w:spacing w:after="100"/>
              <w:jc w:val="both"/>
              <w:rPr>
                <w:rFonts w:ascii="Times New Roman" w:hAnsi="Times New Roman"/>
                <w:bCs/>
                <w:sz w:val="24"/>
                <w:szCs w:val="24"/>
              </w:rPr>
            </w:pPr>
          </w:p>
        </w:tc>
      </w:tr>
      <w:tr w:rsidR="00DF362F" w:rsidRPr="00DF362F" w14:paraId="470E800A" w14:textId="77777777" w:rsidTr="007A20FD">
        <w:tc>
          <w:tcPr>
            <w:tcW w:w="6918" w:type="dxa"/>
          </w:tcPr>
          <w:p w14:paraId="056105C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2.Технічні, організаційні та фінансові умови доступу та спільного розташування та використання операторами </w:t>
            </w:r>
            <w:r w:rsidRPr="00DF362F">
              <w:rPr>
                <w:rFonts w:ascii="Times New Roman" w:hAnsi="Times New Roman"/>
                <w:bCs/>
                <w:sz w:val="24"/>
                <w:szCs w:val="24"/>
              </w:rPr>
              <w:t xml:space="preserve">елементів мереж та/або фізичної інфраструктури для  розгортання (створення) електронних комунікаційних </w:t>
            </w:r>
            <w:r w:rsidRPr="00DF362F">
              <w:rPr>
                <w:rFonts w:ascii="Times New Roman" w:hAnsi="Times New Roman"/>
                <w:sz w:val="24"/>
                <w:szCs w:val="24"/>
              </w:rPr>
              <w:t>мереж визначаються відповідно до законодавства на договірних засадах, крім випадків, встановлених частиною третьою цієї статті, та статтею 30 цього Закону.</w:t>
            </w:r>
          </w:p>
        </w:tc>
        <w:tc>
          <w:tcPr>
            <w:tcW w:w="6804" w:type="dxa"/>
          </w:tcPr>
          <w:p w14:paraId="7626BC30" w14:textId="77777777" w:rsidR="00DF362F" w:rsidRPr="00891B73" w:rsidRDefault="00DF362F" w:rsidP="00107330">
            <w:pPr>
              <w:spacing w:after="100"/>
              <w:jc w:val="both"/>
              <w:rPr>
                <w:rFonts w:ascii="Times New Roman" w:hAnsi="Times New Roman"/>
                <w:sz w:val="24"/>
                <w:szCs w:val="24"/>
              </w:rPr>
            </w:pPr>
          </w:p>
        </w:tc>
      </w:tr>
      <w:tr w:rsidR="00DF362F" w:rsidRPr="00DF362F" w14:paraId="219A402F" w14:textId="77777777" w:rsidTr="007A20FD">
        <w:tc>
          <w:tcPr>
            <w:tcW w:w="6918" w:type="dxa"/>
          </w:tcPr>
          <w:p w14:paraId="1252CA31"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3. Якщо оператор  отримав право відповідно до закону встановлювати об’єкти на-, над- чи під державною, комунальною або приватною власністю, регуляторний орган з метою захисту навколишнього середовища, охорони здоров’я, громадської безпеки або виконання цілей планування територій, може прийняти у встановленому ним порядку такі рішення:</w:t>
            </w:r>
          </w:p>
        </w:tc>
        <w:tc>
          <w:tcPr>
            <w:tcW w:w="6804" w:type="dxa"/>
          </w:tcPr>
          <w:p w14:paraId="0D236304"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0384D51D" w14:textId="77777777" w:rsidTr="007A20FD">
        <w:tc>
          <w:tcPr>
            <w:tcW w:w="6918" w:type="dxa"/>
          </w:tcPr>
          <w:p w14:paraId="359D199A"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1) про зобов’язання здійснення спільного розміщення та/або спільного використання встановлених з використанням таких прав елементів електронної комунікаційної мережі та фізичної інфраструктури електронних комунікацій; </w:t>
            </w:r>
          </w:p>
        </w:tc>
        <w:tc>
          <w:tcPr>
            <w:tcW w:w="6804" w:type="dxa"/>
          </w:tcPr>
          <w:p w14:paraId="66EBEA35"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33AD82C4" w14:textId="77777777" w:rsidTr="007A20FD">
        <w:tc>
          <w:tcPr>
            <w:tcW w:w="6918" w:type="dxa"/>
          </w:tcPr>
          <w:p w14:paraId="19F0758E"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2) про заходи з координації робіт, пов’язаних з розгортанням елементів мереж електронних комунікацій на відповідних територіях, згідно з частиною третьою цієї статті. </w:t>
            </w:r>
          </w:p>
        </w:tc>
        <w:tc>
          <w:tcPr>
            <w:tcW w:w="6804" w:type="dxa"/>
          </w:tcPr>
          <w:p w14:paraId="38DA8F05"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0992E01F" w14:textId="77777777" w:rsidTr="007A20FD">
        <w:tc>
          <w:tcPr>
            <w:tcW w:w="6918" w:type="dxa"/>
          </w:tcPr>
          <w:p w14:paraId="227E6BC7"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Рішення регуляторного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lang w:eastAsia="uk-UA"/>
              </w:rPr>
              <w:t xml:space="preserve">, передбачені цією частиною приймається відповідно до законодавства на підставі звернення </w:t>
            </w:r>
            <w:r w:rsidRPr="00DF362F">
              <w:rPr>
                <w:rFonts w:ascii="Times New Roman" w:hAnsi="Times New Roman"/>
                <w:sz w:val="24"/>
                <w:szCs w:val="24"/>
                <w:lang w:eastAsia="uk-UA"/>
              </w:rPr>
              <w:lastRenderedPageBreak/>
              <w:t xml:space="preserve">зацікавленого оператора, постачальника електронних комунікаційних мереж, після проведення консультацій та з урахуванням принципів об’єктивності, прозорості, недискримінації та пропорційності. </w:t>
            </w:r>
          </w:p>
        </w:tc>
        <w:tc>
          <w:tcPr>
            <w:tcW w:w="6804" w:type="dxa"/>
          </w:tcPr>
          <w:p w14:paraId="66F96B36"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36A33044" w14:textId="77777777" w:rsidTr="007A20FD">
        <w:tc>
          <w:tcPr>
            <w:tcW w:w="6918" w:type="dxa"/>
          </w:tcPr>
          <w:p w14:paraId="62ACAF25"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 xml:space="preserve">4. У передбачених частиною другою цієї статті випадках </w:t>
            </w:r>
            <w:r w:rsidRPr="00DF362F">
              <w:rPr>
                <w:rFonts w:ascii="Times New Roman" w:hAnsi="Times New Roman"/>
                <w:sz w:val="24"/>
                <w:szCs w:val="24"/>
              </w:rPr>
              <w:t>регуляторний орган</w:t>
            </w:r>
            <w:r w:rsidRPr="00DF362F">
              <w:rPr>
                <w:rFonts w:ascii="Times New Roman" w:hAnsi="Times New Roman"/>
                <w:bCs/>
                <w:sz w:val="24"/>
                <w:szCs w:val="24"/>
              </w:rPr>
              <w:t xml:space="preserve"> здійснює у встановленому ним порядку:</w:t>
            </w:r>
          </w:p>
        </w:tc>
        <w:tc>
          <w:tcPr>
            <w:tcW w:w="6804" w:type="dxa"/>
          </w:tcPr>
          <w:p w14:paraId="15C80CE3" w14:textId="77777777" w:rsidR="00DF362F" w:rsidRPr="00891B73" w:rsidRDefault="00DF362F" w:rsidP="00107330">
            <w:pPr>
              <w:spacing w:after="100"/>
              <w:jc w:val="both"/>
              <w:rPr>
                <w:rFonts w:ascii="Times New Roman" w:hAnsi="Times New Roman"/>
                <w:bCs/>
                <w:sz w:val="24"/>
                <w:szCs w:val="24"/>
              </w:rPr>
            </w:pPr>
          </w:p>
        </w:tc>
      </w:tr>
      <w:tr w:rsidR="00DF362F" w:rsidRPr="00DF362F" w14:paraId="694253F3" w14:textId="77777777" w:rsidTr="007A20FD">
        <w:tc>
          <w:tcPr>
            <w:tcW w:w="6918" w:type="dxa"/>
          </w:tcPr>
          <w:p w14:paraId="2D7F6557"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 xml:space="preserve">1) заходи із координації процесу спільного розташування і використання елементів мереж та пов’язаних з ними об’єктів операторами, постачальниками електронних комунікаційних мереж; </w:t>
            </w:r>
          </w:p>
        </w:tc>
        <w:tc>
          <w:tcPr>
            <w:tcW w:w="6804" w:type="dxa"/>
          </w:tcPr>
          <w:p w14:paraId="0B5F7CC5" w14:textId="77777777" w:rsidR="00DF362F" w:rsidRPr="00891B73" w:rsidRDefault="00DF362F" w:rsidP="00107330">
            <w:pPr>
              <w:spacing w:after="100"/>
              <w:jc w:val="both"/>
              <w:rPr>
                <w:rFonts w:ascii="Times New Roman" w:hAnsi="Times New Roman"/>
                <w:bCs/>
                <w:sz w:val="24"/>
                <w:szCs w:val="24"/>
              </w:rPr>
            </w:pPr>
          </w:p>
        </w:tc>
      </w:tr>
      <w:tr w:rsidR="00DF362F" w:rsidRPr="00DF362F" w14:paraId="26CC852B" w14:textId="77777777" w:rsidTr="007A20FD">
        <w:tc>
          <w:tcPr>
            <w:tcW w:w="6918" w:type="dxa"/>
          </w:tcPr>
          <w:p w14:paraId="309B8EEF"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2) забезпечення створення і функціонування із застосуванням електронної регуляторної платформи єдиного інформаційного пункту з питань спільного розташування і використання елементів електронних комунікаційних мереж та їх фізичної інфраструктури;</w:t>
            </w:r>
          </w:p>
        </w:tc>
        <w:tc>
          <w:tcPr>
            <w:tcW w:w="6804" w:type="dxa"/>
          </w:tcPr>
          <w:p w14:paraId="5AC731C0" w14:textId="77777777" w:rsidR="00DF362F" w:rsidRPr="00891B73" w:rsidRDefault="00DF362F" w:rsidP="00107330">
            <w:pPr>
              <w:spacing w:after="100"/>
              <w:jc w:val="both"/>
              <w:rPr>
                <w:rFonts w:ascii="Times New Roman" w:hAnsi="Times New Roman"/>
                <w:bCs/>
                <w:sz w:val="24"/>
                <w:szCs w:val="24"/>
              </w:rPr>
            </w:pPr>
          </w:p>
        </w:tc>
      </w:tr>
      <w:tr w:rsidR="00DF362F" w:rsidRPr="00DF362F" w14:paraId="1B3D150F" w14:textId="77777777" w:rsidTr="007A20FD">
        <w:tc>
          <w:tcPr>
            <w:tcW w:w="6918" w:type="dxa"/>
          </w:tcPr>
          <w:p w14:paraId="0F1D841D"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3) встановлення методики розподілу витрат, пов’язаних з спільним користуванням об’єктами та координацією робіт з розгортання (створення) електронних комунікацій мереж.</w:t>
            </w:r>
          </w:p>
        </w:tc>
        <w:tc>
          <w:tcPr>
            <w:tcW w:w="6804" w:type="dxa"/>
          </w:tcPr>
          <w:p w14:paraId="7A61F691" w14:textId="77777777" w:rsidR="00DF362F" w:rsidRPr="00891B73" w:rsidRDefault="00DF362F" w:rsidP="00107330">
            <w:pPr>
              <w:spacing w:after="100"/>
              <w:jc w:val="both"/>
              <w:rPr>
                <w:rFonts w:ascii="Times New Roman" w:hAnsi="Times New Roman"/>
                <w:bCs/>
                <w:sz w:val="24"/>
                <w:szCs w:val="24"/>
              </w:rPr>
            </w:pPr>
          </w:p>
        </w:tc>
      </w:tr>
      <w:tr w:rsidR="00DF362F" w:rsidRPr="00DF362F" w14:paraId="7F0D85A6" w14:textId="77777777" w:rsidTr="007A20FD">
        <w:tc>
          <w:tcPr>
            <w:tcW w:w="6918" w:type="dxa"/>
          </w:tcPr>
          <w:p w14:paraId="115DA802" w14:textId="77777777" w:rsidR="00DF362F" w:rsidRPr="00DF362F" w:rsidRDefault="00DF362F" w:rsidP="00DF362F">
            <w:pPr>
              <w:spacing w:after="100"/>
              <w:jc w:val="both"/>
              <w:rPr>
                <w:rFonts w:ascii="Times New Roman" w:hAnsi="Times New Roman"/>
                <w:bCs/>
                <w:sz w:val="24"/>
                <w:szCs w:val="24"/>
              </w:rPr>
            </w:pPr>
          </w:p>
        </w:tc>
        <w:tc>
          <w:tcPr>
            <w:tcW w:w="6804" w:type="dxa"/>
          </w:tcPr>
          <w:p w14:paraId="51031A1C" w14:textId="77777777" w:rsidR="00DF362F" w:rsidRPr="00891B73" w:rsidRDefault="00DF362F" w:rsidP="00107330">
            <w:pPr>
              <w:spacing w:after="100"/>
              <w:jc w:val="both"/>
              <w:rPr>
                <w:rFonts w:ascii="Times New Roman" w:hAnsi="Times New Roman"/>
                <w:bCs/>
                <w:sz w:val="24"/>
                <w:szCs w:val="24"/>
              </w:rPr>
            </w:pPr>
          </w:p>
        </w:tc>
      </w:tr>
      <w:tr w:rsidR="00DF362F" w:rsidRPr="00DF362F" w14:paraId="2CC3FE58" w14:textId="77777777" w:rsidTr="007A20FD">
        <w:tc>
          <w:tcPr>
            <w:tcW w:w="6918" w:type="dxa"/>
          </w:tcPr>
          <w:p w14:paraId="44CD3D92" w14:textId="77777777" w:rsidR="00DF362F" w:rsidRPr="00DF362F" w:rsidRDefault="00DF362F" w:rsidP="00DF362F">
            <w:pPr>
              <w:spacing w:after="100"/>
              <w:jc w:val="both"/>
              <w:rPr>
                <w:rFonts w:ascii="Times New Roman" w:hAnsi="Times New Roman"/>
                <w:b/>
                <w:bCs/>
                <w:iCs/>
                <w:sz w:val="24"/>
                <w:szCs w:val="24"/>
                <w:shd w:val="clear" w:color="auto" w:fill="FFFFFF"/>
              </w:rPr>
            </w:pPr>
            <w:r w:rsidRPr="00DF362F">
              <w:rPr>
                <w:rFonts w:ascii="Times New Roman" w:hAnsi="Times New Roman"/>
                <w:b/>
                <w:bCs/>
                <w:iCs/>
                <w:sz w:val="24"/>
                <w:szCs w:val="24"/>
                <w:shd w:val="clear" w:color="auto" w:fill="FFFFFF"/>
              </w:rPr>
              <w:t xml:space="preserve">Стаття 30. Особливості доступу до фізичної інфраструктури </w:t>
            </w:r>
            <w:r w:rsidRPr="00DF362F">
              <w:rPr>
                <w:rFonts w:ascii="Times New Roman" w:hAnsi="Times New Roman"/>
                <w:b/>
                <w:bCs/>
                <w:sz w:val="24"/>
                <w:szCs w:val="24"/>
              </w:rPr>
              <w:t>електронних комунікаційних мереж</w:t>
            </w:r>
            <w:r w:rsidRPr="00DF362F">
              <w:rPr>
                <w:rFonts w:ascii="Times New Roman" w:hAnsi="Times New Roman"/>
                <w:b/>
                <w:bCs/>
                <w:iCs/>
                <w:sz w:val="24"/>
                <w:szCs w:val="24"/>
                <w:shd w:val="clear" w:color="auto" w:fill="FFFFFF"/>
              </w:rPr>
              <w:t xml:space="preserve"> для розгортання високошвидкісних мереж</w:t>
            </w:r>
          </w:p>
        </w:tc>
        <w:tc>
          <w:tcPr>
            <w:tcW w:w="6804" w:type="dxa"/>
          </w:tcPr>
          <w:p w14:paraId="10BFE515" w14:textId="77777777" w:rsidR="00DF362F" w:rsidRPr="00891B73" w:rsidRDefault="00DF362F" w:rsidP="00107330">
            <w:pPr>
              <w:spacing w:after="100"/>
              <w:jc w:val="both"/>
              <w:rPr>
                <w:rFonts w:ascii="Times New Roman" w:hAnsi="Times New Roman"/>
                <w:b/>
                <w:bCs/>
                <w:iCs/>
                <w:sz w:val="24"/>
                <w:szCs w:val="24"/>
                <w:shd w:val="clear" w:color="auto" w:fill="FFFFFF"/>
              </w:rPr>
            </w:pPr>
          </w:p>
        </w:tc>
      </w:tr>
      <w:tr w:rsidR="00DF362F" w:rsidRPr="00DF362F" w14:paraId="18E81BD8" w14:textId="77777777" w:rsidTr="007A20FD">
        <w:tc>
          <w:tcPr>
            <w:tcW w:w="6918" w:type="dxa"/>
          </w:tcPr>
          <w:p w14:paraId="760133C8"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1. Оператор зобов’язаний в установленому регуляторним органом порядку задовольняти обґрунтовані письмові запити інших операторів на надання доступу до фізичної інфраструктури своєї електронної комунікаційної мережі з метою розміщення елементів високошвидкісних мережі.</w:t>
            </w:r>
          </w:p>
        </w:tc>
        <w:tc>
          <w:tcPr>
            <w:tcW w:w="6804" w:type="dxa"/>
          </w:tcPr>
          <w:p w14:paraId="705A564A" w14:textId="5F3B92AB" w:rsidR="005F7DB6" w:rsidRPr="005F7DB6" w:rsidRDefault="005F7DB6" w:rsidP="005F7DB6">
            <w:pPr>
              <w:spacing w:after="100"/>
              <w:jc w:val="both"/>
              <w:rPr>
                <w:rFonts w:ascii="Times New Roman" w:hAnsi="Times New Roman"/>
                <w:b/>
                <w:sz w:val="24"/>
                <w:szCs w:val="24"/>
              </w:rPr>
            </w:pPr>
            <w:r w:rsidRPr="00DF362F">
              <w:rPr>
                <w:rFonts w:ascii="Times New Roman" w:hAnsi="Times New Roman"/>
                <w:bCs/>
                <w:sz w:val="24"/>
                <w:szCs w:val="24"/>
              </w:rPr>
              <w:t xml:space="preserve">1. Оператор зобов’язаний в установленому регуляторним органом порядку задовольняти обґрунтовані письмові запити інших операторів </w:t>
            </w:r>
            <w:r w:rsidRPr="005F7DB6">
              <w:rPr>
                <w:rFonts w:ascii="Times New Roman" w:hAnsi="Times New Roman"/>
                <w:b/>
                <w:sz w:val="24"/>
                <w:szCs w:val="24"/>
              </w:rPr>
              <w:t>з метою розміщення елементів високошвидкісних мережі. на надання доступу до споруд своєї електронної комунікаційної мережі з метою розміщення елементів високошвидкісних мережі.</w:t>
            </w:r>
          </w:p>
          <w:p w14:paraId="54AD56CF" w14:textId="236CCA0D" w:rsidR="005F7DB6" w:rsidRPr="00891B73" w:rsidRDefault="003E271C" w:rsidP="005F7DB6">
            <w:pPr>
              <w:spacing w:after="100"/>
              <w:jc w:val="both"/>
              <w:rPr>
                <w:rFonts w:ascii="Times New Roman" w:hAnsi="Times New Roman"/>
                <w:bCs/>
                <w:sz w:val="24"/>
                <w:szCs w:val="24"/>
              </w:rPr>
            </w:pPr>
            <w:r w:rsidRPr="003E271C">
              <w:rPr>
                <w:rFonts w:ascii="Times New Roman" w:hAnsi="Times New Roman"/>
                <w:b/>
                <w:sz w:val="24"/>
                <w:szCs w:val="24"/>
              </w:rPr>
              <w:t xml:space="preserve">Доступ до фізичної інфраструктури своєї електронної комунікаційної мережі надається лише для забезпечення </w:t>
            </w:r>
            <w:r w:rsidRPr="003E271C">
              <w:rPr>
                <w:rFonts w:ascii="Times New Roman" w:hAnsi="Times New Roman"/>
                <w:b/>
                <w:sz w:val="24"/>
                <w:szCs w:val="24"/>
              </w:rPr>
              <w:lastRenderedPageBreak/>
              <w:t>надання послуг міжособистісних електронних комунікацій з використанням нумерації</w:t>
            </w:r>
            <w:r w:rsidR="005F7DB6" w:rsidRPr="005F7DB6">
              <w:rPr>
                <w:rFonts w:ascii="Times New Roman" w:hAnsi="Times New Roman"/>
                <w:b/>
                <w:sz w:val="24"/>
                <w:szCs w:val="24"/>
              </w:rPr>
              <w:t>.</w:t>
            </w:r>
          </w:p>
        </w:tc>
      </w:tr>
      <w:tr w:rsidR="00DF362F" w:rsidRPr="00DF362F" w14:paraId="5BDE998D" w14:textId="77777777" w:rsidTr="007A20FD">
        <w:tc>
          <w:tcPr>
            <w:tcW w:w="6918" w:type="dxa"/>
          </w:tcPr>
          <w:p w14:paraId="1B80DC60"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lastRenderedPageBreak/>
              <w:t xml:space="preserve">Доступ повинен надаватись на справедливих та обґрунтованих умовах, в тому числі, щодо плати за, доступ. </w:t>
            </w:r>
          </w:p>
        </w:tc>
        <w:tc>
          <w:tcPr>
            <w:tcW w:w="6804" w:type="dxa"/>
          </w:tcPr>
          <w:p w14:paraId="39931D7A" w14:textId="77777777" w:rsidR="00DF362F" w:rsidRPr="00891B73" w:rsidRDefault="005F7DB6" w:rsidP="00107330">
            <w:pPr>
              <w:spacing w:after="100"/>
              <w:jc w:val="both"/>
              <w:rPr>
                <w:rFonts w:ascii="Times New Roman" w:hAnsi="Times New Roman"/>
                <w:bCs/>
                <w:sz w:val="24"/>
                <w:szCs w:val="24"/>
              </w:rPr>
            </w:pPr>
            <w:r w:rsidRPr="005F7DB6">
              <w:rPr>
                <w:rFonts w:ascii="Times New Roman" w:hAnsi="Times New Roman"/>
                <w:bCs/>
                <w:sz w:val="24"/>
                <w:szCs w:val="24"/>
              </w:rPr>
              <w:t>Доступ повинен надаватись на справедливих та обґрунтованих умовах, в тому числі, щодо плати за доступ.</w:t>
            </w:r>
          </w:p>
        </w:tc>
      </w:tr>
      <w:tr w:rsidR="009D0539" w:rsidRPr="00DF362F" w14:paraId="0EFBFBC1" w14:textId="77777777" w:rsidTr="007A20FD">
        <w:tc>
          <w:tcPr>
            <w:tcW w:w="6918" w:type="dxa"/>
          </w:tcPr>
          <w:p w14:paraId="05B593F6" w14:textId="77777777" w:rsidR="009D0539" w:rsidRPr="00DF362F" w:rsidRDefault="009D0539" w:rsidP="009D0539">
            <w:pPr>
              <w:shd w:val="clear" w:color="auto" w:fill="FFFFFF"/>
              <w:spacing w:after="100"/>
              <w:jc w:val="both"/>
              <w:rPr>
                <w:rFonts w:ascii="Times New Roman" w:hAnsi="Times New Roman"/>
                <w:bCs/>
                <w:sz w:val="24"/>
                <w:szCs w:val="24"/>
                <w:lang w:eastAsia="uk-UA"/>
              </w:rPr>
            </w:pPr>
            <w:r w:rsidRPr="00DF362F">
              <w:rPr>
                <w:rFonts w:ascii="Times New Roman" w:hAnsi="Times New Roman"/>
                <w:bCs/>
                <w:sz w:val="24"/>
                <w:szCs w:val="24"/>
              </w:rPr>
              <w:t>2. Регуляторний орган затверджує порядок надання доступу до фізичної інфраструктури електронних комунікацій для розгортання високошвидкісних мереж, який повинні зокрема, містити:</w:t>
            </w:r>
          </w:p>
        </w:tc>
        <w:tc>
          <w:tcPr>
            <w:tcW w:w="6804" w:type="dxa"/>
          </w:tcPr>
          <w:p w14:paraId="21FA00C3" w14:textId="77777777" w:rsidR="009D0539" w:rsidRPr="00DF362F" w:rsidRDefault="009D0539" w:rsidP="009D0539">
            <w:pPr>
              <w:shd w:val="clear" w:color="auto" w:fill="FFFFFF"/>
              <w:spacing w:after="100"/>
              <w:jc w:val="both"/>
              <w:rPr>
                <w:rFonts w:ascii="Times New Roman" w:hAnsi="Times New Roman"/>
                <w:bCs/>
                <w:sz w:val="24"/>
                <w:szCs w:val="24"/>
                <w:lang w:eastAsia="uk-UA"/>
              </w:rPr>
            </w:pPr>
            <w:r w:rsidRPr="00DF362F">
              <w:rPr>
                <w:rFonts w:ascii="Times New Roman" w:hAnsi="Times New Roman"/>
                <w:bCs/>
                <w:sz w:val="24"/>
                <w:szCs w:val="24"/>
              </w:rPr>
              <w:t>2. Регуляторний орган затверджує порядок надання доступу до фізичної інфраструктури електронних комунікацій для розгортання високошвидкісних мереж, який повинні зокрема, містити:</w:t>
            </w:r>
          </w:p>
        </w:tc>
      </w:tr>
      <w:tr w:rsidR="009D0539" w:rsidRPr="00DF362F" w14:paraId="2BE3AB07" w14:textId="77777777" w:rsidTr="007A20FD">
        <w:tc>
          <w:tcPr>
            <w:tcW w:w="6918" w:type="dxa"/>
          </w:tcPr>
          <w:p w14:paraId="73F5D674" w14:textId="77777777" w:rsidR="009D0539" w:rsidRPr="00DF362F" w:rsidRDefault="009D0539" w:rsidP="009D0539">
            <w:pPr>
              <w:spacing w:after="100"/>
              <w:jc w:val="both"/>
              <w:rPr>
                <w:rFonts w:ascii="Times New Roman" w:hAnsi="Times New Roman"/>
                <w:bCs/>
                <w:sz w:val="24"/>
                <w:szCs w:val="24"/>
              </w:rPr>
            </w:pPr>
            <w:r w:rsidRPr="00DF362F">
              <w:rPr>
                <w:rFonts w:ascii="Times New Roman" w:hAnsi="Times New Roman"/>
                <w:bCs/>
                <w:sz w:val="24"/>
                <w:szCs w:val="24"/>
              </w:rPr>
              <w:t xml:space="preserve">1) вимоги до оформлення запиту на надання доступу до фізичної інфраструктури  електронних комунікацій; </w:t>
            </w:r>
          </w:p>
        </w:tc>
        <w:tc>
          <w:tcPr>
            <w:tcW w:w="6804" w:type="dxa"/>
          </w:tcPr>
          <w:p w14:paraId="39311AF3" w14:textId="77777777" w:rsidR="009D0539" w:rsidRPr="00DF362F" w:rsidRDefault="009D0539" w:rsidP="009D0539">
            <w:pPr>
              <w:spacing w:after="100"/>
              <w:jc w:val="both"/>
              <w:rPr>
                <w:rFonts w:ascii="Times New Roman" w:hAnsi="Times New Roman"/>
                <w:bCs/>
                <w:sz w:val="24"/>
                <w:szCs w:val="24"/>
              </w:rPr>
            </w:pPr>
            <w:r w:rsidRPr="00DF362F">
              <w:rPr>
                <w:rFonts w:ascii="Times New Roman" w:hAnsi="Times New Roman"/>
                <w:bCs/>
                <w:sz w:val="24"/>
                <w:szCs w:val="24"/>
              </w:rPr>
              <w:t xml:space="preserve">1) вимоги до оформлення запиту на надання доступу до фізичної інфраструктури  електронних комунікацій; </w:t>
            </w:r>
          </w:p>
        </w:tc>
      </w:tr>
      <w:tr w:rsidR="009D0539" w:rsidRPr="00DF362F" w14:paraId="3282DC2E" w14:textId="77777777" w:rsidTr="007A20FD">
        <w:tc>
          <w:tcPr>
            <w:tcW w:w="6918" w:type="dxa"/>
          </w:tcPr>
          <w:p w14:paraId="582501B6" w14:textId="77777777" w:rsidR="009D0539" w:rsidRPr="00DF362F" w:rsidRDefault="009D0539" w:rsidP="009D0539">
            <w:pPr>
              <w:spacing w:after="100"/>
              <w:jc w:val="both"/>
              <w:rPr>
                <w:rFonts w:ascii="Times New Roman" w:hAnsi="Times New Roman"/>
                <w:bCs/>
                <w:sz w:val="24"/>
                <w:szCs w:val="24"/>
              </w:rPr>
            </w:pPr>
            <w:r w:rsidRPr="00DF362F">
              <w:rPr>
                <w:rFonts w:ascii="Times New Roman" w:hAnsi="Times New Roman"/>
                <w:bCs/>
                <w:sz w:val="24"/>
                <w:szCs w:val="24"/>
              </w:rPr>
              <w:t xml:space="preserve">2) вимоги та строки для надання відповіді на запит на надання доступу до фізичної інфраструктури  електронних комунікацій; </w:t>
            </w:r>
          </w:p>
        </w:tc>
        <w:tc>
          <w:tcPr>
            <w:tcW w:w="6804" w:type="dxa"/>
          </w:tcPr>
          <w:p w14:paraId="1EBF789D" w14:textId="77777777" w:rsidR="009D0539" w:rsidRPr="00DF362F" w:rsidRDefault="009D0539" w:rsidP="009D0539">
            <w:pPr>
              <w:spacing w:after="100"/>
              <w:jc w:val="both"/>
              <w:rPr>
                <w:rFonts w:ascii="Times New Roman" w:hAnsi="Times New Roman"/>
                <w:bCs/>
                <w:sz w:val="24"/>
                <w:szCs w:val="24"/>
              </w:rPr>
            </w:pPr>
            <w:r w:rsidRPr="00DF362F">
              <w:rPr>
                <w:rFonts w:ascii="Times New Roman" w:hAnsi="Times New Roman"/>
                <w:bCs/>
                <w:sz w:val="24"/>
                <w:szCs w:val="24"/>
              </w:rPr>
              <w:t xml:space="preserve">2) вимоги та строки для надання відповіді на запит на надання доступу до фізичної інфраструктури  електронних комунікацій; </w:t>
            </w:r>
          </w:p>
        </w:tc>
      </w:tr>
      <w:tr w:rsidR="009D0539" w:rsidRPr="00DF362F" w14:paraId="569F1A51" w14:textId="77777777" w:rsidTr="007A20FD">
        <w:tc>
          <w:tcPr>
            <w:tcW w:w="6918" w:type="dxa"/>
          </w:tcPr>
          <w:p w14:paraId="61458C94" w14:textId="77777777" w:rsidR="009D0539" w:rsidRPr="00DF362F" w:rsidRDefault="009D0539" w:rsidP="009D0539">
            <w:pPr>
              <w:spacing w:after="100"/>
              <w:jc w:val="both"/>
              <w:rPr>
                <w:rFonts w:ascii="Times New Roman" w:hAnsi="Times New Roman"/>
                <w:bCs/>
                <w:sz w:val="24"/>
                <w:szCs w:val="24"/>
              </w:rPr>
            </w:pPr>
            <w:r w:rsidRPr="00DF362F">
              <w:rPr>
                <w:rFonts w:ascii="Times New Roman" w:hAnsi="Times New Roman"/>
                <w:bCs/>
                <w:sz w:val="24"/>
                <w:szCs w:val="24"/>
              </w:rPr>
              <w:t>2) критерії наявності чи відсутності підстав для відмови в доступі, в тому числі, щодо придатності фізичної інфраструктури для розміщення високошвидкісних мереж;</w:t>
            </w:r>
          </w:p>
        </w:tc>
        <w:tc>
          <w:tcPr>
            <w:tcW w:w="6804" w:type="dxa"/>
          </w:tcPr>
          <w:p w14:paraId="442EE8A0" w14:textId="77777777" w:rsidR="009D0539" w:rsidRPr="00DF362F" w:rsidRDefault="009D0539" w:rsidP="009D0539">
            <w:pPr>
              <w:spacing w:after="100"/>
              <w:jc w:val="both"/>
              <w:rPr>
                <w:rFonts w:ascii="Times New Roman" w:hAnsi="Times New Roman"/>
                <w:bCs/>
                <w:sz w:val="24"/>
                <w:szCs w:val="24"/>
              </w:rPr>
            </w:pPr>
            <w:r w:rsidRPr="00DF362F">
              <w:rPr>
                <w:rFonts w:ascii="Times New Roman" w:hAnsi="Times New Roman"/>
                <w:bCs/>
                <w:sz w:val="24"/>
                <w:szCs w:val="24"/>
              </w:rPr>
              <w:t>2) критерії наявності чи відсутності підстав для відмови в доступі, в тому числі, щодо придатності фізичної інфраструктури для розміщення високошвидкісних мереж;</w:t>
            </w:r>
          </w:p>
        </w:tc>
      </w:tr>
      <w:tr w:rsidR="009D0539" w:rsidRPr="00DF362F" w14:paraId="2D27DAF7" w14:textId="77777777" w:rsidTr="007A20FD">
        <w:tc>
          <w:tcPr>
            <w:tcW w:w="6918" w:type="dxa"/>
          </w:tcPr>
          <w:p w14:paraId="30C16740" w14:textId="77777777" w:rsidR="009D0539" w:rsidRPr="00DF362F" w:rsidRDefault="009D0539" w:rsidP="009D0539">
            <w:pPr>
              <w:spacing w:after="100"/>
              <w:jc w:val="both"/>
              <w:rPr>
                <w:rFonts w:ascii="Times New Roman" w:hAnsi="Times New Roman"/>
                <w:bCs/>
                <w:sz w:val="24"/>
                <w:szCs w:val="24"/>
              </w:rPr>
            </w:pPr>
            <w:r w:rsidRPr="00DF362F">
              <w:rPr>
                <w:rFonts w:ascii="Times New Roman" w:hAnsi="Times New Roman"/>
                <w:bCs/>
                <w:sz w:val="24"/>
                <w:szCs w:val="24"/>
              </w:rPr>
              <w:t>3) строки розроблення та видачі технічних умов з доступу;</w:t>
            </w:r>
          </w:p>
        </w:tc>
        <w:tc>
          <w:tcPr>
            <w:tcW w:w="6804" w:type="dxa"/>
          </w:tcPr>
          <w:p w14:paraId="06A2C337" w14:textId="77777777" w:rsidR="009D0539" w:rsidRPr="00DF362F" w:rsidRDefault="009D0539" w:rsidP="009D0539">
            <w:pPr>
              <w:spacing w:after="100"/>
              <w:jc w:val="both"/>
              <w:rPr>
                <w:rFonts w:ascii="Times New Roman" w:hAnsi="Times New Roman"/>
                <w:bCs/>
                <w:sz w:val="24"/>
                <w:szCs w:val="24"/>
              </w:rPr>
            </w:pPr>
            <w:r w:rsidRPr="00DF362F">
              <w:rPr>
                <w:rFonts w:ascii="Times New Roman" w:hAnsi="Times New Roman"/>
                <w:bCs/>
                <w:sz w:val="24"/>
                <w:szCs w:val="24"/>
              </w:rPr>
              <w:t>3) строки розроблення та видачі технічних умов з доступу;</w:t>
            </w:r>
          </w:p>
        </w:tc>
      </w:tr>
      <w:tr w:rsidR="009D0539" w:rsidRPr="00DF362F" w14:paraId="2F9FEFF8" w14:textId="77777777" w:rsidTr="007A20FD">
        <w:tc>
          <w:tcPr>
            <w:tcW w:w="6918" w:type="dxa"/>
          </w:tcPr>
          <w:p w14:paraId="6D08023B" w14:textId="77777777" w:rsidR="009D0539" w:rsidRPr="00DF362F" w:rsidRDefault="009D0539" w:rsidP="009D0539">
            <w:pPr>
              <w:shd w:val="clear" w:color="auto" w:fill="FFFFFF"/>
              <w:spacing w:after="100"/>
              <w:jc w:val="both"/>
              <w:rPr>
                <w:rFonts w:ascii="Times New Roman" w:hAnsi="Times New Roman"/>
                <w:bCs/>
                <w:sz w:val="24"/>
                <w:szCs w:val="24"/>
                <w:lang w:eastAsia="uk-UA"/>
              </w:rPr>
            </w:pPr>
            <w:r w:rsidRPr="00DF362F">
              <w:rPr>
                <w:rFonts w:ascii="Times New Roman" w:hAnsi="Times New Roman"/>
                <w:bCs/>
                <w:sz w:val="24"/>
                <w:szCs w:val="24"/>
              </w:rPr>
              <w:t>4) порядок та строки розроблення і погодження проектної документації з доступу;</w:t>
            </w:r>
          </w:p>
        </w:tc>
        <w:tc>
          <w:tcPr>
            <w:tcW w:w="6804" w:type="dxa"/>
          </w:tcPr>
          <w:p w14:paraId="674A7CBB" w14:textId="77777777" w:rsidR="009D0539" w:rsidRPr="00DF362F" w:rsidRDefault="009D0539" w:rsidP="009D0539">
            <w:pPr>
              <w:shd w:val="clear" w:color="auto" w:fill="FFFFFF"/>
              <w:spacing w:after="100"/>
              <w:jc w:val="both"/>
              <w:rPr>
                <w:rFonts w:ascii="Times New Roman" w:hAnsi="Times New Roman"/>
                <w:bCs/>
                <w:sz w:val="24"/>
                <w:szCs w:val="24"/>
                <w:lang w:eastAsia="uk-UA"/>
              </w:rPr>
            </w:pPr>
            <w:r w:rsidRPr="00DF362F">
              <w:rPr>
                <w:rFonts w:ascii="Times New Roman" w:hAnsi="Times New Roman"/>
                <w:bCs/>
                <w:sz w:val="24"/>
                <w:szCs w:val="24"/>
              </w:rPr>
              <w:t>4) порядок та строки розроблення і погодження проектної документації з доступу;</w:t>
            </w:r>
          </w:p>
        </w:tc>
      </w:tr>
      <w:tr w:rsidR="009D0539" w:rsidRPr="00DF362F" w14:paraId="096311D3" w14:textId="77777777" w:rsidTr="007A20FD">
        <w:tc>
          <w:tcPr>
            <w:tcW w:w="6918" w:type="dxa"/>
          </w:tcPr>
          <w:p w14:paraId="25C5D55C" w14:textId="77777777" w:rsidR="009D0539" w:rsidRPr="00DF362F" w:rsidRDefault="009D0539" w:rsidP="009D0539">
            <w:pPr>
              <w:shd w:val="clear" w:color="auto" w:fill="FFFFFF"/>
              <w:spacing w:after="100"/>
              <w:jc w:val="both"/>
              <w:rPr>
                <w:rFonts w:ascii="Times New Roman" w:hAnsi="Times New Roman"/>
                <w:bCs/>
                <w:sz w:val="24"/>
                <w:szCs w:val="24"/>
              </w:rPr>
            </w:pPr>
            <w:r w:rsidRPr="00DF362F">
              <w:rPr>
                <w:rFonts w:ascii="Times New Roman" w:hAnsi="Times New Roman"/>
                <w:bCs/>
                <w:sz w:val="24"/>
                <w:szCs w:val="24"/>
              </w:rPr>
              <w:t>5) порядок та строки укладення договору з доступу;</w:t>
            </w:r>
          </w:p>
        </w:tc>
        <w:tc>
          <w:tcPr>
            <w:tcW w:w="6804" w:type="dxa"/>
          </w:tcPr>
          <w:p w14:paraId="31970337" w14:textId="77777777" w:rsidR="009D0539" w:rsidRPr="00DF362F" w:rsidRDefault="009D0539" w:rsidP="009D0539">
            <w:pPr>
              <w:shd w:val="clear" w:color="auto" w:fill="FFFFFF"/>
              <w:spacing w:after="100"/>
              <w:jc w:val="both"/>
              <w:rPr>
                <w:rFonts w:ascii="Times New Roman" w:hAnsi="Times New Roman"/>
                <w:bCs/>
                <w:sz w:val="24"/>
                <w:szCs w:val="24"/>
              </w:rPr>
            </w:pPr>
            <w:r w:rsidRPr="00DF362F">
              <w:rPr>
                <w:rFonts w:ascii="Times New Roman" w:hAnsi="Times New Roman"/>
                <w:bCs/>
                <w:sz w:val="24"/>
                <w:szCs w:val="24"/>
              </w:rPr>
              <w:t>5) порядок та строки укладення договору з доступу;</w:t>
            </w:r>
          </w:p>
        </w:tc>
      </w:tr>
      <w:tr w:rsidR="00DF362F" w:rsidRPr="00DF362F" w14:paraId="7469F73A" w14:textId="77777777" w:rsidTr="007A20FD">
        <w:tc>
          <w:tcPr>
            <w:tcW w:w="6918" w:type="dxa"/>
          </w:tcPr>
          <w:p w14:paraId="38AF9203" w14:textId="77777777" w:rsidR="00DF362F" w:rsidRPr="00DF362F" w:rsidRDefault="00DF362F" w:rsidP="00DF362F">
            <w:pPr>
              <w:shd w:val="clear" w:color="auto" w:fill="FFFFFF"/>
              <w:spacing w:after="100"/>
              <w:jc w:val="both"/>
              <w:rPr>
                <w:rFonts w:ascii="Times New Roman" w:hAnsi="Times New Roman"/>
                <w:bCs/>
                <w:sz w:val="24"/>
                <w:szCs w:val="24"/>
              </w:rPr>
            </w:pPr>
            <w:r w:rsidRPr="00DF362F">
              <w:rPr>
                <w:rFonts w:ascii="Times New Roman" w:hAnsi="Times New Roman"/>
                <w:bCs/>
                <w:sz w:val="24"/>
                <w:szCs w:val="24"/>
              </w:rPr>
              <w:t>6) методику визначення плати за доступ;</w:t>
            </w:r>
          </w:p>
        </w:tc>
        <w:tc>
          <w:tcPr>
            <w:tcW w:w="6804" w:type="dxa"/>
          </w:tcPr>
          <w:p w14:paraId="42814612" w14:textId="77777777" w:rsidR="00DF362F" w:rsidRPr="00891B73" w:rsidRDefault="009D0539" w:rsidP="00107330">
            <w:pPr>
              <w:shd w:val="clear" w:color="auto" w:fill="FFFFFF"/>
              <w:spacing w:after="100"/>
              <w:jc w:val="both"/>
              <w:rPr>
                <w:rFonts w:ascii="Times New Roman" w:hAnsi="Times New Roman"/>
                <w:bCs/>
                <w:sz w:val="24"/>
                <w:szCs w:val="24"/>
              </w:rPr>
            </w:pPr>
            <w:r w:rsidRPr="009D0539">
              <w:rPr>
                <w:rFonts w:ascii="Times New Roman" w:hAnsi="Times New Roman"/>
                <w:bCs/>
                <w:sz w:val="24"/>
                <w:szCs w:val="24"/>
              </w:rPr>
              <w:t xml:space="preserve">6) методику визначення плати за доступ </w:t>
            </w:r>
            <w:r w:rsidRPr="009D0539">
              <w:rPr>
                <w:rFonts w:ascii="Times New Roman" w:hAnsi="Times New Roman"/>
                <w:b/>
                <w:sz w:val="24"/>
                <w:szCs w:val="24"/>
              </w:rPr>
              <w:t>та методику визначення мінімального граничного тарифу на доступ;</w:t>
            </w:r>
          </w:p>
        </w:tc>
      </w:tr>
      <w:tr w:rsidR="002B4C5A" w:rsidRPr="00DF362F" w14:paraId="4748BEFA" w14:textId="77777777" w:rsidTr="007A20FD">
        <w:tc>
          <w:tcPr>
            <w:tcW w:w="6918" w:type="dxa"/>
          </w:tcPr>
          <w:p w14:paraId="203E7258" w14:textId="77777777" w:rsidR="002B4C5A" w:rsidRPr="00DF362F" w:rsidRDefault="002B4C5A" w:rsidP="002B4C5A">
            <w:pPr>
              <w:shd w:val="clear" w:color="auto" w:fill="FFFFFF"/>
              <w:spacing w:after="100"/>
              <w:jc w:val="both"/>
              <w:rPr>
                <w:rFonts w:ascii="Times New Roman" w:hAnsi="Times New Roman"/>
                <w:bCs/>
                <w:sz w:val="24"/>
                <w:szCs w:val="24"/>
              </w:rPr>
            </w:pPr>
            <w:r w:rsidRPr="00DF362F">
              <w:rPr>
                <w:rFonts w:ascii="Times New Roman" w:hAnsi="Times New Roman"/>
                <w:bCs/>
                <w:sz w:val="24"/>
                <w:szCs w:val="24"/>
              </w:rPr>
              <w:t>7) порядок та умови припинення користування елементами інфраструктури об’єкта доступу;</w:t>
            </w:r>
          </w:p>
        </w:tc>
        <w:tc>
          <w:tcPr>
            <w:tcW w:w="6804" w:type="dxa"/>
          </w:tcPr>
          <w:p w14:paraId="16B560A1" w14:textId="77777777" w:rsidR="002B4C5A" w:rsidRPr="00DF362F" w:rsidRDefault="002B4C5A" w:rsidP="002B4C5A">
            <w:pPr>
              <w:shd w:val="clear" w:color="auto" w:fill="FFFFFF"/>
              <w:spacing w:after="100"/>
              <w:jc w:val="both"/>
              <w:rPr>
                <w:rFonts w:ascii="Times New Roman" w:hAnsi="Times New Roman"/>
                <w:bCs/>
                <w:sz w:val="24"/>
                <w:szCs w:val="24"/>
              </w:rPr>
            </w:pPr>
            <w:r w:rsidRPr="00DF362F">
              <w:rPr>
                <w:rFonts w:ascii="Times New Roman" w:hAnsi="Times New Roman"/>
                <w:bCs/>
                <w:sz w:val="24"/>
                <w:szCs w:val="24"/>
              </w:rPr>
              <w:t>7) порядок та умови припинення користування елементами інфраструктури об’єкта доступу;</w:t>
            </w:r>
          </w:p>
        </w:tc>
      </w:tr>
      <w:tr w:rsidR="002B4C5A" w:rsidRPr="00DF362F" w14:paraId="5498C53B" w14:textId="77777777" w:rsidTr="007A20FD">
        <w:tc>
          <w:tcPr>
            <w:tcW w:w="6918" w:type="dxa"/>
          </w:tcPr>
          <w:p w14:paraId="4CD36964" w14:textId="77777777" w:rsidR="002B4C5A" w:rsidRPr="00DF362F" w:rsidRDefault="002B4C5A" w:rsidP="002B4C5A">
            <w:pPr>
              <w:spacing w:after="100"/>
              <w:jc w:val="both"/>
              <w:rPr>
                <w:rFonts w:ascii="Times New Roman" w:hAnsi="Times New Roman"/>
                <w:bCs/>
                <w:sz w:val="24"/>
                <w:szCs w:val="24"/>
              </w:rPr>
            </w:pPr>
            <w:r w:rsidRPr="00DF362F">
              <w:rPr>
                <w:rFonts w:ascii="Times New Roman" w:hAnsi="Times New Roman"/>
                <w:bCs/>
                <w:sz w:val="24"/>
                <w:szCs w:val="24"/>
              </w:rPr>
              <w:t>8) порядок розміщення інформації, передбаченої статтями 31, 33 цього Закону, в єдиному пункті доступу до інформації про фізичну інфраструктуру електронних комунікацій на електронній регуляторній платформі.</w:t>
            </w:r>
          </w:p>
        </w:tc>
        <w:tc>
          <w:tcPr>
            <w:tcW w:w="6804" w:type="dxa"/>
          </w:tcPr>
          <w:p w14:paraId="657F02BC" w14:textId="77777777" w:rsidR="002B4C5A" w:rsidRPr="00DF362F" w:rsidRDefault="002B4C5A" w:rsidP="002B4C5A">
            <w:pPr>
              <w:spacing w:after="100"/>
              <w:jc w:val="both"/>
              <w:rPr>
                <w:rFonts w:ascii="Times New Roman" w:hAnsi="Times New Roman"/>
                <w:bCs/>
                <w:sz w:val="24"/>
                <w:szCs w:val="24"/>
              </w:rPr>
            </w:pPr>
            <w:r w:rsidRPr="00DF362F">
              <w:rPr>
                <w:rFonts w:ascii="Times New Roman" w:hAnsi="Times New Roman"/>
                <w:bCs/>
                <w:sz w:val="24"/>
                <w:szCs w:val="24"/>
              </w:rPr>
              <w:t>8) порядок розміщення інформації, передбаченої статтями 31, 33 цього Закону, в єдиному пункті доступу до інформації про фізичну інфраструктуру електронних комунікацій на електронній регуляторній платформі.</w:t>
            </w:r>
          </w:p>
        </w:tc>
      </w:tr>
      <w:tr w:rsidR="002B4C5A" w:rsidRPr="00DF362F" w14:paraId="3462A213" w14:textId="77777777" w:rsidTr="007A20FD">
        <w:tc>
          <w:tcPr>
            <w:tcW w:w="6918" w:type="dxa"/>
          </w:tcPr>
          <w:p w14:paraId="03D34799" w14:textId="77777777" w:rsidR="002B4C5A" w:rsidRPr="00DF362F" w:rsidRDefault="002B4C5A" w:rsidP="002B4C5A">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 xml:space="preserve">3. У разі отримання запиту про надання доступу до фізичної інфраструктури, оформленого з порушенням законодавства, оператор повинен протягом 10 робочих днів з моменту його </w:t>
            </w:r>
            <w:r w:rsidRPr="00DF362F">
              <w:rPr>
                <w:rFonts w:ascii="Times New Roman" w:hAnsi="Times New Roman"/>
                <w:bCs/>
                <w:sz w:val="24"/>
                <w:szCs w:val="24"/>
              </w:rPr>
              <w:lastRenderedPageBreak/>
              <w:t>отримання повідомити про це оператора, постачальника електронних комунікаційних мереж що надіслав запит, зазначивши суть порушень.</w:t>
            </w:r>
          </w:p>
        </w:tc>
        <w:tc>
          <w:tcPr>
            <w:tcW w:w="6804" w:type="dxa"/>
          </w:tcPr>
          <w:p w14:paraId="5B6E5FEB" w14:textId="77777777" w:rsidR="002B4C5A" w:rsidRPr="00DF362F" w:rsidRDefault="002B4C5A" w:rsidP="002B4C5A">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lastRenderedPageBreak/>
              <w:t xml:space="preserve">3. У разі отримання запиту про надання доступу до фізичної інфраструктури, оформленого з порушенням законодавства, оператор повинен протягом 10 робочих днів з моменту його </w:t>
            </w:r>
            <w:r w:rsidRPr="00DF362F">
              <w:rPr>
                <w:rFonts w:ascii="Times New Roman" w:hAnsi="Times New Roman"/>
                <w:bCs/>
                <w:sz w:val="24"/>
                <w:szCs w:val="24"/>
              </w:rPr>
              <w:lastRenderedPageBreak/>
              <w:t>отримання повідомити про це оператора, постачальника електронних комунікаційних мереж що надіслав запит, зазначивши суть порушень.</w:t>
            </w:r>
          </w:p>
        </w:tc>
      </w:tr>
      <w:tr w:rsidR="002B4C5A" w:rsidRPr="00DF362F" w14:paraId="728C462A" w14:textId="77777777" w:rsidTr="007A20FD">
        <w:tc>
          <w:tcPr>
            <w:tcW w:w="6918" w:type="dxa"/>
          </w:tcPr>
          <w:p w14:paraId="46F0755D" w14:textId="77777777" w:rsidR="002B4C5A" w:rsidRPr="00DF362F" w:rsidRDefault="002B4C5A" w:rsidP="002B4C5A">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lastRenderedPageBreak/>
              <w:t>У разі отримання оформленого відповідно до законодавства запиту про надання доступу до фізичної інфраструктури оператор повинен розглянути запит та надати відповідь в термін, що не перевищує двох місяців з дати його отримання.</w:t>
            </w:r>
          </w:p>
        </w:tc>
        <w:tc>
          <w:tcPr>
            <w:tcW w:w="6804" w:type="dxa"/>
          </w:tcPr>
          <w:p w14:paraId="11D34F0C" w14:textId="77777777" w:rsidR="002B4C5A" w:rsidRPr="00DF362F" w:rsidRDefault="002B4C5A" w:rsidP="002B4C5A">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У разі отримання оформленого відповідно до законодавства запиту про надання доступу до фізичної інфраструктури оператор повинен розглянути запит та надати відповідь в термін, що не перевищує двох місяців з дати його отримання.</w:t>
            </w:r>
          </w:p>
        </w:tc>
      </w:tr>
      <w:tr w:rsidR="002B4C5A" w:rsidRPr="00DF362F" w14:paraId="5BEC3E18" w14:textId="77777777" w:rsidTr="007A20FD">
        <w:tc>
          <w:tcPr>
            <w:tcW w:w="6918" w:type="dxa"/>
          </w:tcPr>
          <w:p w14:paraId="0A6CAC0D" w14:textId="77777777" w:rsidR="002B4C5A" w:rsidRPr="00DF362F" w:rsidRDefault="002B4C5A" w:rsidP="002B4C5A">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 xml:space="preserve">4. Оператор має право відмовити у доступі </w:t>
            </w:r>
            <w:r w:rsidRPr="002B4C5A">
              <w:rPr>
                <w:rFonts w:ascii="Times New Roman" w:hAnsi="Times New Roman"/>
                <w:bCs/>
                <w:strike/>
                <w:sz w:val="24"/>
                <w:szCs w:val="24"/>
              </w:rPr>
              <w:t>до фізичної інфраструктури</w:t>
            </w:r>
            <w:r w:rsidRPr="00DF362F">
              <w:rPr>
                <w:rFonts w:ascii="Times New Roman" w:hAnsi="Times New Roman"/>
                <w:bCs/>
                <w:sz w:val="24"/>
                <w:szCs w:val="24"/>
              </w:rPr>
              <w:t xml:space="preserve"> своєї мережі, в тому числі видачі технічних умов, погодженні проекту технічної документації, з таких підстав:</w:t>
            </w:r>
          </w:p>
        </w:tc>
        <w:tc>
          <w:tcPr>
            <w:tcW w:w="6804" w:type="dxa"/>
          </w:tcPr>
          <w:p w14:paraId="06112CB1" w14:textId="77777777" w:rsidR="002B4C5A" w:rsidRPr="00DF362F" w:rsidRDefault="002B4C5A" w:rsidP="002B4C5A">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4. Оператор має право відмовити у доступі своєї мережі, в тому числі видачі технічних умов, погодженні проекту технічної документації, з таких підстав:</w:t>
            </w:r>
          </w:p>
        </w:tc>
      </w:tr>
      <w:tr w:rsidR="00DF362F" w:rsidRPr="00DF362F" w14:paraId="40E986FF" w14:textId="77777777" w:rsidTr="007A20FD">
        <w:tc>
          <w:tcPr>
            <w:tcW w:w="6918" w:type="dxa"/>
          </w:tcPr>
          <w:p w14:paraId="1116F69D" w14:textId="77777777" w:rsidR="00DF362F" w:rsidRPr="00DF362F" w:rsidRDefault="00DF362F" w:rsidP="00DF362F">
            <w:pPr>
              <w:tabs>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1) фізична інфраструктура, доступ до якої запитується, технічно не придатна для розміщення елементів високошвидкісних мереж;</w:t>
            </w:r>
          </w:p>
        </w:tc>
        <w:tc>
          <w:tcPr>
            <w:tcW w:w="6804" w:type="dxa"/>
          </w:tcPr>
          <w:p w14:paraId="38FF9AFC" w14:textId="77777777" w:rsidR="00DF362F" w:rsidRPr="00891B73" w:rsidRDefault="002B4C5A" w:rsidP="002B4C5A">
            <w:pPr>
              <w:shd w:val="clear" w:color="auto" w:fill="FFFFFF"/>
              <w:ind w:firstLine="454"/>
              <w:jc w:val="both"/>
              <w:rPr>
                <w:rFonts w:ascii="Times New Roman" w:hAnsi="Times New Roman"/>
                <w:bCs/>
                <w:sz w:val="24"/>
                <w:szCs w:val="24"/>
              </w:rPr>
            </w:pPr>
            <w:r w:rsidRPr="002B4C5A">
              <w:rPr>
                <w:rFonts w:ascii="Times New Roman" w:hAnsi="Times New Roman"/>
                <w:color w:val="212121"/>
                <w:sz w:val="24"/>
                <w:szCs w:val="24"/>
                <w:lang w:eastAsia="en-GB"/>
              </w:rPr>
              <w:t xml:space="preserve">1) </w:t>
            </w:r>
            <w:r w:rsidRPr="002B4C5A">
              <w:rPr>
                <w:rFonts w:ascii="Times New Roman" w:hAnsi="Times New Roman"/>
                <w:b/>
                <w:bCs/>
                <w:color w:val="212121"/>
                <w:sz w:val="24"/>
                <w:szCs w:val="24"/>
                <w:lang w:eastAsia="en-GB"/>
              </w:rPr>
              <w:t>споруди або фізична інфраструктура електронних комунікаційних мереж</w:t>
            </w:r>
            <w:r w:rsidRPr="002B4C5A">
              <w:rPr>
                <w:rFonts w:ascii="Times New Roman" w:hAnsi="Times New Roman"/>
                <w:color w:val="212121"/>
                <w:sz w:val="24"/>
                <w:szCs w:val="24"/>
                <w:lang w:eastAsia="en-GB"/>
              </w:rPr>
              <w:t xml:space="preserve">, </w:t>
            </w:r>
            <w:r w:rsidRPr="002B4C5A">
              <w:rPr>
                <w:rFonts w:ascii="Times New Roman" w:hAnsi="Times New Roman"/>
                <w:b/>
                <w:bCs/>
                <w:color w:val="212121"/>
                <w:sz w:val="24"/>
                <w:szCs w:val="24"/>
                <w:lang w:eastAsia="en-GB"/>
              </w:rPr>
              <w:t>доступ до яких</w:t>
            </w:r>
            <w:r w:rsidRPr="002B4C5A">
              <w:rPr>
                <w:rFonts w:ascii="Times New Roman" w:hAnsi="Times New Roman"/>
                <w:color w:val="212121"/>
                <w:sz w:val="24"/>
                <w:szCs w:val="24"/>
                <w:lang w:eastAsia="en-GB"/>
              </w:rPr>
              <w:t xml:space="preserve"> запитується, технічно не придатні для  розміщення елементів високошвидкісних мереж;</w:t>
            </w:r>
          </w:p>
        </w:tc>
      </w:tr>
      <w:tr w:rsidR="002B4C5A" w:rsidRPr="00DF362F" w14:paraId="73F849D2" w14:textId="77777777" w:rsidTr="007A20FD">
        <w:tc>
          <w:tcPr>
            <w:tcW w:w="6918" w:type="dxa"/>
          </w:tcPr>
          <w:p w14:paraId="59ECA91F" w14:textId="77777777" w:rsidR="002B4C5A" w:rsidRPr="00DF362F" w:rsidRDefault="002B4C5A" w:rsidP="002B4C5A">
            <w:pPr>
              <w:tabs>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2) відсутність місця для розміщення елементів високошвидкісної мережі, з урахуванням запланованих потреб оператора, постачальника електронних комунікаційних мереж, які він повинен обґрунтувати;</w:t>
            </w:r>
          </w:p>
        </w:tc>
        <w:tc>
          <w:tcPr>
            <w:tcW w:w="6804" w:type="dxa"/>
          </w:tcPr>
          <w:p w14:paraId="6720E4D9" w14:textId="77777777" w:rsidR="002B4C5A" w:rsidRPr="00DF362F" w:rsidRDefault="002B4C5A" w:rsidP="002B4C5A">
            <w:pPr>
              <w:tabs>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2) відсутність місця для розміщення елементів високошвидкісної мережі, з урахуванням запланованих потреб оператора, постачальника електронних комунікаційних мереж, які він повинен обґрунтувати;</w:t>
            </w:r>
          </w:p>
        </w:tc>
      </w:tr>
      <w:tr w:rsidR="002B4C5A" w:rsidRPr="00DF362F" w14:paraId="5080477C" w14:textId="77777777" w:rsidTr="007A20FD">
        <w:tc>
          <w:tcPr>
            <w:tcW w:w="6918" w:type="dxa"/>
          </w:tcPr>
          <w:p w14:paraId="1734FA33" w14:textId="77777777" w:rsidR="002B4C5A" w:rsidRPr="00DF362F" w:rsidRDefault="002B4C5A" w:rsidP="002B4C5A">
            <w:pPr>
              <w:tabs>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3) документально підтвердженої компетентними органами  загрози громадській безпеці та здоров’ю населення у разі надання доступу, що запитується;</w:t>
            </w:r>
          </w:p>
        </w:tc>
        <w:tc>
          <w:tcPr>
            <w:tcW w:w="6804" w:type="dxa"/>
          </w:tcPr>
          <w:p w14:paraId="666F2235" w14:textId="77777777" w:rsidR="002B4C5A" w:rsidRPr="00DF362F" w:rsidRDefault="002B4C5A" w:rsidP="002B4C5A">
            <w:pPr>
              <w:tabs>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3) документально підтвердженої компетентними органами  загрози громадській безпеці та здоров’ю населення у разі надання доступу, що запитується;</w:t>
            </w:r>
          </w:p>
        </w:tc>
      </w:tr>
      <w:tr w:rsidR="002B4C5A" w:rsidRPr="00DF362F" w14:paraId="22448224" w14:textId="77777777" w:rsidTr="007A20FD">
        <w:tc>
          <w:tcPr>
            <w:tcW w:w="6918" w:type="dxa"/>
          </w:tcPr>
          <w:p w14:paraId="64434007" w14:textId="77777777" w:rsidR="002B4C5A" w:rsidRPr="00DF362F" w:rsidRDefault="002B4C5A" w:rsidP="002B4C5A">
            <w:pPr>
              <w:tabs>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4) документально підтвердженої загрози цілісності і безпеці мереж електронних комунікацій, об’єктів критичної інформаційної інфраструктури;</w:t>
            </w:r>
          </w:p>
        </w:tc>
        <w:tc>
          <w:tcPr>
            <w:tcW w:w="6804" w:type="dxa"/>
          </w:tcPr>
          <w:p w14:paraId="02FC4089" w14:textId="77777777" w:rsidR="002B4C5A" w:rsidRPr="00DF362F" w:rsidRDefault="002B4C5A" w:rsidP="002B4C5A">
            <w:pPr>
              <w:tabs>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4) документально підтвердженої загрози цілісності і безпеці мереж електронних комунікацій, об’єктів критичної інформаційної інфраструктури;</w:t>
            </w:r>
          </w:p>
        </w:tc>
      </w:tr>
      <w:tr w:rsidR="002B4C5A" w:rsidRPr="00DF362F" w14:paraId="3D9926C8" w14:textId="77777777" w:rsidTr="007A20FD">
        <w:tc>
          <w:tcPr>
            <w:tcW w:w="6918" w:type="dxa"/>
          </w:tcPr>
          <w:p w14:paraId="394165AA" w14:textId="77777777" w:rsidR="002B4C5A" w:rsidRPr="00DF362F" w:rsidRDefault="002B4C5A" w:rsidP="002B4C5A">
            <w:pPr>
              <w:tabs>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5) наявності ризику суттєвих перешкод для запланованого оператором надання електронних комунікаційних послуг, а також послуг, що надаються з використанням фізичної інфраструктури, доступ до якої запитується, ризик суттєвого зниження якості таких послуг;</w:t>
            </w:r>
          </w:p>
        </w:tc>
        <w:tc>
          <w:tcPr>
            <w:tcW w:w="6804" w:type="dxa"/>
          </w:tcPr>
          <w:p w14:paraId="1CE5F949" w14:textId="77777777" w:rsidR="002B4C5A" w:rsidRPr="00DF362F" w:rsidRDefault="002B4C5A" w:rsidP="002B4C5A">
            <w:pPr>
              <w:tabs>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5) наявності ризику суттєвих перешкод для запланованого оператором надання електронних комунікаційних послуг, а також послуг, що надаються з використанням фізичної інфраструктури, доступ до якої запитується, ризик суттєвого зниження якості таких послуг;</w:t>
            </w:r>
          </w:p>
        </w:tc>
      </w:tr>
      <w:tr w:rsidR="002B4C5A" w:rsidRPr="00DF362F" w14:paraId="12B895E5" w14:textId="77777777" w:rsidTr="007A20FD">
        <w:tc>
          <w:tcPr>
            <w:tcW w:w="6918" w:type="dxa"/>
          </w:tcPr>
          <w:p w14:paraId="3771A883" w14:textId="77777777" w:rsidR="002B4C5A" w:rsidRPr="00DF362F" w:rsidRDefault="002B4C5A" w:rsidP="002B4C5A">
            <w:pPr>
              <w:tabs>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 xml:space="preserve">6) наявність інших засобів фізичного доступу до фізичної інфраструктури електронних комунікацій, придатних для </w:t>
            </w:r>
            <w:r w:rsidRPr="00DF362F">
              <w:rPr>
                <w:rFonts w:ascii="Times New Roman" w:hAnsi="Times New Roman"/>
                <w:bCs/>
                <w:sz w:val="24"/>
                <w:szCs w:val="24"/>
              </w:rPr>
              <w:lastRenderedPageBreak/>
              <w:t>розміщення елементів високошвидкісних мереж, за умови надання такого доступу на справедливих і обґрунтованих умовах.</w:t>
            </w:r>
          </w:p>
        </w:tc>
        <w:tc>
          <w:tcPr>
            <w:tcW w:w="6804" w:type="dxa"/>
          </w:tcPr>
          <w:p w14:paraId="1E5A8BF9" w14:textId="77777777" w:rsidR="002B4C5A" w:rsidRPr="00DF362F" w:rsidRDefault="002B4C5A" w:rsidP="002B4C5A">
            <w:pPr>
              <w:tabs>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lastRenderedPageBreak/>
              <w:t xml:space="preserve">6) наявність інших засобів фізичного доступу до фізичної інфраструктури електронних комунікацій, придатних для розміщення елементів високошвидкісних мереж, за умови </w:t>
            </w:r>
            <w:r w:rsidRPr="00DF362F">
              <w:rPr>
                <w:rFonts w:ascii="Times New Roman" w:hAnsi="Times New Roman"/>
                <w:bCs/>
                <w:sz w:val="24"/>
                <w:szCs w:val="24"/>
              </w:rPr>
              <w:lastRenderedPageBreak/>
              <w:t>надання такого доступу на справедливих і обґрунтованих умовах.</w:t>
            </w:r>
          </w:p>
        </w:tc>
      </w:tr>
      <w:tr w:rsidR="002B4C5A" w:rsidRPr="00DF362F" w14:paraId="3B7AC592" w14:textId="77777777" w:rsidTr="007A20FD">
        <w:tc>
          <w:tcPr>
            <w:tcW w:w="6918" w:type="dxa"/>
          </w:tcPr>
          <w:p w14:paraId="4E5B1BC7" w14:textId="77777777" w:rsidR="002B4C5A" w:rsidRPr="00DF362F" w:rsidRDefault="002B4C5A" w:rsidP="002B4C5A">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lastRenderedPageBreak/>
              <w:t>Відмова в наданні доступу до фізичної інфраструктури повинна містити підстави та обґрунтування причин відмови.</w:t>
            </w:r>
          </w:p>
        </w:tc>
        <w:tc>
          <w:tcPr>
            <w:tcW w:w="6804" w:type="dxa"/>
          </w:tcPr>
          <w:p w14:paraId="184573DE" w14:textId="77777777" w:rsidR="002B4C5A" w:rsidRPr="00DF362F" w:rsidRDefault="002B4C5A" w:rsidP="002B4C5A">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Відмова в наданні доступу до фізичної інфраструктури повинна містити підстави та обґрунтування причин відмови.</w:t>
            </w:r>
          </w:p>
        </w:tc>
      </w:tr>
      <w:tr w:rsidR="002B4C5A" w:rsidRPr="00DF362F" w14:paraId="07E6E8BE" w14:textId="77777777" w:rsidTr="007A20FD">
        <w:tc>
          <w:tcPr>
            <w:tcW w:w="6918" w:type="dxa"/>
          </w:tcPr>
          <w:p w14:paraId="6FFA352C" w14:textId="77777777" w:rsidR="002B4C5A" w:rsidRPr="00DF362F" w:rsidRDefault="002B4C5A" w:rsidP="002B4C5A">
            <w:pPr>
              <w:tabs>
                <w:tab w:val="left" w:pos="0"/>
                <w:tab w:val="left" w:pos="284"/>
                <w:tab w:val="left" w:pos="567"/>
              </w:tabs>
              <w:spacing w:after="100"/>
              <w:jc w:val="both"/>
              <w:rPr>
                <w:rFonts w:ascii="Times New Roman" w:hAnsi="Times New Roman"/>
                <w:sz w:val="24"/>
                <w:szCs w:val="24"/>
                <w:shd w:val="clear" w:color="auto" w:fill="FFFFFF"/>
              </w:rPr>
            </w:pPr>
            <w:r w:rsidRPr="00DF362F">
              <w:rPr>
                <w:rFonts w:ascii="Times New Roman" w:hAnsi="Times New Roman"/>
                <w:bCs/>
                <w:sz w:val="24"/>
                <w:szCs w:val="24"/>
              </w:rPr>
              <w:t>Забороняється відмова у наданні доступу до фізичної інфраструктури, передбаченого частиною першою цієї статті, з інших підстав, ніж визначені у цій частині</w:t>
            </w:r>
            <w:r w:rsidRPr="00DF362F">
              <w:rPr>
                <w:rFonts w:ascii="Times New Roman" w:hAnsi="Times New Roman"/>
                <w:sz w:val="24"/>
                <w:szCs w:val="24"/>
              </w:rPr>
              <w:t>.</w:t>
            </w:r>
          </w:p>
        </w:tc>
        <w:tc>
          <w:tcPr>
            <w:tcW w:w="6804" w:type="dxa"/>
          </w:tcPr>
          <w:p w14:paraId="6CD6CF98" w14:textId="77777777" w:rsidR="002B4C5A" w:rsidRPr="00DF362F" w:rsidRDefault="002B4C5A" w:rsidP="002B4C5A">
            <w:pPr>
              <w:tabs>
                <w:tab w:val="left" w:pos="0"/>
                <w:tab w:val="left" w:pos="284"/>
                <w:tab w:val="left" w:pos="567"/>
              </w:tabs>
              <w:spacing w:after="100"/>
              <w:jc w:val="both"/>
              <w:rPr>
                <w:rFonts w:ascii="Times New Roman" w:hAnsi="Times New Roman"/>
                <w:sz w:val="24"/>
                <w:szCs w:val="24"/>
                <w:shd w:val="clear" w:color="auto" w:fill="FFFFFF"/>
              </w:rPr>
            </w:pPr>
            <w:r w:rsidRPr="00DF362F">
              <w:rPr>
                <w:rFonts w:ascii="Times New Roman" w:hAnsi="Times New Roman"/>
                <w:bCs/>
                <w:sz w:val="24"/>
                <w:szCs w:val="24"/>
              </w:rPr>
              <w:t>Забороняється відмова у наданні доступу до фізичної інфраструктури, передбаченого частиною першою цієї статті, з інших підстав, ніж визначені у цій частині</w:t>
            </w:r>
            <w:r w:rsidRPr="00DF362F">
              <w:rPr>
                <w:rFonts w:ascii="Times New Roman" w:hAnsi="Times New Roman"/>
                <w:sz w:val="24"/>
                <w:szCs w:val="24"/>
              </w:rPr>
              <w:t>.</w:t>
            </w:r>
          </w:p>
        </w:tc>
      </w:tr>
      <w:tr w:rsidR="00973930" w:rsidRPr="00DF362F" w14:paraId="4C44F9BF" w14:textId="77777777" w:rsidTr="007A20FD">
        <w:tc>
          <w:tcPr>
            <w:tcW w:w="6918" w:type="dxa"/>
          </w:tcPr>
          <w:p w14:paraId="407B7181" w14:textId="77777777" w:rsidR="00973930" w:rsidRPr="00DF362F" w:rsidRDefault="00973930" w:rsidP="00973930">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 xml:space="preserve">5. У разі відмови у наданні доступу, або ненадання відповіді протягом двох місяців з дати отримання запиту на доступу, або не досягнення згоди щодо умов доступу, в тому числі ціни, будь-яка зі сторін має право звернусь до регуляторного </w:t>
            </w:r>
            <w:proofErr w:type="spellStart"/>
            <w:r w:rsidRPr="00DF362F">
              <w:rPr>
                <w:rFonts w:ascii="Times New Roman" w:hAnsi="Times New Roman"/>
                <w:bCs/>
                <w:sz w:val="24"/>
                <w:szCs w:val="24"/>
              </w:rPr>
              <w:t>органа</w:t>
            </w:r>
            <w:proofErr w:type="spellEnd"/>
            <w:r w:rsidRPr="00DF362F">
              <w:rPr>
                <w:rFonts w:ascii="Times New Roman" w:hAnsi="Times New Roman"/>
                <w:bCs/>
                <w:sz w:val="24"/>
                <w:szCs w:val="24"/>
              </w:rPr>
              <w:t xml:space="preserve"> щодо позасудового врегулювання спору відповідно до цього Закону. </w:t>
            </w:r>
          </w:p>
        </w:tc>
        <w:tc>
          <w:tcPr>
            <w:tcW w:w="6804" w:type="dxa"/>
          </w:tcPr>
          <w:p w14:paraId="5ABE2958" w14:textId="77777777" w:rsidR="00973930" w:rsidRPr="00DF362F" w:rsidRDefault="00973930" w:rsidP="00973930">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 xml:space="preserve">5. У разі відмови у наданні доступу, або ненадання відповіді протягом двох місяців з дати отримання запиту на доступу, або не досягнення згоди щодо умов доступу, в тому числі ціни, будь-яка зі сторін має право звернусь до регуляторного </w:t>
            </w:r>
            <w:proofErr w:type="spellStart"/>
            <w:r w:rsidRPr="00DF362F">
              <w:rPr>
                <w:rFonts w:ascii="Times New Roman" w:hAnsi="Times New Roman"/>
                <w:bCs/>
                <w:sz w:val="24"/>
                <w:szCs w:val="24"/>
              </w:rPr>
              <w:t>органа</w:t>
            </w:r>
            <w:proofErr w:type="spellEnd"/>
            <w:r w:rsidRPr="00DF362F">
              <w:rPr>
                <w:rFonts w:ascii="Times New Roman" w:hAnsi="Times New Roman"/>
                <w:bCs/>
                <w:sz w:val="24"/>
                <w:szCs w:val="24"/>
              </w:rPr>
              <w:t xml:space="preserve"> щодо позасудового врегулювання спору відповідно до цього Закону. </w:t>
            </w:r>
          </w:p>
        </w:tc>
      </w:tr>
      <w:tr w:rsidR="00973930" w:rsidRPr="00DF362F" w14:paraId="183A5B40" w14:textId="77777777" w:rsidTr="007A20FD">
        <w:tc>
          <w:tcPr>
            <w:tcW w:w="6918" w:type="dxa"/>
          </w:tcPr>
          <w:p w14:paraId="0D2DF9FE" w14:textId="77777777" w:rsidR="00973930" w:rsidRPr="00DF362F" w:rsidRDefault="00973930" w:rsidP="00973930">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 xml:space="preserve">Рішення регуляторного </w:t>
            </w:r>
            <w:proofErr w:type="spellStart"/>
            <w:r w:rsidRPr="00DF362F">
              <w:rPr>
                <w:rFonts w:ascii="Times New Roman" w:hAnsi="Times New Roman"/>
                <w:bCs/>
                <w:sz w:val="24"/>
                <w:szCs w:val="24"/>
              </w:rPr>
              <w:t>органа</w:t>
            </w:r>
            <w:proofErr w:type="spellEnd"/>
            <w:r w:rsidRPr="00DF362F">
              <w:rPr>
                <w:rFonts w:ascii="Times New Roman" w:hAnsi="Times New Roman"/>
                <w:bCs/>
                <w:sz w:val="24"/>
                <w:szCs w:val="24"/>
              </w:rPr>
              <w:t xml:space="preserve"> з врегулювання спору щодо ціни доступу повинне враховувати:</w:t>
            </w:r>
          </w:p>
        </w:tc>
        <w:tc>
          <w:tcPr>
            <w:tcW w:w="6804" w:type="dxa"/>
          </w:tcPr>
          <w:p w14:paraId="37DC4470" w14:textId="77777777" w:rsidR="00973930" w:rsidRPr="00DF362F" w:rsidRDefault="00973930" w:rsidP="00973930">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 xml:space="preserve">Рішення регуляторного </w:t>
            </w:r>
            <w:proofErr w:type="spellStart"/>
            <w:r w:rsidRPr="00DF362F">
              <w:rPr>
                <w:rFonts w:ascii="Times New Roman" w:hAnsi="Times New Roman"/>
                <w:bCs/>
                <w:sz w:val="24"/>
                <w:szCs w:val="24"/>
              </w:rPr>
              <w:t>органа</w:t>
            </w:r>
            <w:proofErr w:type="spellEnd"/>
            <w:r w:rsidRPr="00DF362F">
              <w:rPr>
                <w:rFonts w:ascii="Times New Roman" w:hAnsi="Times New Roman"/>
                <w:bCs/>
                <w:sz w:val="24"/>
                <w:szCs w:val="24"/>
              </w:rPr>
              <w:t xml:space="preserve"> з врегулювання спору щодо ціни доступу повинне враховувати:</w:t>
            </w:r>
          </w:p>
        </w:tc>
      </w:tr>
      <w:tr w:rsidR="00973930" w:rsidRPr="00DF362F" w14:paraId="57F72103" w14:textId="77777777" w:rsidTr="007A20FD">
        <w:tc>
          <w:tcPr>
            <w:tcW w:w="6918" w:type="dxa"/>
          </w:tcPr>
          <w:p w14:paraId="11CB6292" w14:textId="77777777" w:rsidR="00973930" w:rsidRPr="00DF362F" w:rsidRDefault="00973930" w:rsidP="00973930">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завдання, визначені в статті 4 цього Закону;</w:t>
            </w:r>
          </w:p>
        </w:tc>
        <w:tc>
          <w:tcPr>
            <w:tcW w:w="6804" w:type="dxa"/>
          </w:tcPr>
          <w:p w14:paraId="429136FB" w14:textId="77777777" w:rsidR="00973930" w:rsidRPr="00DF362F" w:rsidRDefault="00973930" w:rsidP="00973930">
            <w:pPr>
              <w:tabs>
                <w:tab w:val="left" w:pos="0"/>
                <w:tab w:val="left" w:pos="284"/>
                <w:tab w:val="left" w:pos="567"/>
              </w:tabs>
              <w:spacing w:after="100"/>
              <w:ind w:firstLine="452"/>
              <w:jc w:val="both"/>
              <w:rPr>
                <w:rFonts w:ascii="Times New Roman" w:hAnsi="Times New Roman"/>
                <w:bCs/>
                <w:sz w:val="24"/>
                <w:szCs w:val="24"/>
              </w:rPr>
            </w:pPr>
            <w:r w:rsidRPr="00DF362F">
              <w:rPr>
                <w:rFonts w:ascii="Times New Roman" w:hAnsi="Times New Roman"/>
                <w:bCs/>
                <w:sz w:val="24"/>
                <w:szCs w:val="24"/>
              </w:rPr>
              <w:t>завдання, визначені в статті 4 цього Закону;</w:t>
            </w:r>
          </w:p>
        </w:tc>
      </w:tr>
      <w:tr w:rsidR="00973930" w:rsidRPr="00DF362F" w14:paraId="42117529" w14:textId="77777777" w:rsidTr="007A20FD">
        <w:tc>
          <w:tcPr>
            <w:tcW w:w="6918" w:type="dxa"/>
          </w:tcPr>
          <w:p w14:paraId="3EBA4429" w14:textId="77777777" w:rsidR="00973930" w:rsidRPr="00DF362F" w:rsidRDefault="00973930" w:rsidP="00973930">
            <w:pPr>
              <w:tabs>
                <w:tab w:val="left" w:pos="0"/>
                <w:tab w:val="left" w:pos="284"/>
                <w:tab w:val="left" w:pos="567"/>
              </w:tabs>
              <w:spacing w:after="100"/>
              <w:jc w:val="both"/>
              <w:rPr>
                <w:rFonts w:ascii="Times New Roman" w:hAnsi="Times New Roman"/>
                <w:bCs/>
                <w:sz w:val="24"/>
                <w:szCs w:val="24"/>
              </w:rPr>
            </w:pPr>
            <w:r w:rsidRPr="00DF362F">
              <w:rPr>
                <w:rFonts w:ascii="Times New Roman" w:hAnsi="Times New Roman"/>
                <w:bCs/>
                <w:sz w:val="24"/>
                <w:szCs w:val="24"/>
              </w:rPr>
              <w:t>необхідність відшкодування витрат оператора на надання доступ до його інфраструктури;</w:t>
            </w:r>
          </w:p>
        </w:tc>
        <w:tc>
          <w:tcPr>
            <w:tcW w:w="6804" w:type="dxa"/>
          </w:tcPr>
          <w:p w14:paraId="0AD5AB18" w14:textId="77777777" w:rsidR="00973930" w:rsidRPr="00DF362F" w:rsidRDefault="00973930" w:rsidP="00973930">
            <w:pPr>
              <w:tabs>
                <w:tab w:val="left" w:pos="0"/>
                <w:tab w:val="left" w:pos="284"/>
                <w:tab w:val="left" w:pos="567"/>
              </w:tabs>
              <w:spacing w:after="100"/>
              <w:ind w:firstLine="452"/>
              <w:jc w:val="both"/>
              <w:rPr>
                <w:rFonts w:ascii="Times New Roman" w:hAnsi="Times New Roman"/>
                <w:bCs/>
                <w:sz w:val="24"/>
                <w:szCs w:val="24"/>
              </w:rPr>
            </w:pPr>
            <w:r w:rsidRPr="00DF362F">
              <w:rPr>
                <w:rFonts w:ascii="Times New Roman" w:hAnsi="Times New Roman"/>
                <w:bCs/>
                <w:sz w:val="24"/>
                <w:szCs w:val="24"/>
              </w:rPr>
              <w:t>необхідність відшкодування витрат оператора на надання доступ до його інфраструктури;</w:t>
            </w:r>
          </w:p>
        </w:tc>
      </w:tr>
      <w:tr w:rsidR="00DF362F" w:rsidRPr="00DF362F" w14:paraId="251F0E8C" w14:textId="77777777" w:rsidTr="007A20FD">
        <w:tc>
          <w:tcPr>
            <w:tcW w:w="6918" w:type="dxa"/>
          </w:tcPr>
          <w:p w14:paraId="32C87DA3"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вплив запитуваного доступу на бізнес-плани оператора, в тому числі інвестиції у фізичну інфраструктуру для високошвидкісних мереж.</w:t>
            </w:r>
          </w:p>
        </w:tc>
        <w:tc>
          <w:tcPr>
            <w:tcW w:w="6804" w:type="dxa"/>
          </w:tcPr>
          <w:p w14:paraId="5088A497" w14:textId="77777777" w:rsidR="00DF362F" w:rsidRPr="00891B73" w:rsidRDefault="00973930" w:rsidP="00973930">
            <w:pPr>
              <w:spacing w:after="100"/>
              <w:ind w:firstLine="452"/>
              <w:jc w:val="both"/>
              <w:rPr>
                <w:rFonts w:ascii="Times New Roman" w:hAnsi="Times New Roman"/>
                <w:bCs/>
                <w:sz w:val="24"/>
                <w:szCs w:val="24"/>
              </w:rPr>
            </w:pPr>
            <w:r w:rsidRPr="00973930">
              <w:rPr>
                <w:rFonts w:ascii="Times New Roman" w:hAnsi="Times New Roman"/>
                <w:color w:val="212121"/>
                <w:sz w:val="24"/>
                <w:szCs w:val="24"/>
                <w:lang w:eastAsia="en-GB"/>
              </w:rPr>
              <w:t xml:space="preserve">вплив запитуваного доступу на бізнес-плани оператора, постачальника електронних комунікаційних мереж, в тому числі інвестиції </w:t>
            </w:r>
            <w:r w:rsidRPr="00973930">
              <w:rPr>
                <w:rFonts w:ascii="Times New Roman" w:hAnsi="Times New Roman"/>
                <w:b/>
                <w:bCs/>
                <w:color w:val="212121"/>
                <w:sz w:val="24"/>
                <w:szCs w:val="24"/>
                <w:lang w:eastAsia="en-GB"/>
              </w:rPr>
              <w:t xml:space="preserve">у споруди або фізичну інфраструктуру електронних комунікаційних мереж </w:t>
            </w:r>
            <w:r w:rsidRPr="00973930">
              <w:rPr>
                <w:rFonts w:ascii="Times New Roman" w:hAnsi="Times New Roman"/>
                <w:color w:val="212121"/>
                <w:sz w:val="24"/>
                <w:szCs w:val="24"/>
                <w:lang w:eastAsia="en-GB"/>
              </w:rPr>
              <w:t>для високошвидкісних мереж.</w:t>
            </w:r>
          </w:p>
        </w:tc>
      </w:tr>
      <w:tr w:rsidR="00DF362F" w:rsidRPr="00DF362F" w14:paraId="281C81B9" w14:textId="77777777" w:rsidTr="007A20FD">
        <w:tc>
          <w:tcPr>
            <w:tcW w:w="6918" w:type="dxa"/>
          </w:tcPr>
          <w:p w14:paraId="337DD498" w14:textId="77777777" w:rsidR="00DF362F" w:rsidRPr="00DF362F" w:rsidRDefault="00DF362F" w:rsidP="00DF362F">
            <w:pPr>
              <w:spacing w:after="100"/>
              <w:jc w:val="both"/>
              <w:rPr>
                <w:rFonts w:ascii="Times New Roman" w:hAnsi="Times New Roman"/>
                <w:b/>
                <w:bCs/>
                <w:iCs/>
                <w:sz w:val="24"/>
                <w:szCs w:val="24"/>
              </w:rPr>
            </w:pPr>
          </w:p>
        </w:tc>
        <w:tc>
          <w:tcPr>
            <w:tcW w:w="6804" w:type="dxa"/>
          </w:tcPr>
          <w:p w14:paraId="7D51ACD9" w14:textId="77777777" w:rsidR="00973930" w:rsidRPr="00973930" w:rsidRDefault="00973930" w:rsidP="00973930">
            <w:pPr>
              <w:shd w:val="clear" w:color="auto" w:fill="FFFFFF"/>
              <w:ind w:firstLine="454"/>
              <w:jc w:val="both"/>
              <w:rPr>
                <w:rFonts w:ascii="Times New Roman" w:hAnsi="Times New Roman"/>
                <w:b/>
                <w:bCs/>
                <w:color w:val="212121"/>
                <w:sz w:val="24"/>
                <w:szCs w:val="24"/>
                <w:lang w:eastAsia="en-GB"/>
              </w:rPr>
            </w:pPr>
            <w:r w:rsidRPr="00973930">
              <w:rPr>
                <w:rFonts w:ascii="Times New Roman" w:hAnsi="Times New Roman"/>
                <w:b/>
                <w:bCs/>
                <w:color w:val="212121"/>
                <w:sz w:val="24"/>
                <w:szCs w:val="24"/>
                <w:lang w:eastAsia="en-GB"/>
              </w:rPr>
              <w:t>6. Регуляторний орган не має права накладати зобов’язання щодо доступу</w:t>
            </w:r>
            <w:r w:rsidRPr="00973930">
              <w:rPr>
                <w:rFonts w:ascii="Calibri" w:eastAsia="Calibri" w:hAnsi="Calibri"/>
                <w:b/>
                <w:bCs/>
                <w:sz w:val="28"/>
                <w:szCs w:val="28"/>
              </w:rPr>
              <w:t xml:space="preserve"> </w:t>
            </w:r>
            <w:r w:rsidRPr="00973930">
              <w:rPr>
                <w:rFonts w:ascii="Times New Roman" w:hAnsi="Times New Roman"/>
                <w:b/>
                <w:bCs/>
                <w:color w:val="212121"/>
                <w:sz w:val="24"/>
                <w:szCs w:val="24"/>
                <w:lang w:eastAsia="en-GB"/>
              </w:rPr>
              <w:t>до фізичної інфраструктури електронних комунікаційних мереж для розгортання високошвидкісних мереж:</w:t>
            </w:r>
          </w:p>
          <w:p w14:paraId="4160F4AC" w14:textId="77777777" w:rsidR="00973930" w:rsidRPr="00973930" w:rsidRDefault="00973930" w:rsidP="00973930">
            <w:pPr>
              <w:shd w:val="clear" w:color="auto" w:fill="FFFFFF"/>
              <w:ind w:firstLine="454"/>
              <w:jc w:val="both"/>
              <w:rPr>
                <w:rFonts w:ascii="Times New Roman" w:hAnsi="Times New Roman"/>
                <w:b/>
                <w:bCs/>
                <w:color w:val="212121"/>
                <w:sz w:val="24"/>
                <w:szCs w:val="24"/>
                <w:lang w:eastAsia="en-GB"/>
              </w:rPr>
            </w:pPr>
            <w:r w:rsidRPr="00973930">
              <w:rPr>
                <w:rFonts w:ascii="Times New Roman" w:hAnsi="Times New Roman"/>
                <w:b/>
                <w:bCs/>
                <w:color w:val="212121"/>
                <w:sz w:val="24"/>
                <w:szCs w:val="24"/>
                <w:lang w:eastAsia="en-GB"/>
              </w:rPr>
              <w:t>на операторів електронних комунікацій, які не надають послуги міжособистісних електронних комунікацій з використанням нумерації;</w:t>
            </w:r>
          </w:p>
          <w:p w14:paraId="3F973D6E" w14:textId="77777777" w:rsidR="00DF362F" w:rsidRPr="00891B73" w:rsidRDefault="00973930" w:rsidP="00973930">
            <w:pPr>
              <w:spacing w:after="100"/>
              <w:jc w:val="both"/>
              <w:rPr>
                <w:rFonts w:ascii="Times New Roman" w:hAnsi="Times New Roman"/>
                <w:b/>
                <w:bCs/>
                <w:iCs/>
                <w:sz w:val="24"/>
                <w:szCs w:val="24"/>
              </w:rPr>
            </w:pPr>
            <w:r w:rsidRPr="00973930">
              <w:rPr>
                <w:rFonts w:ascii="Times New Roman" w:hAnsi="Times New Roman"/>
                <w:b/>
                <w:bCs/>
                <w:color w:val="212121"/>
                <w:sz w:val="24"/>
                <w:szCs w:val="24"/>
                <w:lang w:eastAsia="en-GB"/>
              </w:rPr>
              <w:t xml:space="preserve">на операторів  електронних комунікацій, для яких запровадження зобов'язань поставило б під загрозу </w:t>
            </w:r>
            <w:r w:rsidRPr="00973930">
              <w:rPr>
                <w:rFonts w:ascii="Times New Roman" w:hAnsi="Times New Roman"/>
                <w:b/>
                <w:bCs/>
                <w:color w:val="212121"/>
                <w:sz w:val="24"/>
                <w:szCs w:val="24"/>
                <w:lang w:eastAsia="en-GB"/>
              </w:rPr>
              <w:lastRenderedPageBreak/>
              <w:t>економічну чи фінансову життєздатність розгортання нової мережі, особливо, в сільської місцевості.</w:t>
            </w:r>
          </w:p>
        </w:tc>
      </w:tr>
      <w:tr w:rsidR="00973930" w:rsidRPr="00DF362F" w14:paraId="01631584" w14:textId="77777777" w:rsidTr="007A20FD">
        <w:tc>
          <w:tcPr>
            <w:tcW w:w="6918" w:type="dxa"/>
          </w:tcPr>
          <w:p w14:paraId="68A96B19" w14:textId="77777777" w:rsidR="00973930" w:rsidRPr="00DF362F" w:rsidRDefault="00973930" w:rsidP="00DF362F">
            <w:pPr>
              <w:spacing w:after="100"/>
              <w:jc w:val="both"/>
              <w:rPr>
                <w:rFonts w:ascii="Times New Roman" w:hAnsi="Times New Roman"/>
                <w:b/>
                <w:bCs/>
                <w:iCs/>
                <w:sz w:val="24"/>
                <w:szCs w:val="24"/>
              </w:rPr>
            </w:pPr>
          </w:p>
        </w:tc>
        <w:tc>
          <w:tcPr>
            <w:tcW w:w="6804" w:type="dxa"/>
          </w:tcPr>
          <w:p w14:paraId="467E9691" w14:textId="77777777" w:rsidR="00973930" w:rsidRPr="00891B73" w:rsidRDefault="00973930" w:rsidP="00107330">
            <w:pPr>
              <w:spacing w:after="100"/>
              <w:jc w:val="both"/>
              <w:rPr>
                <w:rFonts w:ascii="Times New Roman" w:hAnsi="Times New Roman"/>
                <w:b/>
                <w:bCs/>
                <w:iCs/>
                <w:sz w:val="24"/>
                <w:szCs w:val="24"/>
              </w:rPr>
            </w:pPr>
          </w:p>
        </w:tc>
      </w:tr>
      <w:tr w:rsidR="00DF362F" w:rsidRPr="00DF362F" w14:paraId="3A4C4BC1" w14:textId="77777777" w:rsidTr="007A20FD">
        <w:tc>
          <w:tcPr>
            <w:tcW w:w="6918" w:type="dxa"/>
          </w:tcPr>
          <w:p w14:paraId="513D1E74"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
                <w:bCs/>
                <w:iCs/>
                <w:sz w:val="24"/>
                <w:szCs w:val="24"/>
              </w:rPr>
              <w:t xml:space="preserve">Стаття 31. Прозорість інформації щодо фізичної інфраструктури </w:t>
            </w:r>
            <w:r w:rsidRPr="00DF362F">
              <w:rPr>
                <w:rFonts w:ascii="Times New Roman" w:hAnsi="Times New Roman"/>
                <w:b/>
                <w:bCs/>
                <w:sz w:val="24"/>
                <w:szCs w:val="24"/>
              </w:rPr>
              <w:t>електронних комунікаційних мереж</w:t>
            </w:r>
            <w:r w:rsidRPr="00DF362F">
              <w:rPr>
                <w:rFonts w:ascii="Times New Roman" w:hAnsi="Times New Roman"/>
                <w:b/>
                <w:bCs/>
                <w:iCs/>
                <w:sz w:val="24"/>
                <w:szCs w:val="24"/>
              </w:rPr>
              <w:t xml:space="preserve"> для розгортання високошвидкісних мереж</w:t>
            </w:r>
          </w:p>
        </w:tc>
        <w:tc>
          <w:tcPr>
            <w:tcW w:w="6804" w:type="dxa"/>
          </w:tcPr>
          <w:p w14:paraId="30C61625" w14:textId="77777777" w:rsidR="00DF362F" w:rsidRPr="00891B73" w:rsidRDefault="00341EB8" w:rsidP="00107330">
            <w:pPr>
              <w:spacing w:after="100"/>
              <w:jc w:val="both"/>
              <w:rPr>
                <w:rFonts w:ascii="Times New Roman" w:hAnsi="Times New Roman"/>
                <w:b/>
                <w:bCs/>
                <w:iCs/>
                <w:sz w:val="24"/>
                <w:szCs w:val="24"/>
              </w:rPr>
            </w:pPr>
            <w:r w:rsidRPr="00DF362F">
              <w:rPr>
                <w:rFonts w:ascii="Times New Roman" w:hAnsi="Times New Roman"/>
                <w:b/>
                <w:bCs/>
                <w:iCs/>
                <w:sz w:val="24"/>
                <w:szCs w:val="24"/>
              </w:rPr>
              <w:t xml:space="preserve">Стаття 31. Прозорість інформації щодо фізичної інфраструктури </w:t>
            </w:r>
            <w:r w:rsidRPr="00DF362F">
              <w:rPr>
                <w:rFonts w:ascii="Times New Roman" w:hAnsi="Times New Roman"/>
                <w:b/>
                <w:bCs/>
                <w:sz w:val="24"/>
                <w:szCs w:val="24"/>
              </w:rPr>
              <w:t>електронних комунікаційних мереж</w:t>
            </w:r>
            <w:r w:rsidRPr="00DF362F">
              <w:rPr>
                <w:rFonts w:ascii="Times New Roman" w:hAnsi="Times New Roman"/>
                <w:b/>
                <w:bCs/>
                <w:iCs/>
                <w:sz w:val="24"/>
                <w:szCs w:val="24"/>
              </w:rPr>
              <w:t xml:space="preserve"> для розгортання високошвидкісних мереж</w:t>
            </w:r>
          </w:p>
        </w:tc>
      </w:tr>
      <w:tr w:rsidR="00DF362F" w:rsidRPr="00DF362F" w14:paraId="4FF90C56" w14:textId="77777777" w:rsidTr="007A20FD">
        <w:tc>
          <w:tcPr>
            <w:tcW w:w="6918" w:type="dxa"/>
          </w:tcPr>
          <w:p w14:paraId="1C02FB70" w14:textId="77777777" w:rsidR="00DF362F" w:rsidRPr="00DF362F" w:rsidRDefault="00DF362F" w:rsidP="00DF362F">
            <w:pPr>
              <w:tabs>
                <w:tab w:val="left" w:pos="0"/>
                <w:tab w:val="left" w:pos="284"/>
                <w:tab w:val="left" w:pos="567"/>
              </w:tabs>
              <w:spacing w:after="100"/>
              <w:jc w:val="both"/>
              <w:rPr>
                <w:rFonts w:ascii="Times New Roman" w:hAnsi="Times New Roman"/>
                <w:iCs/>
                <w:sz w:val="24"/>
                <w:szCs w:val="24"/>
              </w:rPr>
            </w:pPr>
            <w:r w:rsidRPr="00DF362F">
              <w:rPr>
                <w:rFonts w:ascii="Times New Roman" w:hAnsi="Times New Roman"/>
                <w:iCs/>
                <w:sz w:val="24"/>
                <w:szCs w:val="24"/>
              </w:rPr>
              <w:t>1. З метою подання запиту на доступ до фізичної інфраструктури електронних комунікацій відповідно до статті 30 цього Закону, оператор має право на отримання інформації про існуючу фізичну інфраструктуру, в тому числі, інших операторів - відомостей щодо наявності існуючої фізичної інфраструктури на конкретних територіях (розташування і прокладення існуючої фізичної інфраструктури) з рівнем деталізації та у порядку, визначених регуляторним органом за погодженням з центральним органом виконавчої влади у сферах електронних комунікацій та радіочастотного спектра, Генеральним штабом Збройних сил України та Службою безпеки України.</w:t>
            </w:r>
          </w:p>
        </w:tc>
        <w:tc>
          <w:tcPr>
            <w:tcW w:w="6804" w:type="dxa"/>
          </w:tcPr>
          <w:p w14:paraId="3974C6BD" w14:textId="77777777" w:rsidR="00DF362F" w:rsidRPr="00891B73" w:rsidRDefault="00664825" w:rsidP="00107330">
            <w:pPr>
              <w:tabs>
                <w:tab w:val="left" w:pos="0"/>
                <w:tab w:val="left" w:pos="284"/>
                <w:tab w:val="left" w:pos="567"/>
              </w:tabs>
              <w:spacing w:after="100"/>
              <w:jc w:val="both"/>
              <w:rPr>
                <w:rFonts w:ascii="Times New Roman" w:hAnsi="Times New Roman"/>
                <w:iCs/>
                <w:sz w:val="24"/>
                <w:szCs w:val="24"/>
              </w:rPr>
            </w:pPr>
            <w:r w:rsidRPr="00664825">
              <w:rPr>
                <w:rFonts w:ascii="Times New Roman" w:hAnsi="Times New Roman"/>
                <w:iCs/>
                <w:sz w:val="24"/>
                <w:szCs w:val="24"/>
              </w:rPr>
              <w:t xml:space="preserve">1. З метою подання запиту на доступ до фізичної інфраструктури електронних комунікацій відповідно до статті 30 цього Закону, оператор має право на отримання інформації про існуючу фізичну інфраструктуру, в тому числі, інших </w:t>
            </w:r>
            <w:r w:rsidRPr="00341EB8">
              <w:rPr>
                <w:rFonts w:ascii="Times New Roman" w:hAnsi="Times New Roman"/>
                <w:iCs/>
                <w:sz w:val="24"/>
                <w:szCs w:val="24"/>
              </w:rPr>
              <w:t xml:space="preserve">операторів - відомостей щодо наявності існуючої фізичної інфраструктури </w:t>
            </w:r>
            <w:r w:rsidR="00341EB8" w:rsidRPr="00341EB8">
              <w:rPr>
                <w:rFonts w:ascii="Times New Roman" w:hAnsi="Times New Roman"/>
                <w:iCs/>
                <w:sz w:val="24"/>
                <w:szCs w:val="24"/>
              </w:rPr>
              <w:t xml:space="preserve">в </w:t>
            </w:r>
            <w:r w:rsidR="00341EB8" w:rsidRPr="00341EB8">
              <w:rPr>
                <w:rFonts w:ascii="Times New Roman" w:eastAsia="Calibri" w:hAnsi="Times New Roman"/>
                <w:b/>
                <w:bCs/>
                <w:sz w:val="24"/>
                <w:szCs w:val="24"/>
              </w:rPr>
              <w:t>конкретній географічній точці території</w:t>
            </w:r>
            <w:r w:rsidRPr="00341EB8">
              <w:rPr>
                <w:rFonts w:ascii="Times New Roman" w:hAnsi="Times New Roman"/>
                <w:iCs/>
                <w:sz w:val="24"/>
                <w:szCs w:val="24"/>
              </w:rPr>
              <w:t xml:space="preserve"> (розташування і прокладення існуючої фізичної інфраструктури) з рівнем де</w:t>
            </w:r>
            <w:r w:rsidRPr="00664825">
              <w:rPr>
                <w:rFonts w:ascii="Times New Roman" w:hAnsi="Times New Roman"/>
                <w:iCs/>
                <w:sz w:val="24"/>
                <w:szCs w:val="24"/>
              </w:rPr>
              <w:t>талізації та у порядку, визначених регуляторним органом за погодженням з центральним органом виконавчої влади у сферах електронних комунікацій та радіочастотного спектра, Генеральним штабом Збройних сил України та Службою безпеки України.</w:t>
            </w:r>
          </w:p>
        </w:tc>
      </w:tr>
      <w:tr w:rsidR="00DF362F" w:rsidRPr="00DF362F" w14:paraId="6AE789C6" w14:textId="77777777" w:rsidTr="007A20FD">
        <w:tc>
          <w:tcPr>
            <w:tcW w:w="6918" w:type="dxa"/>
          </w:tcPr>
          <w:p w14:paraId="205B2A9E" w14:textId="77777777" w:rsidR="00DF362F" w:rsidRPr="00DF362F" w:rsidRDefault="00DF362F" w:rsidP="00DF362F">
            <w:pPr>
              <w:spacing w:after="100"/>
              <w:jc w:val="both"/>
              <w:rPr>
                <w:rFonts w:ascii="Times New Roman" w:hAnsi="Times New Roman"/>
                <w:iCs/>
                <w:sz w:val="24"/>
                <w:szCs w:val="24"/>
              </w:rPr>
            </w:pPr>
            <w:r w:rsidRPr="00DF362F">
              <w:rPr>
                <w:rFonts w:ascii="Times New Roman" w:hAnsi="Times New Roman"/>
                <w:iCs/>
                <w:sz w:val="24"/>
                <w:szCs w:val="24"/>
              </w:rPr>
              <w:t xml:space="preserve">2. Оператори мають право розміщувати передбачену частиною першою цієї статті інформацію в єдиній точці доступу до інформації про фізичну інфраструктуру електронних комунікацій. </w:t>
            </w:r>
          </w:p>
        </w:tc>
        <w:tc>
          <w:tcPr>
            <w:tcW w:w="6804" w:type="dxa"/>
          </w:tcPr>
          <w:p w14:paraId="647EAE09" w14:textId="77777777" w:rsidR="00341EB8" w:rsidRPr="00341EB8" w:rsidRDefault="00341EB8" w:rsidP="00341EB8">
            <w:pPr>
              <w:rPr>
                <w:rFonts w:ascii="Times New Roman" w:hAnsi="Times New Roman"/>
                <w:sz w:val="24"/>
                <w:szCs w:val="24"/>
              </w:rPr>
            </w:pPr>
            <w:r w:rsidRPr="00341EB8">
              <w:rPr>
                <w:rFonts w:ascii="Times New Roman" w:eastAsia="Calibri" w:hAnsi="Times New Roman"/>
              </w:rPr>
              <w:t xml:space="preserve">2. Оператори, постачальники електронних комунікаційних мереж мають право </w:t>
            </w:r>
            <w:r w:rsidRPr="00341EB8">
              <w:rPr>
                <w:rFonts w:ascii="Times New Roman" w:eastAsia="Calibri" w:hAnsi="Times New Roman"/>
                <w:b/>
                <w:bCs/>
              </w:rPr>
              <w:t>на добровільній основі</w:t>
            </w:r>
            <w:r w:rsidRPr="00341EB8">
              <w:rPr>
                <w:rFonts w:ascii="Times New Roman" w:eastAsia="Calibri" w:hAnsi="Times New Roman"/>
              </w:rPr>
              <w:t xml:space="preserve"> розміщувати передбачену частиною першою цієї статті інформацію в єдиній точці доступу до інформації про фізичну інфраструктуру </w:t>
            </w:r>
            <w:r w:rsidRPr="00341EB8">
              <w:rPr>
                <w:rFonts w:ascii="Times New Roman" w:eastAsia="Calibri" w:hAnsi="Times New Roman"/>
                <w:b/>
                <w:bCs/>
              </w:rPr>
              <w:t xml:space="preserve">або споруди </w:t>
            </w:r>
            <w:r w:rsidRPr="00341EB8">
              <w:rPr>
                <w:rFonts w:ascii="Times New Roman" w:eastAsia="Calibri" w:hAnsi="Times New Roman"/>
              </w:rPr>
              <w:t>електронних комунікацій.</w:t>
            </w:r>
          </w:p>
        </w:tc>
      </w:tr>
      <w:tr w:rsidR="00341EB8" w:rsidRPr="00DF362F" w14:paraId="46E2814B" w14:textId="77777777" w:rsidTr="007A20FD">
        <w:tc>
          <w:tcPr>
            <w:tcW w:w="6918" w:type="dxa"/>
          </w:tcPr>
          <w:p w14:paraId="4F9D7075" w14:textId="77777777" w:rsidR="00341EB8" w:rsidRPr="00DF362F" w:rsidRDefault="00341EB8" w:rsidP="00341EB8">
            <w:pPr>
              <w:tabs>
                <w:tab w:val="left" w:pos="0"/>
                <w:tab w:val="left" w:pos="284"/>
              </w:tabs>
              <w:spacing w:after="100"/>
              <w:jc w:val="both"/>
              <w:rPr>
                <w:rFonts w:ascii="Times New Roman" w:hAnsi="Times New Roman"/>
                <w:iCs/>
                <w:sz w:val="24"/>
                <w:szCs w:val="24"/>
              </w:rPr>
            </w:pPr>
            <w:r w:rsidRPr="00DF362F">
              <w:rPr>
                <w:rFonts w:ascii="Times New Roman" w:hAnsi="Times New Roman"/>
                <w:iCs/>
                <w:sz w:val="24"/>
                <w:szCs w:val="24"/>
              </w:rPr>
              <w:t>3. Доступ до зазначеної у частині першій цієї статті інформації надається шляхом:</w:t>
            </w:r>
          </w:p>
        </w:tc>
        <w:tc>
          <w:tcPr>
            <w:tcW w:w="6804" w:type="dxa"/>
          </w:tcPr>
          <w:p w14:paraId="65F01856" w14:textId="77777777" w:rsidR="00341EB8" w:rsidRPr="00DF362F" w:rsidRDefault="00341EB8" w:rsidP="00341EB8">
            <w:pPr>
              <w:tabs>
                <w:tab w:val="left" w:pos="0"/>
                <w:tab w:val="left" w:pos="284"/>
              </w:tabs>
              <w:spacing w:after="100"/>
              <w:jc w:val="both"/>
              <w:rPr>
                <w:rFonts w:ascii="Times New Roman" w:hAnsi="Times New Roman"/>
                <w:iCs/>
                <w:sz w:val="24"/>
                <w:szCs w:val="24"/>
              </w:rPr>
            </w:pPr>
            <w:r w:rsidRPr="00DF362F">
              <w:rPr>
                <w:rFonts w:ascii="Times New Roman" w:hAnsi="Times New Roman"/>
                <w:iCs/>
                <w:sz w:val="24"/>
                <w:szCs w:val="24"/>
              </w:rPr>
              <w:t>3. Доступ до зазначеної у частині першій цієї статті інформації надається шляхом:</w:t>
            </w:r>
          </w:p>
        </w:tc>
      </w:tr>
      <w:tr w:rsidR="00341EB8" w:rsidRPr="00DF362F" w14:paraId="39F7FE10" w14:textId="77777777" w:rsidTr="007A20FD">
        <w:tc>
          <w:tcPr>
            <w:tcW w:w="6918" w:type="dxa"/>
          </w:tcPr>
          <w:p w14:paraId="7A870338" w14:textId="77777777" w:rsidR="00341EB8" w:rsidRPr="00DF362F" w:rsidRDefault="00341EB8" w:rsidP="00341EB8">
            <w:pPr>
              <w:spacing w:after="100"/>
              <w:jc w:val="both"/>
              <w:rPr>
                <w:rFonts w:ascii="Times New Roman" w:hAnsi="Times New Roman"/>
                <w:iCs/>
                <w:sz w:val="24"/>
                <w:szCs w:val="24"/>
              </w:rPr>
            </w:pPr>
            <w:r w:rsidRPr="00DF362F">
              <w:rPr>
                <w:rFonts w:ascii="Times New Roman" w:hAnsi="Times New Roman"/>
                <w:iCs/>
                <w:sz w:val="24"/>
                <w:szCs w:val="24"/>
              </w:rPr>
              <w:t>1) оприлюднення її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tc>
        <w:tc>
          <w:tcPr>
            <w:tcW w:w="6804" w:type="dxa"/>
          </w:tcPr>
          <w:p w14:paraId="2893678B" w14:textId="77777777" w:rsidR="00341EB8" w:rsidRPr="00DF362F" w:rsidRDefault="00341EB8" w:rsidP="00341EB8">
            <w:pPr>
              <w:spacing w:after="100"/>
              <w:jc w:val="both"/>
              <w:rPr>
                <w:rFonts w:ascii="Times New Roman" w:hAnsi="Times New Roman"/>
                <w:iCs/>
                <w:sz w:val="24"/>
                <w:szCs w:val="24"/>
              </w:rPr>
            </w:pPr>
            <w:r w:rsidRPr="00DF362F">
              <w:rPr>
                <w:rFonts w:ascii="Times New Roman" w:hAnsi="Times New Roman"/>
                <w:iCs/>
                <w:sz w:val="24"/>
                <w:szCs w:val="24"/>
              </w:rPr>
              <w:t>1) оприлюднення</w:t>
            </w:r>
            <w:r w:rsidR="00A6145B">
              <w:t xml:space="preserve"> </w:t>
            </w:r>
            <w:r w:rsidR="00A6145B" w:rsidRPr="00A6145B">
              <w:rPr>
                <w:rFonts w:ascii="Times New Roman" w:hAnsi="Times New Roman"/>
                <w:b/>
                <w:bCs/>
                <w:iCs/>
                <w:sz w:val="24"/>
                <w:szCs w:val="24"/>
              </w:rPr>
              <w:t>в  добровільному порядку</w:t>
            </w:r>
            <w:r w:rsidRPr="00DF362F">
              <w:rPr>
                <w:rFonts w:ascii="Times New Roman" w:hAnsi="Times New Roman"/>
                <w:iCs/>
                <w:sz w:val="24"/>
                <w:szCs w:val="24"/>
              </w:rPr>
              <w:t xml:space="preserve"> її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tc>
      </w:tr>
      <w:tr w:rsidR="00341EB8" w:rsidRPr="00DF362F" w14:paraId="0530E08D" w14:textId="77777777" w:rsidTr="007A20FD">
        <w:tc>
          <w:tcPr>
            <w:tcW w:w="6918" w:type="dxa"/>
          </w:tcPr>
          <w:p w14:paraId="79DA78FC" w14:textId="77777777" w:rsidR="00341EB8" w:rsidRPr="00DF362F" w:rsidRDefault="00341EB8" w:rsidP="00341EB8">
            <w:pPr>
              <w:spacing w:after="100"/>
              <w:jc w:val="both"/>
              <w:rPr>
                <w:rFonts w:ascii="Times New Roman" w:hAnsi="Times New Roman"/>
                <w:iCs/>
                <w:sz w:val="24"/>
                <w:szCs w:val="24"/>
              </w:rPr>
            </w:pPr>
            <w:r w:rsidRPr="00DF362F">
              <w:rPr>
                <w:rFonts w:ascii="Times New Roman" w:hAnsi="Times New Roman"/>
                <w:iCs/>
                <w:sz w:val="24"/>
                <w:szCs w:val="24"/>
              </w:rPr>
              <w:t xml:space="preserve">2) надання володільцем інфраструктури на письмовий запит оператора інформації, відсутньої в єдиній точці доступу до інформації про фізичну інфраструктуру електронних </w:t>
            </w:r>
            <w:r w:rsidRPr="00DF362F">
              <w:rPr>
                <w:rFonts w:ascii="Times New Roman" w:hAnsi="Times New Roman"/>
                <w:iCs/>
                <w:sz w:val="24"/>
                <w:szCs w:val="24"/>
              </w:rPr>
              <w:lastRenderedPageBreak/>
              <w:t>комунікацій. В такому запиті має бути вказана територія на якій планується розгортання високошвидкісних мереж.</w:t>
            </w:r>
          </w:p>
        </w:tc>
        <w:tc>
          <w:tcPr>
            <w:tcW w:w="6804" w:type="dxa"/>
          </w:tcPr>
          <w:p w14:paraId="4D605F32" w14:textId="77777777" w:rsidR="00341EB8" w:rsidRPr="00DF362F" w:rsidRDefault="00341EB8" w:rsidP="00341EB8">
            <w:pPr>
              <w:spacing w:after="100"/>
              <w:jc w:val="both"/>
              <w:rPr>
                <w:rFonts w:ascii="Times New Roman" w:hAnsi="Times New Roman"/>
                <w:iCs/>
                <w:sz w:val="24"/>
                <w:szCs w:val="24"/>
              </w:rPr>
            </w:pPr>
            <w:r w:rsidRPr="00DF362F">
              <w:rPr>
                <w:rFonts w:ascii="Times New Roman" w:hAnsi="Times New Roman"/>
                <w:iCs/>
                <w:sz w:val="24"/>
                <w:szCs w:val="24"/>
              </w:rPr>
              <w:lastRenderedPageBreak/>
              <w:t xml:space="preserve">2) надання володільцем інфраструктури на письмовий запит оператора інформації, відсутньої в єдиній точці доступу до інформації про фізичну інфраструктуру електронних комунікацій. В такому запиті має бути вказана </w:t>
            </w:r>
            <w:r w:rsidR="00A6145B" w:rsidRPr="00A6145B">
              <w:rPr>
                <w:rFonts w:ascii="Times New Roman" w:hAnsi="Times New Roman"/>
                <w:b/>
                <w:bCs/>
                <w:iCs/>
                <w:sz w:val="24"/>
                <w:szCs w:val="24"/>
              </w:rPr>
              <w:t xml:space="preserve">конкретна </w:t>
            </w:r>
            <w:r w:rsidR="00A6145B" w:rsidRPr="00A6145B">
              <w:rPr>
                <w:rFonts w:ascii="Times New Roman" w:hAnsi="Times New Roman"/>
                <w:b/>
                <w:bCs/>
                <w:iCs/>
                <w:sz w:val="24"/>
                <w:szCs w:val="24"/>
              </w:rPr>
              <w:lastRenderedPageBreak/>
              <w:t>географічна точка території</w:t>
            </w:r>
            <w:r w:rsidR="00A6145B" w:rsidRPr="00A6145B">
              <w:rPr>
                <w:rFonts w:ascii="Times New Roman" w:hAnsi="Times New Roman"/>
                <w:iCs/>
                <w:sz w:val="24"/>
                <w:szCs w:val="24"/>
              </w:rPr>
              <w:t xml:space="preserve"> </w:t>
            </w:r>
            <w:r w:rsidRPr="00DF362F">
              <w:rPr>
                <w:rFonts w:ascii="Times New Roman" w:hAnsi="Times New Roman"/>
                <w:iCs/>
                <w:sz w:val="24"/>
                <w:szCs w:val="24"/>
              </w:rPr>
              <w:t>на якій планується розгортання високошвидкісних мереж.</w:t>
            </w:r>
          </w:p>
        </w:tc>
      </w:tr>
      <w:tr w:rsidR="00341EB8" w:rsidRPr="00DF362F" w14:paraId="1D1C79A0" w14:textId="77777777" w:rsidTr="007A20FD">
        <w:tc>
          <w:tcPr>
            <w:tcW w:w="6918" w:type="dxa"/>
          </w:tcPr>
          <w:p w14:paraId="3F233D77" w14:textId="77777777" w:rsidR="00341EB8" w:rsidRPr="00DF362F" w:rsidRDefault="00341EB8" w:rsidP="00341EB8">
            <w:pPr>
              <w:spacing w:after="100"/>
              <w:jc w:val="both"/>
              <w:rPr>
                <w:rFonts w:ascii="Times New Roman" w:hAnsi="Times New Roman"/>
                <w:iCs/>
                <w:sz w:val="24"/>
                <w:szCs w:val="24"/>
              </w:rPr>
            </w:pPr>
            <w:r w:rsidRPr="00DF362F">
              <w:rPr>
                <w:rFonts w:ascii="Times New Roman" w:hAnsi="Times New Roman"/>
                <w:iCs/>
                <w:sz w:val="24"/>
                <w:szCs w:val="24"/>
              </w:rPr>
              <w:lastRenderedPageBreak/>
              <w:t xml:space="preserve">4. Термін надання інформації інфраструктури - 30 календарних днів з моменту надходження запиту. </w:t>
            </w:r>
          </w:p>
        </w:tc>
        <w:tc>
          <w:tcPr>
            <w:tcW w:w="6804" w:type="dxa"/>
          </w:tcPr>
          <w:p w14:paraId="45F9D991" w14:textId="77777777" w:rsidR="00341EB8" w:rsidRPr="00DF362F" w:rsidRDefault="00341EB8" w:rsidP="00341EB8">
            <w:pPr>
              <w:spacing w:after="100"/>
              <w:jc w:val="both"/>
              <w:rPr>
                <w:rFonts w:ascii="Times New Roman" w:hAnsi="Times New Roman"/>
                <w:iCs/>
                <w:sz w:val="24"/>
                <w:szCs w:val="24"/>
              </w:rPr>
            </w:pPr>
            <w:r w:rsidRPr="00DF362F">
              <w:rPr>
                <w:rFonts w:ascii="Times New Roman" w:hAnsi="Times New Roman"/>
                <w:iCs/>
                <w:sz w:val="24"/>
                <w:szCs w:val="24"/>
              </w:rPr>
              <w:t xml:space="preserve">4. Термін надання інформації інфраструктури - 30 календарних днів з моменту надходження запиту. </w:t>
            </w:r>
          </w:p>
        </w:tc>
      </w:tr>
      <w:tr w:rsidR="00A6145B" w:rsidRPr="00DF362F" w14:paraId="070DC6C7" w14:textId="77777777" w:rsidTr="007A20FD">
        <w:tc>
          <w:tcPr>
            <w:tcW w:w="6918" w:type="dxa"/>
          </w:tcPr>
          <w:p w14:paraId="6872C2D1" w14:textId="77777777" w:rsidR="00A6145B" w:rsidRPr="00DF362F" w:rsidRDefault="00A6145B" w:rsidP="00A6145B">
            <w:pPr>
              <w:spacing w:after="100"/>
              <w:jc w:val="both"/>
              <w:rPr>
                <w:rFonts w:ascii="Times New Roman" w:hAnsi="Times New Roman"/>
                <w:b/>
                <w:bCs/>
                <w:iCs/>
                <w:sz w:val="24"/>
                <w:szCs w:val="24"/>
              </w:rPr>
            </w:pPr>
            <w:r w:rsidRPr="00DF362F">
              <w:rPr>
                <w:rFonts w:ascii="Times New Roman" w:hAnsi="Times New Roman"/>
                <w:iCs/>
                <w:sz w:val="24"/>
                <w:szCs w:val="24"/>
              </w:rPr>
              <w:t xml:space="preserve">5. </w:t>
            </w:r>
            <w:r w:rsidRPr="00DF362F">
              <w:rPr>
                <w:rFonts w:ascii="Times New Roman" w:hAnsi="Times New Roman"/>
                <w:bCs/>
                <w:sz w:val="24"/>
                <w:szCs w:val="24"/>
              </w:rPr>
              <w:t>Оператор  за відсутності підстав для відмови в доступі, передбачених частиною четвертою статті 30  цього Закону зобов’язаний задовольняти обґрунтовані письмові запити  інших операторів  щодо</w:t>
            </w:r>
            <w:r w:rsidRPr="00DF362F">
              <w:rPr>
                <w:rFonts w:ascii="Times New Roman" w:hAnsi="Times New Roman"/>
                <w:sz w:val="24"/>
                <w:szCs w:val="24"/>
              </w:rPr>
              <w:t xml:space="preserve"> </w:t>
            </w:r>
            <w:r w:rsidRPr="00DF362F">
              <w:rPr>
                <w:rFonts w:ascii="Times New Roman" w:hAnsi="Times New Roman"/>
                <w:iCs/>
                <w:sz w:val="24"/>
                <w:szCs w:val="24"/>
              </w:rPr>
              <w:t>надання технічних умов доступу до їх інфраструктури.</w:t>
            </w:r>
            <w:r w:rsidRPr="00DF362F">
              <w:rPr>
                <w:rFonts w:ascii="Times New Roman" w:hAnsi="Times New Roman"/>
                <w:b/>
                <w:bCs/>
                <w:iCs/>
                <w:sz w:val="24"/>
                <w:szCs w:val="24"/>
              </w:rPr>
              <w:t xml:space="preserve"> </w:t>
            </w:r>
          </w:p>
        </w:tc>
        <w:tc>
          <w:tcPr>
            <w:tcW w:w="6804" w:type="dxa"/>
          </w:tcPr>
          <w:p w14:paraId="15A8C803" w14:textId="77777777" w:rsidR="00A6145B" w:rsidRPr="00DF362F" w:rsidRDefault="00A6145B" w:rsidP="00A6145B">
            <w:pPr>
              <w:spacing w:after="100"/>
              <w:jc w:val="both"/>
              <w:rPr>
                <w:rFonts w:ascii="Times New Roman" w:hAnsi="Times New Roman"/>
                <w:b/>
                <w:bCs/>
                <w:iCs/>
                <w:sz w:val="24"/>
                <w:szCs w:val="24"/>
              </w:rPr>
            </w:pPr>
            <w:r w:rsidRPr="00DF362F">
              <w:rPr>
                <w:rFonts w:ascii="Times New Roman" w:hAnsi="Times New Roman"/>
                <w:iCs/>
                <w:sz w:val="24"/>
                <w:szCs w:val="24"/>
              </w:rPr>
              <w:t xml:space="preserve">5. </w:t>
            </w:r>
            <w:r w:rsidRPr="00DF362F">
              <w:rPr>
                <w:rFonts w:ascii="Times New Roman" w:hAnsi="Times New Roman"/>
                <w:bCs/>
                <w:sz w:val="24"/>
                <w:szCs w:val="24"/>
              </w:rPr>
              <w:t xml:space="preserve">Оператор  за відсутності підстав для відмови в доступі, передбачених частиною четвертою статті 30  цього Закону зобов’язаний </w:t>
            </w:r>
            <w:r w:rsidRPr="00A6145B">
              <w:rPr>
                <w:rFonts w:ascii="Times New Roman" w:hAnsi="Times New Roman"/>
                <w:bCs/>
                <w:sz w:val="24"/>
                <w:szCs w:val="24"/>
              </w:rPr>
              <w:t>задовольняти обґрунтовані письмові запити  інших операторів  щодо</w:t>
            </w:r>
            <w:r w:rsidRPr="00A6145B">
              <w:rPr>
                <w:rFonts w:ascii="Times New Roman" w:hAnsi="Times New Roman"/>
                <w:sz w:val="24"/>
                <w:szCs w:val="24"/>
              </w:rPr>
              <w:t xml:space="preserve"> </w:t>
            </w:r>
            <w:r w:rsidRPr="00A6145B">
              <w:rPr>
                <w:rFonts w:ascii="Times New Roman" w:hAnsi="Times New Roman"/>
                <w:iCs/>
                <w:sz w:val="24"/>
                <w:szCs w:val="24"/>
              </w:rPr>
              <w:t>надання технічних умов доступу до їх інфраструктури</w:t>
            </w:r>
            <w:r w:rsidRPr="00A6145B">
              <w:rPr>
                <w:rFonts w:ascii="Times New Roman" w:eastAsia="Calibri" w:hAnsi="Times New Roman"/>
                <w:b/>
                <w:bCs/>
                <w:sz w:val="24"/>
                <w:szCs w:val="24"/>
              </w:rPr>
              <w:t xml:space="preserve"> або споруди</w:t>
            </w:r>
            <w:r w:rsidRPr="00A6145B">
              <w:rPr>
                <w:rFonts w:ascii="Times New Roman" w:eastAsia="Calibri" w:hAnsi="Times New Roman"/>
                <w:sz w:val="24"/>
                <w:szCs w:val="24"/>
              </w:rPr>
              <w:t>.</w:t>
            </w:r>
            <w:r w:rsidRPr="00DF362F">
              <w:rPr>
                <w:rFonts w:ascii="Times New Roman" w:hAnsi="Times New Roman"/>
                <w:b/>
                <w:bCs/>
                <w:iCs/>
                <w:sz w:val="24"/>
                <w:szCs w:val="24"/>
              </w:rPr>
              <w:t xml:space="preserve"> </w:t>
            </w:r>
          </w:p>
        </w:tc>
      </w:tr>
      <w:tr w:rsidR="00A6145B" w:rsidRPr="00DF362F" w14:paraId="7955F757" w14:textId="77777777" w:rsidTr="007A20FD">
        <w:tc>
          <w:tcPr>
            <w:tcW w:w="6918" w:type="dxa"/>
          </w:tcPr>
          <w:p w14:paraId="368F6FCC" w14:textId="77777777" w:rsidR="00A6145B" w:rsidRPr="00DF362F" w:rsidRDefault="00A6145B" w:rsidP="00A6145B">
            <w:pPr>
              <w:spacing w:after="100"/>
              <w:jc w:val="both"/>
              <w:rPr>
                <w:rFonts w:ascii="Times New Roman" w:hAnsi="Times New Roman"/>
                <w:iCs/>
                <w:sz w:val="24"/>
                <w:szCs w:val="24"/>
              </w:rPr>
            </w:pPr>
            <w:r w:rsidRPr="00DF362F">
              <w:rPr>
                <w:rFonts w:ascii="Times New Roman" w:hAnsi="Times New Roman"/>
                <w:iCs/>
                <w:sz w:val="24"/>
                <w:szCs w:val="24"/>
              </w:rPr>
              <w:t xml:space="preserve">У такому запиті повинні бути вказані конкретні складові фізичної інфраструктури, яких стосується розміщення елементів мережі високої пропускної здатності. </w:t>
            </w:r>
          </w:p>
        </w:tc>
        <w:tc>
          <w:tcPr>
            <w:tcW w:w="6804" w:type="dxa"/>
          </w:tcPr>
          <w:p w14:paraId="37C0C518" w14:textId="77777777" w:rsidR="00A6145B" w:rsidRPr="00DF362F" w:rsidRDefault="00A6145B" w:rsidP="00A6145B">
            <w:pPr>
              <w:spacing w:after="100"/>
              <w:jc w:val="both"/>
              <w:rPr>
                <w:rFonts w:ascii="Times New Roman" w:hAnsi="Times New Roman"/>
                <w:iCs/>
                <w:sz w:val="24"/>
                <w:szCs w:val="24"/>
              </w:rPr>
            </w:pPr>
            <w:r w:rsidRPr="00DF362F">
              <w:rPr>
                <w:rFonts w:ascii="Times New Roman" w:hAnsi="Times New Roman"/>
                <w:iCs/>
                <w:sz w:val="24"/>
                <w:szCs w:val="24"/>
              </w:rPr>
              <w:t xml:space="preserve">У такому запиті повинні бути вказані конкретні складові фізичної інфраструктури, яких стосується розміщення елементів мережі високої пропускної здатності. </w:t>
            </w:r>
          </w:p>
        </w:tc>
      </w:tr>
      <w:tr w:rsidR="00A6145B" w:rsidRPr="00DF362F" w14:paraId="70EBD449" w14:textId="77777777" w:rsidTr="007A20FD">
        <w:tc>
          <w:tcPr>
            <w:tcW w:w="6918" w:type="dxa"/>
          </w:tcPr>
          <w:p w14:paraId="71FECBB3" w14:textId="77777777" w:rsidR="00A6145B" w:rsidRPr="00DF362F" w:rsidRDefault="00A6145B" w:rsidP="00A6145B">
            <w:pPr>
              <w:spacing w:after="100"/>
              <w:jc w:val="both"/>
              <w:rPr>
                <w:rFonts w:ascii="Times New Roman" w:hAnsi="Times New Roman"/>
                <w:b/>
                <w:iCs/>
                <w:sz w:val="24"/>
                <w:szCs w:val="24"/>
              </w:rPr>
            </w:pPr>
            <w:r w:rsidRPr="00DF362F">
              <w:rPr>
                <w:rFonts w:ascii="Times New Roman" w:hAnsi="Times New Roman"/>
                <w:iCs/>
                <w:sz w:val="24"/>
                <w:szCs w:val="24"/>
              </w:rPr>
              <w:t>Запит повинен  бути задоволений в термін, що не перевищує одного місяця з дати його отримання, на основі пропорційних, недискримінаційних і прозорих умов та з урахуванням обмежень щодо доступу до інформації, передбачених частиною  четвертою цієї статі</w:t>
            </w:r>
            <w:r w:rsidRPr="00DF362F">
              <w:rPr>
                <w:rFonts w:ascii="Times New Roman" w:hAnsi="Times New Roman"/>
                <w:b/>
                <w:bCs/>
                <w:iCs/>
                <w:sz w:val="24"/>
                <w:szCs w:val="24"/>
              </w:rPr>
              <w:t>.</w:t>
            </w:r>
            <w:r w:rsidRPr="00DF362F">
              <w:rPr>
                <w:rFonts w:ascii="Times New Roman" w:hAnsi="Times New Roman"/>
                <w:iCs/>
                <w:sz w:val="24"/>
                <w:szCs w:val="24"/>
              </w:rPr>
              <w:t xml:space="preserve"> </w:t>
            </w:r>
          </w:p>
        </w:tc>
        <w:tc>
          <w:tcPr>
            <w:tcW w:w="6804" w:type="dxa"/>
          </w:tcPr>
          <w:p w14:paraId="56D97F0C" w14:textId="77777777" w:rsidR="00A6145B" w:rsidRPr="00DF362F" w:rsidRDefault="00A6145B" w:rsidP="00A6145B">
            <w:pPr>
              <w:spacing w:after="100"/>
              <w:jc w:val="both"/>
              <w:rPr>
                <w:rFonts w:ascii="Times New Roman" w:hAnsi="Times New Roman"/>
                <w:b/>
                <w:iCs/>
                <w:sz w:val="24"/>
                <w:szCs w:val="24"/>
              </w:rPr>
            </w:pPr>
            <w:r w:rsidRPr="00DF362F">
              <w:rPr>
                <w:rFonts w:ascii="Times New Roman" w:hAnsi="Times New Roman"/>
                <w:iCs/>
                <w:sz w:val="24"/>
                <w:szCs w:val="24"/>
              </w:rPr>
              <w:t>Запит повинен  бути задоволений в термін, що не перевищує одного місяця з дати його отримання, на основі пропорційних, недискримінаційних і прозорих умов та з урахуванням обмежень щодо доступу до інформації, передбачених частиною  четвертою цієї статі</w:t>
            </w:r>
            <w:r w:rsidRPr="00DF362F">
              <w:rPr>
                <w:rFonts w:ascii="Times New Roman" w:hAnsi="Times New Roman"/>
                <w:b/>
                <w:bCs/>
                <w:iCs/>
                <w:sz w:val="24"/>
                <w:szCs w:val="24"/>
              </w:rPr>
              <w:t>.</w:t>
            </w:r>
            <w:r w:rsidRPr="00DF362F">
              <w:rPr>
                <w:rFonts w:ascii="Times New Roman" w:hAnsi="Times New Roman"/>
                <w:iCs/>
                <w:sz w:val="24"/>
                <w:szCs w:val="24"/>
              </w:rPr>
              <w:t xml:space="preserve"> </w:t>
            </w:r>
          </w:p>
        </w:tc>
      </w:tr>
      <w:tr w:rsidR="00A6145B" w:rsidRPr="00DF362F" w14:paraId="61251F58" w14:textId="77777777" w:rsidTr="007A20FD">
        <w:tc>
          <w:tcPr>
            <w:tcW w:w="6918" w:type="dxa"/>
          </w:tcPr>
          <w:p w14:paraId="223BE810" w14:textId="77777777" w:rsidR="00A6145B" w:rsidRPr="00DF362F" w:rsidRDefault="00A6145B" w:rsidP="00A6145B">
            <w:pPr>
              <w:spacing w:after="100"/>
              <w:jc w:val="both"/>
              <w:rPr>
                <w:rFonts w:ascii="Times New Roman" w:hAnsi="Times New Roman"/>
                <w:b/>
                <w:iCs/>
                <w:sz w:val="24"/>
                <w:szCs w:val="24"/>
              </w:rPr>
            </w:pPr>
            <w:r w:rsidRPr="00DF362F">
              <w:rPr>
                <w:rFonts w:ascii="Times New Roman" w:hAnsi="Times New Roman"/>
                <w:iCs/>
                <w:sz w:val="24"/>
                <w:szCs w:val="24"/>
              </w:rPr>
              <w:t>6.</w:t>
            </w:r>
            <w:r w:rsidRPr="00DF362F">
              <w:rPr>
                <w:rFonts w:ascii="Times New Roman" w:hAnsi="Times New Roman"/>
                <w:bCs/>
                <w:sz w:val="24"/>
                <w:szCs w:val="24"/>
              </w:rPr>
              <w:t xml:space="preserve"> У разі виникнення спору щодо </w:t>
            </w:r>
            <w:r w:rsidRPr="00DF362F">
              <w:rPr>
                <w:rFonts w:ascii="Times New Roman" w:hAnsi="Times New Roman"/>
                <w:iCs/>
                <w:sz w:val="24"/>
                <w:szCs w:val="24"/>
              </w:rPr>
              <w:t xml:space="preserve">передбачених цією статтею прав та зобов’язань, кожна зі сторін має право </w:t>
            </w:r>
            <w:r w:rsidRPr="00DF362F">
              <w:rPr>
                <w:rFonts w:ascii="Times New Roman" w:hAnsi="Times New Roman"/>
                <w:bCs/>
                <w:sz w:val="24"/>
                <w:szCs w:val="24"/>
              </w:rPr>
              <w:t xml:space="preserve">звернутись до регуляторного </w:t>
            </w:r>
            <w:proofErr w:type="spellStart"/>
            <w:r w:rsidRPr="00DF362F">
              <w:rPr>
                <w:rFonts w:ascii="Times New Roman" w:hAnsi="Times New Roman"/>
                <w:bCs/>
                <w:sz w:val="24"/>
                <w:szCs w:val="24"/>
              </w:rPr>
              <w:t>органа</w:t>
            </w:r>
            <w:proofErr w:type="spellEnd"/>
            <w:r w:rsidRPr="00DF362F">
              <w:rPr>
                <w:rFonts w:ascii="Times New Roman" w:hAnsi="Times New Roman"/>
                <w:bCs/>
                <w:sz w:val="24"/>
                <w:szCs w:val="24"/>
              </w:rPr>
              <w:t xml:space="preserve"> щодо позасудового врегулювання спору відповідно до цього Закону. Регуляторний орган повинен вирішити такий спір в термін, що не перевищує двох місяців.</w:t>
            </w:r>
          </w:p>
        </w:tc>
        <w:tc>
          <w:tcPr>
            <w:tcW w:w="6804" w:type="dxa"/>
          </w:tcPr>
          <w:p w14:paraId="6F4264E2" w14:textId="77777777" w:rsidR="00A6145B" w:rsidRPr="00DF362F" w:rsidRDefault="00A6145B" w:rsidP="00A6145B">
            <w:pPr>
              <w:spacing w:after="100"/>
              <w:jc w:val="both"/>
              <w:rPr>
                <w:rFonts w:ascii="Times New Roman" w:hAnsi="Times New Roman"/>
                <w:b/>
                <w:iCs/>
                <w:sz w:val="24"/>
                <w:szCs w:val="24"/>
              </w:rPr>
            </w:pPr>
            <w:r w:rsidRPr="00DF362F">
              <w:rPr>
                <w:rFonts w:ascii="Times New Roman" w:hAnsi="Times New Roman"/>
                <w:iCs/>
                <w:sz w:val="24"/>
                <w:szCs w:val="24"/>
              </w:rPr>
              <w:t>6.</w:t>
            </w:r>
            <w:r w:rsidRPr="00DF362F">
              <w:rPr>
                <w:rFonts w:ascii="Times New Roman" w:hAnsi="Times New Roman"/>
                <w:bCs/>
                <w:sz w:val="24"/>
                <w:szCs w:val="24"/>
              </w:rPr>
              <w:t xml:space="preserve"> У разі виникнення спору щодо </w:t>
            </w:r>
            <w:r w:rsidRPr="00DF362F">
              <w:rPr>
                <w:rFonts w:ascii="Times New Roman" w:hAnsi="Times New Roman"/>
                <w:iCs/>
                <w:sz w:val="24"/>
                <w:szCs w:val="24"/>
              </w:rPr>
              <w:t xml:space="preserve">передбачених цією статтею прав та зобов’язань, кожна зі сторін має право </w:t>
            </w:r>
            <w:r w:rsidRPr="00DF362F">
              <w:rPr>
                <w:rFonts w:ascii="Times New Roman" w:hAnsi="Times New Roman"/>
                <w:bCs/>
                <w:sz w:val="24"/>
                <w:szCs w:val="24"/>
              </w:rPr>
              <w:t xml:space="preserve">звернутись до регуляторного </w:t>
            </w:r>
            <w:proofErr w:type="spellStart"/>
            <w:r w:rsidRPr="00DF362F">
              <w:rPr>
                <w:rFonts w:ascii="Times New Roman" w:hAnsi="Times New Roman"/>
                <w:bCs/>
                <w:sz w:val="24"/>
                <w:szCs w:val="24"/>
              </w:rPr>
              <w:t>органа</w:t>
            </w:r>
            <w:proofErr w:type="spellEnd"/>
            <w:r w:rsidRPr="00DF362F">
              <w:rPr>
                <w:rFonts w:ascii="Times New Roman" w:hAnsi="Times New Roman"/>
                <w:bCs/>
                <w:sz w:val="24"/>
                <w:szCs w:val="24"/>
              </w:rPr>
              <w:t xml:space="preserve"> щодо позасудового врегулювання спору відповідно до цього Закону. Регуляторний орган повинен вирішити такий спір в термін, що не перевищує двох місяців.</w:t>
            </w:r>
          </w:p>
        </w:tc>
      </w:tr>
      <w:tr w:rsidR="00A6145B" w:rsidRPr="00DF362F" w14:paraId="039FB79C" w14:textId="77777777" w:rsidTr="007A20FD">
        <w:tc>
          <w:tcPr>
            <w:tcW w:w="6918" w:type="dxa"/>
          </w:tcPr>
          <w:p w14:paraId="68306CE0" w14:textId="77777777" w:rsidR="00A6145B" w:rsidRPr="00DF362F" w:rsidRDefault="00A6145B" w:rsidP="00A6145B">
            <w:pPr>
              <w:spacing w:after="100"/>
              <w:jc w:val="both"/>
              <w:rPr>
                <w:rFonts w:ascii="Times New Roman" w:hAnsi="Times New Roman"/>
                <w:iCs/>
                <w:sz w:val="24"/>
                <w:szCs w:val="24"/>
              </w:rPr>
            </w:pPr>
            <w:r w:rsidRPr="00DF362F">
              <w:rPr>
                <w:rFonts w:ascii="Times New Roman" w:hAnsi="Times New Roman"/>
                <w:iCs/>
                <w:sz w:val="24"/>
                <w:szCs w:val="24"/>
              </w:rPr>
              <w:t>7. Оператори, які отримали доступ до інформації відповідно до цієї статті, повинні забезпечити захист інформації з обмеженим доступом.</w:t>
            </w:r>
          </w:p>
        </w:tc>
        <w:tc>
          <w:tcPr>
            <w:tcW w:w="6804" w:type="dxa"/>
          </w:tcPr>
          <w:p w14:paraId="24CDBB86" w14:textId="77777777" w:rsidR="00A6145B" w:rsidRPr="00DF362F" w:rsidRDefault="00A6145B" w:rsidP="00A6145B">
            <w:pPr>
              <w:spacing w:after="100"/>
              <w:jc w:val="both"/>
              <w:rPr>
                <w:rFonts w:ascii="Times New Roman" w:hAnsi="Times New Roman"/>
                <w:iCs/>
                <w:sz w:val="24"/>
                <w:szCs w:val="24"/>
              </w:rPr>
            </w:pPr>
            <w:r w:rsidRPr="00DF362F">
              <w:rPr>
                <w:rFonts w:ascii="Times New Roman" w:hAnsi="Times New Roman"/>
                <w:iCs/>
                <w:sz w:val="24"/>
                <w:szCs w:val="24"/>
              </w:rPr>
              <w:t>7. Оператори, які отримали доступ до інформації відповідно до цієї статті, повинні забезпечити захист інформації з обмеженим доступом.</w:t>
            </w:r>
          </w:p>
        </w:tc>
      </w:tr>
      <w:tr w:rsidR="00DF362F" w:rsidRPr="00DF362F" w14:paraId="1924F09A" w14:textId="77777777" w:rsidTr="007A20FD">
        <w:tc>
          <w:tcPr>
            <w:tcW w:w="6918" w:type="dxa"/>
          </w:tcPr>
          <w:p w14:paraId="21538A6E" w14:textId="77777777" w:rsidR="00DF362F" w:rsidRPr="00DF362F" w:rsidRDefault="00DF362F" w:rsidP="00DF362F">
            <w:pPr>
              <w:spacing w:after="100"/>
              <w:jc w:val="both"/>
              <w:rPr>
                <w:rFonts w:ascii="Times New Roman" w:hAnsi="Times New Roman"/>
                <w:b/>
                <w:bCs/>
                <w:sz w:val="24"/>
                <w:szCs w:val="24"/>
              </w:rPr>
            </w:pPr>
          </w:p>
        </w:tc>
        <w:tc>
          <w:tcPr>
            <w:tcW w:w="6804" w:type="dxa"/>
          </w:tcPr>
          <w:p w14:paraId="1CF25EA0"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3580EC14" w14:textId="77777777" w:rsidTr="007A20FD">
        <w:tc>
          <w:tcPr>
            <w:tcW w:w="6918" w:type="dxa"/>
          </w:tcPr>
          <w:p w14:paraId="392EFA92"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 xml:space="preserve">Стаття 32. Взаємодія операторів при розгортанні фізичної інфраструктури </w:t>
            </w:r>
            <w:r w:rsidRPr="00DF362F">
              <w:rPr>
                <w:rFonts w:ascii="Times New Roman" w:hAnsi="Times New Roman"/>
                <w:b/>
                <w:bCs/>
                <w:iCs/>
                <w:sz w:val="24"/>
                <w:szCs w:val="24"/>
              </w:rPr>
              <w:t>високошвидкісних</w:t>
            </w:r>
            <w:r w:rsidRPr="00DF362F">
              <w:rPr>
                <w:rFonts w:ascii="Times New Roman" w:hAnsi="Times New Roman"/>
                <w:b/>
                <w:bCs/>
                <w:sz w:val="24"/>
                <w:szCs w:val="24"/>
              </w:rPr>
              <w:t xml:space="preserve"> електронних комунікаційних мереж</w:t>
            </w:r>
          </w:p>
        </w:tc>
        <w:tc>
          <w:tcPr>
            <w:tcW w:w="6804" w:type="dxa"/>
          </w:tcPr>
          <w:p w14:paraId="5A4F7679"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43B94E0F" w14:textId="77777777" w:rsidTr="007A20FD">
        <w:tc>
          <w:tcPr>
            <w:tcW w:w="6918" w:type="dxa"/>
          </w:tcPr>
          <w:p w14:paraId="2DED993A" w14:textId="77777777" w:rsidR="00DF362F" w:rsidRPr="00DF362F" w:rsidRDefault="00DF362F" w:rsidP="00DF362F">
            <w:pPr>
              <w:spacing w:after="100"/>
              <w:jc w:val="both"/>
              <w:rPr>
                <w:rFonts w:ascii="Times New Roman" w:hAnsi="Times New Roman"/>
                <w:b/>
                <w:sz w:val="24"/>
                <w:szCs w:val="24"/>
              </w:rPr>
            </w:pPr>
            <w:r w:rsidRPr="00DF362F">
              <w:rPr>
                <w:rFonts w:ascii="Times New Roman" w:hAnsi="Times New Roman"/>
                <w:sz w:val="24"/>
                <w:szCs w:val="24"/>
              </w:rPr>
              <w:t xml:space="preserve">1. Кожен оператор має право на проведення переговорів з іншими операторами щодо укладення договорів стосовно взаємодії із </w:t>
            </w:r>
            <w:r w:rsidRPr="00DF362F">
              <w:rPr>
                <w:rFonts w:ascii="Times New Roman" w:hAnsi="Times New Roman"/>
                <w:sz w:val="24"/>
                <w:szCs w:val="24"/>
              </w:rPr>
              <w:lastRenderedPageBreak/>
              <w:t xml:space="preserve">розгортання фізичної інфраструктури з метою розміщення елементів високошвидкісних мереж. Такі переговори та діяльність не є предметом обов’язкового погодження Антимонопольним комітетом України. </w:t>
            </w:r>
          </w:p>
        </w:tc>
        <w:tc>
          <w:tcPr>
            <w:tcW w:w="6804" w:type="dxa"/>
          </w:tcPr>
          <w:p w14:paraId="0F1C175F" w14:textId="77777777" w:rsidR="00DF362F" w:rsidRPr="00891B73" w:rsidRDefault="00DF362F" w:rsidP="00107330">
            <w:pPr>
              <w:spacing w:after="100"/>
              <w:jc w:val="both"/>
              <w:rPr>
                <w:rFonts w:ascii="Times New Roman" w:hAnsi="Times New Roman"/>
                <w:sz w:val="24"/>
                <w:szCs w:val="24"/>
              </w:rPr>
            </w:pPr>
          </w:p>
        </w:tc>
      </w:tr>
      <w:tr w:rsidR="00DF362F" w:rsidRPr="00DF362F" w14:paraId="1D2132DB" w14:textId="77777777" w:rsidTr="007A20FD">
        <w:tc>
          <w:tcPr>
            <w:tcW w:w="6918" w:type="dxa"/>
          </w:tcPr>
          <w:p w14:paraId="36F47848" w14:textId="77777777" w:rsidR="00DF362F" w:rsidRPr="00DF362F" w:rsidRDefault="00DF362F" w:rsidP="00DF362F">
            <w:pPr>
              <w:tabs>
                <w:tab w:val="left" w:pos="0"/>
                <w:tab w:val="left" w:pos="284"/>
                <w:tab w:val="left" w:pos="567"/>
              </w:tabs>
              <w:spacing w:after="100"/>
              <w:jc w:val="both"/>
              <w:rPr>
                <w:rFonts w:ascii="Times New Roman" w:hAnsi="Times New Roman"/>
                <w:sz w:val="24"/>
                <w:szCs w:val="24"/>
              </w:rPr>
            </w:pPr>
            <w:r w:rsidRPr="00DF362F">
              <w:rPr>
                <w:rFonts w:ascii="Times New Roman" w:hAnsi="Times New Roman"/>
                <w:sz w:val="24"/>
                <w:szCs w:val="24"/>
              </w:rPr>
              <w:t>2. Оператор при здійсненні робіт з розгортання фізичної інфраструктури, які повністю або частково фінансуються за рахунок державних коштів, повинен задовольняти на прозорих і недискримінаційних умовах будь-який обґрунтований запит щодо взаємодії з розгортання мереж, поданий іншим оператором з метою розміщення елементів високошвидкісної мережі.</w:t>
            </w:r>
          </w:p>
        </w:tc>
        <w:tc>
          <w:tcPr>
            <w:tcW w:w="6804" w:type="dxa"/>
          </w:tcPr>
          <w:p w14:paraId="5BB72C09" w14:textId="77777777" w:rsidR="00DF362F" w:rsidRPr="00891B73" w:rsidRDefault="00DF362F" w:rsidP="00107330">
            <w:pPr>
              <w:tabs>
                <w:tab w:val="left" w:pos="0"/>
                <w:tab w:val="left" w:pos="284"/>
                <w:tab w:val="left" w:pos="567"/>
              </w:tabs>
              <w:spacing w:after="100"/>
              <w:jc w:val="both"/>
              <w:rPr>
                <w:rFonts w:ascii="Times New Roman" w:hAnsi="Times New Roman"/>
                <w:sz w:val="24"/>
                <w:szCs w:val="24"/>
              </w:rPr>
            </w:pPr>
          </w:p>
        </w:tc>
      </w:tr>
      <w:tr w:rsidR="00DF362F" w:rsidRPr="00DF362F" w14:paraId="1D9CB14A" w14:textId="77777777" w:rsidTr="007A20FD">
        <w:tc>
          <w:tcPr>
            <w:tcW w:w="6918" w:type="dxa"/>
          </w:tcPr>
          <w:p w14:paraId="1DA8D061" w14:textId="77777777" w:rsidR="00DF362F" w:rsidRPr="00DF362F" w:rsidRDefault="00DF362F" w:rsidP="00DF362F">
            <w:pPr>
              <w:tabs>
                <w:tab w:val="left" w:pos="0"/>
                <w:tab w:val="left" w:pos="284"/>
                <w:tab w:val="left" w:pos="567"/>
              </w:tabs>
              <w:spacing w:after="100"/>
              <w:jc w:val="both"/>
              <w:rPr>
                <w:rFonts w:ascii="Times New Roman" w:hAnsi="Times New Roman"/>
                <w:sz w:val="24"/>
                <w:szCs w:val="24"/>
              </w:rPr>
            </w:pPr>
            <w:r w:rsidRPr="00DF362F">
              <w:rPr>
                <w:rFonts w:ascii="Times New Roman" w:hAnsi="Times New Roman"/>
                <w:sz w:val="24"/>
                <w:szCs w:val="24"/>
              </w:rPr>
              <w:t>Такий запит повинний бути задоволений оператором у разі, якщо:</w:t>
            </w:r>
          </w:p>
        </w:tc>
        <w:tc>
          <w:tcPr>
            <w:tcW w:w="6804" w:type="dxa"/>
          </w:tcPr>
          <w:p w14:paraId="704EE464" w14:textId="77777777" w:rsidR="00DF362F" w:rsidRPr="00891B73" w:rsidRDefault="00DF362F" w:rsidP="00107330">
            <w:pPr>
              <w:tabs>
                <w:tab w:val="left" w:pos="0"/>
                <w:tab w:val="left" w:pos="284"/>
                <w:tab w:val="left" w:pos="567"/>
              </w:tabs>
              <w:spacing w:after="100"/>
              <w:jc w:val="both"/>
              <w:rPr>
                <w:rFonts w:ascii="Times New Roman" w:hAnsi="Times New Roman"/>
                <w:sz w:val="24"/>
                <w:szCs w:val="24"/>
              </w:rPr>
            </w:pPr>
          </w:p>
        </w:tc>
      </w:tr>
      <w:tr w:rsidR="00DF362F" w:rsidRPr="00DF362F" w14:paraId="2A7DBD7C" w14:textId="77777777" w:rsidTr="007A20FD">
        <w:tc>
          <w:tcPr>
            <w:tcW w:w="6918" w:type="dxa"/>
          </w:tcPr>
          <w:p w14:paraId="1F4A1929" w14:textId="77777777" w:rsidR="00DF362F" w:rsidRPr="00DF362F" w:rsidRDefault="00DF362F" w:rsidP="00DF362F">
            <w:pPr>
              <w:tabs>
                <w:tab w:val="left" w:pos="284"/>
                <w:tab w:val="left" w:pos="567"/>
              </w:tabs>
              <w:spacing w:after="100"/>
              <w:jc w:val="both"/>
              <w:rPr>
                <w:rFonts w:ascii="Times New Roman" w:hAnsi="Times New Roman"/>
                <w:sz w:val="24"/>
                <w:szCs w:val="24"/>
              </w:rPr>
            </w:pPr>
            <w:r w:rsidRPr="00DF362F">
              <w:rPr>
                <w:rFonts w:ascii="Times New Roman" w:hAnsi="Times New Roman"/>
                <w:sz w:val="24"/>
                <w:szCs w:val="24"/>
              </w:rPr>
              <w:t>1) це не призведе до додаткових витрат оператора, в тому числі, через перенесення термінів попередньо запланованих робіт з розгортання інфраструктури;</w:t>
            </w:r>
          </w:p>
        </w:tc>
        <w:tc>
          <w:tcPr>
            <w:tcW w:w="6804" w:type="dxa"/>
          </w:tcPr>
          <w:p w14:paraId="78B3F2FD" w14:textId="77777777" w:rsidR="00DF362F" w:rsidRPr="00891B73" w:rsidRDefault="00DF362F" w:rsidP="00107330">
            <w:pPr>
              <w:tabs>
                <w:tab w:val="left" w:pos="284"/>
                <w:tab w:val="left" w:pos="567"/>
              </w:tabs>
              <w:spacing w:after="100"/>
              <w:jc w:val="both"/>
              <w:rPr>
                <w:rFonts w:ascii="Times New Roman" w:hAnsi="Times New Roman"/>
                <w:sz w:val="24"/>
                <w:szCs w:val="24"/>
              </w:rPr>
            </w:pPr>
          </w:p>
        </w:tc>
      </w:tr>
      <w:tr w:rsidR="00DF362F" w:rsidRPr="00DF362F" w14:paraId="327FD4D3" w14:textId="77777777" w:rsidTr="007A20FD">
        <w:tc>
          <w:tcPr>
            <w:tcW w:w="6918" w:type="dxa"/>
          </w:tcPr>
          <w:p w14:paraId="34DB1557" w14:textId="77777777" w:rsidR="00DF362F" w:rsidRPr="00DF362F" w:rsidRDefault="00DF362F" w:rsidP="00DF362F">
            <w:pPr>
              <w:tabs>
                <w:tab w:val="left" w:pos="284"/>
                <w:tab w:val="left" w:pos="567"/>
              </w:tabs>
              <w:spacing w:after="100"/>
              <w:jc w:val="both"/>
              <w:rPr>
                <w:rFonts w:ascii="Times New Roman" w:hAnsi="Times New Roman"/>
                <w:sz w:val="24"/>
                <w:szCs w:val="24"/>
              </w:rPr>
            </w:pPr>
            <w:r w:rsidRPr="00DF362F">
              <w:rPr>
                <w:rFonts w:ascii="Times New Roman" w:hAnsi="Times New Roman"/>
                <w:sz w:val="24"/>
                <w:szCs w:val="24"/>
              </w:rPr>
              <w:t xml:space="preserve">2) це не перешкоджатиме розгортанню власної електронної комунікаційної мережі; </w:t>
            </w:r>
          </w:p>
        </w:tc>
        <w:tc>
          <w:tcPr>
            <w:tcW w:w="6804" w:type="dxa"/>
          </w:tcPr>
          <w:p w14:paraId="53CE7588" w14:textId="77777777" w:rsidR="00DF362F" w:rsidRPr="00891B73" w:rsidRDefault="00DF362F" w:rsidP="00107330">
            <w:pPr>
              <w:tabs>
                <w:tab w:val="left" w:pos="284"/>
                <w:tab w:val="left" w:pos="567"/>
              </w:tabs>
              <w:spacing w:after="100"/>
              <w:jc w:val="both"/>
              <w:rPr>
                <w:rFonts w:ascii="Times New Roman" w:hAnsi="Times New Roman"/>
                <w:sz w:val="24"/>
                <w:szCs w:val="24"/>
              </w:rPr>
            </w:pPr>
          </w:p>
        </w:tc>
      </w:tr>
      <w:tr w:rsidR="00DF362F" w:rsidRPr="00DF362F" w14:paraId="7370E369" w14:textId="77777777" w:rsidTr="007A20FD">
        <w:tc>
          <w:tcPr>
            <w:tcW w:w="6918" w:type="dxa"/>
          </w:tcPr>
          <w:p w14:paraId="6D146423" w14:textId="77777777" w:rsidR="00DF362F" w:rsidRPr="00DF362F" w:rsidRDefault="00DF362F" w:rsidP="00DF362F">
            <w:pPr>
              <w:tabs>
                <w:tab w:val="left" w:pos="284"/>
                <w:tab w:val="left" w:pos="567"/>
              </w:tabs>
              <w:spacing w:after="100"/>
              <w:jc w:val="both"/>
              <w:rPr>
                <w:rFonts w:ascii="Times New Roman" w:hAnsi="Times New Roman"/>
                <w:sz w:val="24"/>
                <w:szCs w:val="24"/>
              </w:rPr>
            </w:pPr>
            <w:r w:rsidRPr="00DF362F">
              <w:rPr>
                <w:rFonts w:ascii="Times New Roman" w:hAnsi="Times New Roman"/>
                <w:sz w:val="24"/>
                <w:szCs w:val="24"/>
              </w:rPr>
              <w:t>3) запит поданий не пізніше ніж за місяць до подання звернення до уповноважених органів щодо затвердження чи погодження проектів робіт, проведення їх експертизи чи повідомлення про початок їх проведення (у разі необхідності).</w:t>
            </w:r>
          </w:p>
        </w:tc>
        <w:tc>
          <w:tcPr>
            <w:tcW w:w="6804" w:type="dxa"/>
          </w:tcPr>
          <w:p w14:paraId="4252897A" w14:textId="77777777" w:rsidR="00DF362F" w:rsidRPr="00891B73" w:rsidRDefault="00DF362F" w:rsidP="00107330">
            <w:pPr>
              <w:tabs>
                <w:tab w:val="left" w:pos="284"/>
                <w:tab w:val="left" w:pos="567"/>
              </w:tabs>
              <w:spacing w:after="100"/>
              <w:jc w:val="both"/>
              <w:rPr>
                <w:rFonts w:ascii="Times New Roman" w:hAnsi="Times New Roman"/>
                <w:sz w:val="24"/>
                <w:szCs w:val="24"/>
              </w:rPr>
            </w:pPr>
          </w:p>
        </w:tc>
      </w:tr>
      <w:tr w:rsidR="00DF362F" w:rsidRPr="00DF362F" w14:paraId="19DD1D44" w14:textId="77777777" w:rsidTr="007A20FD">
        <w:tc>
          <w:tcPr>
            <w:tcW w:w="6918" w:type="dxa"/>
          </w:tcPr>
          <w:p w14:paraId="4CD12808" w14:textId="77777777" w:rsidR="00DF362F" w:rsidRPr="00DF362F" w:rsidRDefault="00DF362F" w:rsidP="00DF362F">
            <w:pPr>
              <w:tabs>
                <w:tab w:val="left" w:pos="0"/>
                <w:tab w:val="left" w:pos="284"/>
                <w:tab w:val="left" w:pos="567"/>
              </w:tabs>
              <w:spacing w:after="100"/>
              <w:jc w:val="both"/>
              <w:rPr>
                <w:rFonts w:ascii="Times New Roman" w:hAnsi="Times New Roman"/>
                <w:sz w:val="24"/>
                <w:szCs w:val="24"/>
              </w:rPr>
            </w:pPr>
            <w:r w:rsidRPr="00DF362F">
              <w:rPr>
                <w:rFonts w:ascii="Times New Roman" w:hAnsi="Times New Roman"/>
                <w:iCs/>
                <w:sz w:val="24"/>
                <w:szCs w:val="24"/>
              </w:rPr>
              <w:t>3.</w:t>
            </w:r>
            <w:r w:rsidRPr="00DF362F">
              <w:rPr>
                <w:rFonts w:ascii="Times New Roman" w:hAnsi="Times New Roman"/>
                <w:bCs/>
                <w:sz w:val="24"/>
                <w:szCs w:val="24"/>
              </w:rPr>
              <w:t xml:space="preserve"> У разі недосягнення домовленостей щодо взаємодії з розгортання мереж, у випадках, передбачених частиною другою цієї статті, протягом одного місяця з дати отримання запиту </w:t>
            </w:r>
            <w:r w:rsidRPr="00DF362F">
              <w:rPr>
                <w:rFonts w:ascii="Times New Roman" w:hAnsi="Times New Roman"/>
                <w:sz w:val="24"/>
                <w:szCs w:val="24"/>
              </w:rPr>
              <w:t>на проведення переговорів</w:t>
            </w:r>
            <w:r w:rsidRPr="00DF362F">
              <w:rPr>
                <w:rFonts w:ascii="Times New Roman" w:hAnsi="Times New Roman"/>
                <w:iCs/>
                <w:sz w:val="24"/>
                <w:szCs w:val="24"/>
              </w:rPr>
              <w:t xml:space="preserve">, кожна зі сторін має право </w:t>
            </w:r>
            <w:r w:rsidRPr="00DF362F">
              <w:rPr>
                <w:rFonts w:ascii="Times New Roman" w:hAnsi="Times New Roman"/>
                <w:bCs/>
                <w:sz w:val="24"/>
                <w:szCs w:val="24"/>
              </w:rPr>
              <w:t xml:space="preserve">звернусь до </w:t>
            </w:r>
            <w:r w:rsidRPr="00DF362F">
              <w:rPr>
                <w:rFonts w:ascii="Times New Roman" w:hAnsi="Times New Roman"/>
                <w:sz w:val="24"/>
                <w:szCs w:val="24"/>
              </w:rPr>
              <w:t xml:space="preserve">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w:t>
            </w:r>
            <w:r w:rsidRPr="00DF362F">
              <w:rPr>
                <w:rFonts w:ascii="Times New Roman" w:hAnsi="Times New Roman"/>
                <w:bCs/>
                <w:sz w:val="24"/>
                <w:szCs w:val="24"/>
              </w:rPr>
              <w:t xml:space="preserve">щодо позасудового врегулювання спору відповідно до цього Закону. </w:t>
            </w:r>
          </w:p>
        </w:tc>
        <w:tc>
          <w:tcPr>
            <w:tcW w:w="6804" w:type="dxa"/>
          </w:tcPr>
          <w:p w14:paraId="0EF9A289" w14:textId="77777777" w:rsidR="00DF362F" w:rsidRPr="00891B73" w:rsidRDefault="00DF362F" w:rsidP="00107330">
            <w:pPr>
              <w:tabs>
                <w:tab w:val="left" w:pos="0"/>
                <w:tab w:val="left" w:pos="284"/>
                <w:tab w:val="left" w:pos="567"/>
              </w:tabs>
              <w:spacing w:after="100"/>
              <w:jc w:val="both"/>
              <w:rPr>
                <w:rFonts w:ascii="Times New Roman" w:hAnsi="Times New Roman"/>
                <w:iCs/>
                <w:sz w:val="24"/>
                <w:szCs w:val="24"/>
              </w:rPr>
            </w:pPr>
          </w:p>
        </w:tc>
      </w:tr>
      <w:tr w:rsidR="00DF362F" w:rsidRPr="00DF362F" w14:paraId="67EA6386" w14:textId="77777777" w:rsidTr="007A20FD">
        <w:tc>
          <w:tcPr>
            <w:tcW w:w="6918" w:type="dxa"/>
          </w:tcPr>
          <w:p w14:paraId="52B875B8" w14:textId="77777777" w:rsidR="00DF362F" w:rsidRPr="00DF362F" w:rsidRDefault="00DF362F" w:rsidP="00DF362F">
            <w:pPr>
              <w:tabs>
                <w:tab w:val="left" w:pos="0"/>
                <w:tab w:val="left" w:pos="284"/>
                <w:tab w:val="left" w:pos="567"/>
              </w:tabs>
              <w:spacing w:after="100"/>
              <w:jc w:val="both"/>
              <w:rPr>
                <w:rFonts w:ascii="Times New Roman" w:hAnsi="Times New Roman"/>
                <w:sz w:val="24"/>
                <w:szCs w:val="24"/>
              </w:rPr>
            </w:pPr>
            <w:r w:rsidRPr="00DF362F">
              <w:rPr>
                <w:rFonts w:ascii="Times New Roman" w:hAnsi="Times New Roman"/>
                <w:sz w:val="24"/>
                <w:szCs w:val="24"/>
              </w:rPr>
              <w:t xml:space="preserve">Регуляторний орган </w:t>
            </w:r>
            <w:r w:rsidRPr="00DF362F">
              <w:rPr>
                <w:rFonts w:ascii="Times New Roman" w:hAnsi="Times New Roman"/>
                <w:bCs/>
                <w:sz w:val="24"/>
                <w:szCs w:val="24"/>
              </w:rPr>
              <w:t>повинен вирішити такий спір в термін, що не перевищує двох місяців,</w:t>
            </w:r>
            <w:r w:rsidRPr="00DF362F">
              <w:rPr>
                <w:rFonts w:ascii="Times New Roman" w:hAnsi="Times New Roman"/>
                <w:sz w:val="24"/>
                <w:szCs w:val="24"/>
              </w:rPr>
              <w:t xml:space="preserve"> з дотриманням принципу пропорційності, та визначити, в разі необхідності, справедливі і недискримінаційні умови, в тому числі, щодо оплати.</w:t>
            </w:r>
          </w:p>
        </w:tc>
        <w:tc>
          <w:tcPr>
            <w:tcW w:w="6804" w:type="dxa"/>
          </w:tcPr>
          <w:p w14:paraId="098900A5" w14:textId="77777777" w:rsidR="00DF362F" w:rsidRPr="00891B73" w:rsidRDefault="00DF362F" w:rsidP="00107330">
            <w:pPr>
              <w:tabs>
                <w:tab w:val="left" w:pos="0"/>
                <w:tab w:val="left" w:pos="284"/>
                <w:tab w:val="left" w:pos="567"/>
              </w:tabs>
              <w:spacing w:after="100"/>
              <w:jc w:val="both"/>
              <w:rPr>
                <w:rFonts w:ascii="Times New Roman" w:hAnsi="Times New Roman"/>
                <w:sz w:val="24"/>
                <w:szCs w:val="24"/>
              </w:rPr>
            </w:pPr>
          </w:p>
        </w:tc>
      </w:tr>
      <w:tr w:rsidR="00DF362F" w:rsidRPr="00DF362F" w14:paraId="03149BEE" w14:textId="77777777" w:rsidTr="007A20FD">
        <w:tc>
          <w:tcPr>
            <w:tcW w:w="6918" w:type="dxa"/>
          </w:tcPr>
          <w:p w14:paraId="25F9049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iCs/>
                <w:sz w:val="24"/>
                <w:szCs w:val="24"/>
              </w:rPr>
              <w:lastRenderedPageBreak/>
              <w:t xml:space="preserve">4. Передбачені цією статтею та статтею 33 цього Закону вимоги не поширюються на роботи </w:t>
            </w:r>
            <w:r w:rsidRPr="00DF362F">
              <w:rPr>
                <w:rFonts w:ascii="Times New Roman" w:hAnsi="Times New Roman"/>
                <w:sz w:val="24"/>
                <w:szCs w:val="24"/>
              </w:rPr>
              <w:t>невеликого масштабу за їх вартістю, обсягами та тривалістю, критерії яких встановлює регуляторний орган, або в інших передбачених законом випадках, пов’язаних з розгортанням (створенням) критичної інформаційної інфраструктури.</w:t>
            </w:r>
          </w:p>
        </w:tc>
        <w:tc>
          <w:tcPr>
            <w:tcW w:w="6804" w:type="dxa"/>
          </w:tcPr>
          <w:p w14:paraId="5D32DB51" w14:textId="77777777" w:rsidR="00DF362F" w:rsidRPr="00891B73" w:rsidRDefault="00DF362F" w:rsidP="00107330">
            <w:pPr>
              <w:spacing w:after="100"/>
              <w:jc w:val="both"/>
              <w:rPr>
                <w:rFonts w:ascii="Times New Roman" w:hAnsi="Times New Roman"/>
                <w:iCs/>
                <w:sz w:val="24"/>
                <w:szCs w:val="24"/>
              </w:rPr>
            </w:pPr>
          </w:p>
        </w:tc>
      </w:tr>
      <w:tr w:rsidR="00DF362F" w:rsidRPr="00DF362F" w14:paraId="7082AA4F" w14:textId="77777777" w:rsidTr="007A20FD">
        <w:tc>
          <w:tcPr>
            <w:tcW w:w="6918" w:type="dxa"/>
          </w:tcPr>
          <w:p w14:paraId="48AEA358" w14:textId="77777777" w:rsidR="00DF362F" w:rsidRPr="00DF362F" w:rsidRDefault="00DF362F" w:rsidP="00DF362F">
            <w:pPr>
              <w:spacing w:after="100"/>
              <w:jc w:val="both"/>
              <w:rPr>
                <w:rFonts w:ascii="Times New Roman" w:hAnsi="Times New Roman"/>
                <w:iCs/>
                <w:sz w:val="24"/>
                <w:szCs w:val="24"/>
              </w:rPr>
            </w:pPr>
          </w:p>
        </w:tc>
        <w:tc>
          <w:tcPr>
            <w:tcW w:w="6804" w:type="dxa"/>
          </w:tcPr>
          <w:p w14:paraId="6EBD556A" w14:textId="77777777" w:rsidR="00DF362F" w:rsidRPr="00891B73" w:rsidRDefault="00DF362F" w:rsidP="00107330">
            <w:pPr>
              <w:spacing w:after="100"/>
              <w:jc w:val="both"/>
              <w:rPr>
                <w:rFonts w:ascii="Times New Roman" w:hAnsi="Times New Roman"/>
                <w:iCs/>
                <w:sz w:val="24"/>
                <w:szCs w:val="24"/>
              </w:rPr>
            </w:pPr>
          </w:p>
        </w:tc>
      </w:tr>
      <w:tr w:rsidR="00DF362F" w:rsidRPr="00DF362F" w14:paraId="2A97E94A" w14:textId="77777777" w:rsidTr="007A20FD">
        <w:tc>
          <w:tcPr>
            <w:tcW w:w="6918" w:type="dxa"/>
          </w:tcPr>
          <w:p w14:paraId="5FCC7AA1"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33.</w:t>
            </w:r>
            <w:r w:rsidRPr="00DF362F">
              <w:rPr>
                <w:rFonts w:ascii="Times New Roman" w:hAnsi="Times New Roman"/>
                <w:b/>
                <w:bCs/>
                <w:i/>
                <w:sz w:val="24"/>
                <w:szCs w:val="24"/>
              </w:rPr>
              <w:t xml:space="preserve"> </w:t>
            </w:r>
            <w:r w:rsidRPr="00DF362F">
              <w:rPr>
                <w:rFonts w:ascii="Times New Roman" w:hAnsi="Times New Roman"/>
                <w:b/>
                <w:bCs/>
                <w:sz w:val="24"/>
                <w:szCs w:val="24"/>
              </w:rPr>
              <w:t xml:space="preserve">Прозорість у плануванні робіт з розгортання фізичної інфраструктури </w:t>
            </w:r>
            <w:r w:rsidRPr="00DF362F">
              <w:rPr>
                <w:rFonts w:ascii="Times New Roman" w:hAnsi="Times New Roman"/>
                <w:b/>
                <w:bCs/>
                <w:iCs/>
                <w:sz w:val="24"/>
                <w:szCs w:val="24"/>
              </w:rPr>
              <w:t>високошвидкісних</w:t>
            </w:r>
            <w:r w:rsidRPr="00DF362F">
              <w:rPr>
                <w:rFonts w:ascii="Times New Roman" w:hAnsi="Times New Roman"/>
                <w:b/>
                <w:bCs/>
                <w:sz w:val="24"/>
                <w:szCs w:val="24"/>
              </w:rPr>
              <w:t xml:space="preserve"> електронних комунікаційних мереж</w:t>
            </w:r>
          </w:p>
        </w:tc>
        <w:tc>
          <w:tcPr>
            <w:tcW w:w="6804" w:type="dxa"/>
          </w:tcPr>
          <w:p w14:paraId="42895BEA"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27506807" w14:textId="77777777" w:rsidTr="007A20FD">
        <w:tc>
          <w:tcPr>
            <w:tcW w:w="6918" w:type="dxa"/>
          </w:tcPr>
          <w:p w14:paraId="20DD8816" w14:textId="77777777" w:rsidR="00DF362F" w:rsidRPr="00DF362F" w:rsidRDefault="00DF362F" w:rsidP="00DF362F">
            <w:pPr>
              <w:tabs>
                <w:tab w:val="left" w:pos="0"/>
                <w:tab w:val="left" w:pos="284"/>
                <w:tab w:val="left" w:pos="567"/>
              </w:tabs>
              <w:spacing w:after="100"/>
              <w:jc w:val="both"/>
              <w:rPr>
                <w:rFonts w:ascii="Times New Roman" w:hAnsi="Times New Roman"/>
                <w:b/>
                <w:bCs/>
                <w:sz w:val="24"/>
                <w:szCs w:val="24"/>
              </w:rPr>
            </w:pPr>
            <w:r w:rsidRPr="00DF362F">
              <w:rPr>
                <w:rFonts w:ascii="Times New Roman" w:hAnsi="Times New Roman"/>
                <w:sz w:val="24"/>
                <w:szCs w:val="24"/>
              </w:rPr>
              <w:t xml:space="preserve">1. З метою ведення переговорів щодо угод з взаємодії  розгортання електронних комунікаційних мереж, зазначених у статті 32 цього Закону, </w:t>
            </w:r>
            <w:r w:rsidRPr="00DF362F">
              <w:rPr>
                <w:rFonts w:ascii="Times New Roman" w:hAnsi="Times New Roman"/>
                <w:iCs/>
                <w:sz w:val="24"/>
                <w:szCs w:val="24"/>
              </w:rPr>
              <w:t xml:space="preserve">оператор повинен на письмовий запит (в тому числі, в електронній формі) іншого оператора надавати </w:t>
            </w:r>
            <w:r w:rsidRPr="00DF362F">
              <w:rPr>
                <w:rFonts w:ascii="Times New Roman" w:hAnsi="Times New Roman"/>
                <w:sz w:val="24"/>
                <w:szCs w:val="24"/>
              </w:rPr>
              <w:t>інформацію про поточні або заплановані роботи, з розгортанням фізичної інфраструктури його мережі, для яких отримані передбачені законодавством документи, або подані заявки на їх отримання, зокрема:</w:t>
            </w:r>
          </w:p>
        </w:tc>
        <w:tc>
          <w:tcPr>
            <w:tcW w:w="6804" w:type="dxa"/>
          </w:tcPr>
          <w:p w14:paraId="6DBA836A" w14:textId="77777777" w:rsidR="00DF362F" w:rsidRPr="00891B73" w:rsidRDefault="00DF362F" w:rsidP="00107330">
            <w:pPr>
              <w:tabs>
                <w:tab w:val="left" w:pos="0"/>
                <w:tab w:val="left" w:pos="284"/>
                <w:tab w:val="left" w:pos="567"/>
              </w:tabs>
              <w:spacing w:after="100"/>
              <w:jc w:val="both"/>
              <w:rPr>
                <w:rFonts w:ascii="Times New Roman" w:hAnsi="Times New Roman"/>
                <w:sz w:val="24"/>
                <w:szCs w:val="24"/>
              </w:rPr>
            </w:pPr>
          </w:p>
        </w:tc>
      </w:tr>
      <w:tr w:rsidR="00DF362F" w:rsidRPr="00DF362F" w14:paraId="36C44632" w14:textId="77777777" w:rsidTr="007A20FD">
        <w:tc>
          <w:tcPr>
            <w:tcW w:w="6918" w:type="dxa"/>
          </w:tcPr>
          <w:p w14:paraId="52B3AB62" w14:textId="77777777" w:rsidR="00DF362F" w:rsidRPr="00DF362F" w:rsidRDefault="00DF362F" w:rsidP="00DF362F">
            <w:pPr>
              <w:tabs>
                <w:tab w:val="left" w:pos="0"/>
                <w:tab w:val="left" w:pos="284"/>
                <w:tab w:val="left" w:pos="567"/>
              </w:tabs>
              <w:spacing w:after="100"/>
              <w:jc w:val="both"/>
              <w:rPr>
                <w:rFonts w:ascii="Times New Roman" w:hAnsi="Times New Roman"/>
                <w:sz w:val="24"/>
                <w:szCs w:val="24"/>
              </w:rPr>
            </w:pPr>
            <w:r w:rsidRPr="00DF362F">
              <w:rPr>
                <w:rFonts w:ascii="Times New Roman" w:hAnsi="Times New Roman"/>
                <w:sz w:val="24"/>
                <w:szCs w:val="24"/>
              </w:rPr>
              <w:t>1) відомості про розташування і вид робіт;</w:t>
            </w:r>
          </w:p>
        </w:tc>
        <w:tc>
          <w:tcPr>
            <w:tcW w:w="6804" w:type="dxa"/>
          </w:tcPr>
          <w:p w14:paraId="51C2BC72" w14:textId="77777777" w:rsidR="00DF362F" w:rsidRPr="00891B73" w:rsidRDefault="00DF362F" w:rsidP="00107330">
            <w:pPr>
              <w:tabs>
                <w:tab w:val="left" w:pos="0"/>
                <w:tab w:val="left" w:pos="284"/>
                <w:tab w:val="left" w:pos="567"/>
              </w:tabs>
              <w:spacing w:after="100"/>
              <w:jc w:val="both"/>
              <w:rPr>
                <w:rFonts w:ascii="Times New Roman" w:hAnsi="Times New Roman"/>
                <w:sz w:val="24"/>
                <w:szCs w:val="24"/>
              </w:rPr>
            </w:pPr>
          </w:p>
        </w:tc>
      </w:tr>
      <w:tr w:rsidR="00DF362F" w:rsidRPr="00DF362F" w14:paraId="7A65E978" w14:textId="77777777" w:rsidTr="007A20FD">
        <w:tc>
          <w:tcPr>
            <w:tcW w:w="6918" w:type="dxa"/>
          </w:tcPr>
          <w:p w14:paraId="22C5AB68" w14:textId="77777777" w:rsidR="00DF362F" w:rsidRPr="00DF362F" w:rsidRDefault="00DF362F" w:rsidP="00DF362F">
            <w:pPr>
              <w:tabs>
                <w:tab w:val="left" w:pos="0"/>
                <w:tab w:val="left" w:pos="284"/>
                <w:tab w:val="left" w:pos="567"/>
              </w:tabs>
              <w:spacing w:after="100"/>
              <w:jc w:val="both"/>
              <w:rPr>
                <w:rFonts w:ascii="Times New Roman" w:hAnsi="Times New Roman"/>
                <w:sz w:val="24"/>
                <w:szCs w:val="24"/>
              </w:rPr>
            </w:pPr>
            <w:r w:rsidRPr="00DF362F">
              <w:rPr>
                <w:rFonts w:ascii="Times New Roman" w:hAnsi="Times New Roman"/>
                <w:sz w:val="24"/>
                <w:szCs w:val="24"/>
              </w:rPr>
              <w:t>2) відомості про елементи інфраструктури електронних комунікацій, щодо яких заплановані роботи;</w:t>
            </w:r>
          </w:p>
        </w:tc>
        <w:tc>
          <w:tcPr>
            <w:tcW w:w="6804" w:type="dxa"/>
          </w:tcPr>
          <w:p w14:paraId="144D73F3" w14:textId="77777777" w:rsidR="00DF362F" w:rsidRPr="00891B73" w:rsidRDefault="00DF362F" w:rsidP="00107330">
            <w:pPr>
              <w:tabs>
                <w:tab w:val="left" w:pos="0"/>
                <w:tab w:val="left" w:pos="284"/>
                <w:tab w:val="left" w:pos="567"/>
              </w:tabs>
              <w:spacing w:after="100"/>
              <w:jc w:val="both"/>
              <w:rPr>
                <w:rFonts w:ascii="Times New Roman" w:hAnsi="Times New Roman"/>
                <w:sz w:val="24"/>
                <w:szCs w:val="24"/>
              </w:rPr>
            </w:pPr>
          </w:p>
        </w:tc>
      </w:tr>
      <w:tr w:rsidR="00DF362F" w:rsidRPr="00DF362F" w14:paraId="3BBF1804" w14:textId="77777777" w:rsidTr="007A20FD">
        <w:tc>
          <w:tcPr>
            <w:tcW w:w="6918" w:type="dxa"/>
          </w:tcPr>
          <w:p w14:paraId="32BAA9A4" w14:textId="77777777" w:rsidR="00DF362F" w:rsidRPr="00DF362F" w:rsidRDefault="00DF362F" w:rsidP="00DF362F">
            <w:pPr>
              <w:tabs>
                <w:tab w:val="left" w:pos="0"/>
                <w:tab w:val="left" w:pos="284"/>
                <w:tab w:val="left" w:pos="567"/>
              </w:tabs>
              <w:spacing w:after="100"/>
              <w:jc w:val="both"/>
              <w:rPr>
                <w:rFonts w:ascii="Times New Roman" w:hAnsi="Times New Roman"/>
                <w:sz w:val="24"/>
                <w:szCs w:val="24"/>
              </w:rPr>
            </w:pPr>
            <w:r w:rsidRPr="00DF362F">
              <w:rPr>
                <w:rFonts w:ascii="Times New Roman" w:hAnsi="Times New Roman"/>
                <w:sz w:val="24"/>
                <w:szCs w:val="24"/>
              </w:rPr>
              <w:t xml:space="preserve">3) запланована дата початку робіт та їх тривалість; </w:t>
            </w:r>
          </w:p>
        </w:tc>
        <w:tc>
          <w:tcPr>
            <w:tcW w:w="6804" w:type="dxa"/>
          </w:tcPr>
          <w:p w14:paraId="3E0AB499" w14:textId="77777777" w:rsidR="00DF362F" w:rsidRPr="00891B73" w:rsidRDefault="00DF362F" w:rsidP="00107330">
            <w:pPr>
              <w:tabs>
                <w:tab w:val="left" w:pos="0"/>
                <w:tab w:val="left" w:pos="284"/>
                <w:tab w:val="left" w:pos="567"/>
              </w:tabs>
              <w:spacing w:after="100"/>
              <w:jc w:val="both"/>
              <w:rPr>
                <w:rFonts w:ascii="Times New Roman" w:hAnsi="Times New Roman"/>
                <w:sz w:val="24"/>
                <w:szCs w:val="24"/>
              </w:rPr>
            </w:pPr>
          </w:p>
        </w:tc>
      </w:tr>
      <w:tr w:rsidR="00DF362F" w:rsidRPr="00DF362F" w14:paraId="5EA45031" w14:textId="77777777" w:rsidTr="007A20FD">
        <w:tc>
          <w:tcPr>
            <w:tcW w:w="6918" w:type="dxa"/>
          </w:tcPr>
          <w:p w14:paraId="2D092167" w14:textId="77777777" w:rsidR="00DF362F" w:rsidRPr="00DF362F" w:rsidRDefault="00DF362F" w:rsidP="00DF362F">
            <w:pPr>
              <w:tabs>
                <w:tab w:val="left" w:pos="0"/>
                <w:tab w:val="left" w:pos="284"/>
                <w:tab w:val="left" w:pos="567"/>
              </w:tabs>
              <w:spacing w:after="100"/>
              <w:jc w:val="both"/>
              <w:rPr>
                <w:rFonts w:ascii="Times New Roman" w:hAnsi="Times New Roman"/>
                <w:sz w:val="24"/>
                <w:szCs w:val="24"/>
              </w:rPr>
            </w:pPr>
            <w:r w:rsidRPr="00DF362F">
              <w:rPr>
                <w:rFonts w:ascii="Times New Roman" w:hAnsi="Times New Roman"/>
                <w:sz w:val="24"/>
                <w:szCs w:val="24"/>
              </w:rPr>
              <w:t>4) точку доступу.</w:t>
            </w:r>
          </w:p>
        </w:tc>
        <w:tc>
          <w:tcPr>
            <w:tcW w:w="6804" w:type="dxa"/>
          </w:tcPr>
          <w:p w14:paraId="52533EFD" w14:textId="77777777" w:rsidR="00DF362F" w:rsidRPr="00891B73" w:rsidRDefault="00DF362F" w:rsidP="00107330">
            <w:pPr>
              <w:tabs>
                <w:tab w:val="left" w:pos="0"/>
                <w:tab w:val="left" w:pos="284"/>
                <w:tab w:val="left" w:pos="567"/>
              </w:tabs>
              <w:spacing w:after="100"/>
              <w:jc w:val="both"/>
              <w:rPr>
                <w:rFonts w:ascii="Times New Roman" w:hAnsi="Times New Roman"/>
                <w:sz w:val="24"/>
                <w:szCs w:val="24"/>
              </w:rPr>
            </w:pPr>
          </w:p>
        </w:tc>
      </w:tr>
      <w:tr w:rsidR="00DF362F" w:rsidRPr="00DF362F" w14:paraId="6DE39DC9" w14:textId="77777777" w:rsidTr="007A20FD">
        <w:tc>
          <w:tcPr>
            <w:tcW w:w="6918" w:type="dxa"/>
          </w:tcPr>
          <w:p w14:paraId="60A5514C" w14:textId="77777777" w:rsidR="00DF362F" w:rsidRPr="00DF362F" w:rsidRDefault="00DF362F" w:rsidP="00DF362F">
            <w:pPr>
              <w:spacing w:after="100"/>
              <w:jc w:val="both"/>
              <w:rPr>
                <w:rFonts w:ascii="Times New Roman" w:hAnsi="Times New Roman"/>
                <w:b/>
                <w:sz w:val="24"/>
                <w:szCs w:val="24"/>
              </w:rPr>
            </w:pPr>
            <w:r w:rsidRPr="00DF362F">
              <w:rPr>
                <w:rFonts w:ascii="Times New Roman" w:hAnsi="Times New Roman"/>
                <w:iCs/>
                <w:sz w:val="24"/>
                <w:szCs w:val="24"/>
              </w:rPr>
              <w:t xml:space="preserve">Оператор, що звертається з запитом про надання </w:t>
            </w:r>
            <w:r w:rsidRPr="00DF362F">
              <w:rPr>
                <w:rFonts w:ascii="Times New Roman" w:hAnsi="Times New Roman"/>
                <w:sz w:val="24"/>
                <w:szCs w:val="24"/>
              </w:rPr>
              <w:t>інформації про поточні або заплановані роботи з розгортання фізичної інфраструктури повинен зазначити в запиті територію, на якій він планує розгортати елементи високошвидкісних мереж та іншу інформацію відповідно до законодавства.</w:t>
            </w:r>
          </w:p>
        </w:tc>
        <w:tc>
          <w:tcPr>
            <w:tcW w:w="6804" w:type="dxa"/>
          </w:tcPr>
          <w:p w14:paraId="412CC739" w14:textId="77777777" w:rsidR="00DF362F" w:rsidRPr="00891B73" w:rsidRDefault="00DF362F" w:rsidP="00107330">
            <w:pPr>
              <w:spacing w:after="100"/>
              <w:jc w:val="both"/>
              <w:rPr>
                <w:rFonts w:ascii="Times New Roman" w:hAnsi="Times New Roman"/>
                <w:iCs/>
                <w:sz w:val="24"/>
                <w:szCs w:val="24"/>
              </w:rPr>
            </w:pPr>
          </w:p>
        </w:tc>
      </w:tr>
      <w:tr w:rsidR="00DF362F" w:rsidRPr="00DF362F" w14:paraId="0F85A927" w14:textId="77777777" w:rsidTr="007A20FD">
        <w:tc>
          <w:tcPr>
            <w:tcW w:w="6918" w:type="dxa"/>
          </w:tcPr>
          <w:p w14:paraId="50291E2E" w14:textId="77777777" w:rsidR="00DF362F" w:rsidRPr="00DF362F" w:rsidRDefault="00DF362F" w:rsidP="00DF362F">
            <w:pPr>
              <w:tabs>
                <w:tab w:val="left" w:pos="0"/>
                <w:tab w:val="left" w:pos="284"/>
              </w:tabs>
              <w:spacing w:after="100"/>
              <w:jc w:val="both"/>
              <w:rPr>
                <w:rFonts w:ascii="Times New Roman" w:hAnsi="Times New Roman"/>
                <w:sz w:val="24"/>
                <w:szCs w:val="24"/>
              </w:rPr>
            </w:pPr>
            <w:r w:rsidRPr="00DF362F">
              <w:rPr>
                <w:rFonts w:ascii="Times New Roman" w:hAnsi="Times New Roman"/>
                <w:sz w:val="24"/>
                <w:szCs w:val="24"/>
              </w:rPr>
              <w:t>2. Оператор, забезпечує надання доступу до зазначеної у частині першій цієї статті інформації одним або декількома таких способів:</w:t>
            </w:r>
          </w:p>
        </w:tc>
        <w:tc>
          <w:tcPr>
            <w:tcW w:w="6804" w:type="dxa"/>
          </w:tcPr>
          <w:p w14:paraId="5477B5C8" w14:textId="77777777" w:rsidR="00DF362F" w:rsidRPr="00891B73" w:rsidRDefault="00DF362F" w:rsidP="00107330">
            <w:pPr>
              <w:tabs>
                <w:tab w:val="left" w:pos="0"/>
                <w:tab w:val="left" w:pos="284"/>
              </w:tabs>
              <w:spacing w:after="100"/>
              <w:jc w:val="both"/>
              <w:rPr>
                <w:rFonts w:ascii="Times New Roman" w:hAnsi="Times New Roman"/>
                <w:sz w:val="24"/>
                <w:szCs w:val="24"/>
              </w:rPr>
            </w:pPr>
          </w:p>
        </w:tc>
      </w:tr>
      <w:tr w:rsidR="00DF362F" w:rsidRPr="00DF362F" w14:paraId="3DD7DFAE" w14:textId="77777777" w:rsidTr="007A20FD">
        <w:tc>
          <w:tcPr>
            <w:tcW w:w="6918" w:type="dxa"/>
          </w:tcPr>
          <w:p w14:paraId="15B6FB7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1) оприлюднення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tc>
        <w:tc>
          <w:tcPr>
            <w:tcW w:w="6804" w:type="dxa"/>
          </w:tcPr>
          <w:p w14:paraId="27D8A8FE" w14:textId="77777777" w:rsidR="00DF362F" w:rsidRPr="00891B73" w:rsidRDefault="00DF362F" w:rsidP="00107330">
            <w:pPr>
              <w:spacing w:after="100"/>
              <w:jc w:val="both"/>
              <w:rPr>
                <w:rFonts w:ascii="Times New Roman" w:hAnsi="Times New Roman"/>
                <w:sz w:val="24"/>
                <w:szCs w:val="24"/>
              </w:rPr>
            </w:pPr>
          </w:p>
        </w:tc>
      </w:tr>
      <w:tr w:rsidR="00DF362F" w:rsidRPr="00DF362F" w14:paraId="7F1D8C48" w14:textId="77777777" w:rsidTr="007A20FD">
        <w:tc>
          <w:tcPr>
            <w:tcW w:w="6918" w:type="dxa"/>
          </w:tcPr>
          <w:p w14:paraId="1DACF406" w14:textId="77777777" w:rsidR="00DF362F" w:rsidRPr="00DF362F" w:rsidRDefault="00DF362F" w:rsidP="00DF362F">
            <w:pPr>
              <w:tabs>
                <w:tab w:val="left" w:pos="0"/>
                <w:tab w:val="left" w:pos="284"/>
                <w:tab w:val="left" w:pos="567"/>
              </w:tabs>
              <w:spacing w:after="100"/>
              <w:jc w:val="both"/>
              <w:rPr>
                <w:rFonts w:ascii="Times New Roman" w:hAnsi="Times New Roman"/>
                <w:sz w:val="24"/>
                <w:szCs w:val="24"/>
              </w:rPr>
            </w:pPr>
            <w:r w:rsidRPr="00DF362F">
              <w:rPr>
                <w:rFonts w:ascii="Times New Roman" w:hAnsi="Times New Roman"/>
                <w:sz w:val="24"/>
                <w:szCs w:val="24"/>
              </w:rPr>
              <w:t xml:space="preserve">2) оприлюднення на своєму веб-сайті; </w:t>
            </w:r>
          </w:p>
        </w:tc>
        <w:tc>
          <w:tcPr>
            <w:tcW w:w="6804" w:type="dxa"/>
          </w:tcPr>
          <w:p w14:paraId="0F1A4D8B" w14:textId="77777777" w:rsidR="00DF362F" w:rsidRPr="00891B73" w:rsidRDefault="00DF362F" w:rsidP="00107330">
            <w:pPr>
              <w:tabs>
                <w:tab w:val="left" w:pos="0"/>
                <w:tab w:val="left" w:pos="284"/>
                <w:tab w:val="left" w:pos="567"/>
              </w:tabs>
              <w:spacing w:after="100"/>
              <w:jc w:val="both"/>
              <w:rPr>
                <w:rFonts w:ascii="Times New Roman" w:hAnsi="Times New Roman"/>
                <w:sz w:val="24"/>
                <w:szCs w:val="24"/>
              </w:rPr>
            </w:pPr>
          </w:p>
        </w:tc>
      </w:tr>
      <w:tr w:rsidR="00DF362F" w:rsidRPr="00DF362F" w14:paraId="49C476F4" w14:textId="77777777" w:rsidTr="007A20FD">
        <w:tc>
          <w:tcPr>
            <w:tcW w:w="6918" w:type="dxa"/>
          </w:tcPr>
          <w:p w14:paraId="2B9BAE9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надання на запит оператора інформації, відсутньої в єдиній точці доступу до інформації, про фізичну інфраструктуру електронних комунікацій.</w:t>
            </w:r>
          </w:p>
        </w:tc>
        <w:tc>
          <w:tcPr>
            <w:tcW w:w="6804" w:type="dxa"/>
          </w:tcPr>
          <w:p w14:paraId="0E861AF2" w14:textId="77777777" w:rsidR="00DF362F" w:rsidRPr="00891B73" w:rsidRDefault="00DF362F" w:rsidP="00107330">
            <w:pPr>
              <w:spacing w:after="100"/>
              <w:jc w:val="both"/>
              <w:rPr>
                <w:rFonts w:ascii="Times New Roman" w:hAnsi="Times New Roman"/>
                <w:sz w:val="24"/>
                <w:szCs w:val="24"/>
              </w:rPr>
            </w:pPr>
          </w:p>
        </w:tc>
      </w:tr>
      <w:tr w:rsidR="00DF362F" w:rsidRPr="00DF362F" w14:paraId="1BBA1F42" w14:textId="77777777" w:rsidTr="007A20FD">
        <w:tc>
          <w:tcPr>
            <w:tcW w:w="6918" w:type="dxa"/>
          </w:tcPr>
          <w:p w14:paraId="11143B98" w14:textId="77777777" w:rsidR="00DF362F" w:rsidRPr="00DF362F" w:rsidRDefault="00DF362F" w:rsidP="00DF362F">
            <w:pPr>
              <w:tabs>
                <w:tab w:val="left" w:pos="0"/>
                <w:tab w:val="left" w:pos="284"/>
                <w:tab w:val="left" w:pos="567"/>
              </w:tabs>
              <w:spacing w:after="100"/>
              <w:jc w:val="both"/>
              <w:rPr>
                <w:rFonts w:ascii="Times New Roman" w:hAnsi="Times New Roman"/>
                <w:sz w:val="24"/>
                <w:szCs w:val="24"/>
              </w:rPr>
            </w:pPr>
            <w:r w:rsidRPr="00DF362F">
              <w:rPr>
                <w:rFonts w:ascii="Times New Roman" w:hAnsi="Times New Roman"/>
                <w:sz w:val="24"/>
                <w:szCs w:val="24"/>
              </w:rPr>
              <w:t>3. Оператор може відмовити в задоволенні запиту:</w:t>
            </w:r>
          </w:p>
        </w:tc>
        <w:tc>
          <w:tcPr>
            <w:tcW w:w="6804" w:type="dxa"/>
          </w:tcPr>
          <w:p w14:paraId="503EFE99" w14:textId="77777777" w:rsidR="00DF362F" w:rsidRPr="00891B73" w:rsidRDefault="00DF362F" w:rsidP="00107330">
            <w:pPr>
              <w:tabs>
                <w:tab w:val="left" w:pos="0"/>
                <w:tab w:val="left" w:pos="284"/>
                <w:tab w:val="left" w:pos="567"/>
              </w:tabs>
              <w:spacing w:after="100"/>
              <w:jc w:val="both"/>
              <w:rPr>
                <w:rFonts w:ascii="Times New Roman" w:hAnsi="Times New Roman"/>
                <w:sz w:val="24"/>
                <w:szCs w:val="24"/>
              </w:rPr>
            </w:pPr>
          </w:p>
        </w:tc>
      </w:tr>
      <w:tr w:rsidR="00DF362F" w:rsidRPr="00DF362F" w14:paraId="6C426EF7" w14:textId="77777777" w:rsidTr="007A20FD">
        <w:tc>
          <w:tcPr>
            <w:tcW w:w="6918" w:type="dxa"/>
          </w:tcPr>
          <w:p w14:paraId="4E4DDB20" w14:textId="77777777" w:rsidR="00DF362F" w:rsidRPr="00DF362F" w:rsidRDefault="00DF362F" w:rsidP="00DF362F">
            <w:pPr>
              <w:tabs>
                <w:tab w:val="left" w:pos="0"/>
                <w:tab w:val="left" w:pos="284"/>
                <w:tab w:val="left" w:pos="567"/>
              </w:tabs>
              <w:spacing w:after="100"/>
              <w:jc w:val="both"/>
              <w:rPr>
                <w:rFonts w:ascii="Times New Roman" w:hAnsi="Times New Roman"/>
                <w:sz w:val="24"/>
                <w:szCs w:val="24"/>
              </w:rPr>
            </w:pPr>
            <w:r w:rsidRPr="00DF362F">
              <w:rPr>
                <w:rFonts w:ascii="Times New Roman" w:hAnsi="Times New Roman"/>
                <w:sz w:val="24"/>
                <w:szCs w:val="24"/>
              </w:rPr>
              <w:t>1) якщо він забезпечив доступ до запитуваної інформації відповідно до пунктів 1 чи 2 частини другої цієї статті;</w:t>
            </w:r>
          </w:p>
        </w:tc>
        <w:tc>
          <w:tcPr>
            <w:tcW w:w="6804" w:type="dxa"/>
          </w:tcPr>
          <w:p w14:paraId="1BDC44A7" w14:textId="77777777" w:rsidR="00DF362F" w:rsidRPr="00891B73" w:rsidRDefault="00DF362F" w:rsidP="00107330">
            <w:pPr>
              <w:tabs>
                <w:tab w:val="left" w:pos="0"/>
                <w:tab w:val="left" w:pos="284"/>
                <w:tab w:val="left" w:pos="567"/>
              </w:tabs>
              <w:spacing w:after="100"/>
              <w:jc w:val="both"/>
              <w:rPr>
                <w:rFonts w:ascii="Times New Roman" w:hAnsi="Times New Roman"/>
                <w:sz w:val="24"/>
                <w:szCs w:val="24"/>
              </w:rPr>
            </w:pPr>
          </w:p>
        </w:tc>
      </w:tr>
      <w:tr w:rsidR="00DF362F" w:rsidRPr="00DF362F" w14:paraId="024F9C6E" w14:textId="77777777" w:rsidTr="007A20FD">
        <w:tc>
          <w:tcPr>
            <w:tcW w:w="6918" w:type="dxa"/>
          </w:tcPr>
          <w:p w14:paraId="4BA7F1B1" w14:textId="77777777" w:rsidR="00DF362F" w:rsidRPr="00DF362F" w:rsidRDefault="00DF362F" w:rsidP="00DF362F">
            <w:pPr>
              <w:tabs>
                <w:tab w:val="left" w:pos="0"/>
                <w:tab w:val="left" w:pos="284"/>
                <w:tab w:val="left" w:pos="567"/>
              </w:tabs>
              <w:spacing w:after="100"/>
              <w:jc w:val="both"/>
              <w:rPr>
                <w:rFonts w:ascii="Times New Roman" w:hAnsi="Times New Roman"/>
                <w:iCs/>
                <w:sz w:val="24"/>
                <w:szCs w:val="24"/>
              </w:rPr>
            </w:pPr>
            <w:r w:rsidRPr="00DF362F">
              <w:rPr>
                <w:rFonts w:ascii="Times New Roman" w:hAnsi="Times New Roman"/>
                <w:iCs/>
                <w:sz w:val="24"/>
                <w:szCs w:val="24"/>
              </w:rPr>
              <w:t>2) щодо інформації, визначеної регуляторним органом за погодженням з центральним органом виконавчої влади у сферах електронних комунікацій та радіочастотного спектра, Генеральним штабом Збройних сил України та Службою безпеки України.</w:t>
            </w:r>
          </w:p>
        </w:tc>
        <w:tc>
          <w:tcPr>
            <w:tcW w:w="6804" w:type="dxa"/>
          </w:tcPr>
          <w:p w14:paraId="04EFE5CD" w14:textId="77777777" w:rsidR="00DF362F" w:rsidRPr="00891B73" w:rsidRDefault="00DF362F" w:rsidP="00107330">
            <w:pPr>
              <w:tabs>
                <w:tab w:val="left" w:pos="0"/>
                <w:tab w:val="left" w:pos="284"/>
                <w:tab w:val="left" w:pos="567"/>
              </w:tabs>
              <w:spacing w:after="100"/>
              <w:jc w:val="both"/>
              <w:rPr>
                <w:rFonts w:ascii="Times New Roman" w:hAnsi="Times New Roman"/>
                <w:iCs/>
                <w:sz w:val="24"/>
                <w:szCs w:val="24"/>
              </w:rPr>
            </w:pPr>
          </w:p>
        </w:tc>
      </w:tr>
      <w:tr w:rsidR="00DF362F" w:rsidRPr="00DF362F" w14:paraId="3D8C09EE" w14:textId="77777777" w:rsidTr="007A20FD">
        <w:tc>
          <w:tcPr>
            <w:tcW w:w="6918" w:type="dxa"/>
          </w:tcPr>
          <w:p w14:paraId="4330C8DB" w14:textId="77777777" w:rsidR="00DF362F" w:rsidRPr="00DF362F" w:rsidRDefault="00DF362F" w:rsidP="00DF362F">
            <w:pPr>
              <w:tabs>
                <w:tab w:val="left" w:pos="0"/>
                <w:tab w:val="left" w:pos="284"/>
                <w:tab w:val="left" w:pos="567"/>
              </w:tabs>
              <w:spacing w:after="100"/>
              <w:jc w:val="both"/>
              <w:rPr>
                <w:rFonts w:ascii="Times New Roman" w:hAnsi="Times New Roman"/>
                <w:sz w:val="24"/>
                <w:szCs w:val="24"/>
              </w:rPr>
            </w:pPr>
            <w:r w:rsidRPr="00DF362F">
              <w:rPr>
                <w:rFonts w:ascii="Times New Roman" w:hAnsi="Times New Roman"/>
                <w:iCs/>
                <w:sz w:val="24"/>
                <w:szCs w:val="24"/>
              </w:rPr>
              <w:t xml:space="preserve">4. </w:t>
            </w:r>
            <w:r w:rsidRPr="00DF362F">
              <w:rPr>
                <w:rFonts w:ascii="Times New Roman" w:hAnsi="Times New Roman"/>
                <w:bCs/>
                <w:sz w:val="24"/>
                <w:szCs w:val="24"/>
              </w:rPr>
              <w:t xml:space="preserve">У разі виникнення спору щодо </w:t>
            </w:r>
            <w:r w:rsidRPr="00DF362F">
              <w:rPr>
                <w:rFonts w:ascii="Times New Roman" w:hAnsi="Times New Roman"/>
                <w:iCs/>
                <w:sz w:val="24"/>
                <w:szCs w:val="24"/>
              </w:rPr>
              <w:t xml:space="preserve">передбачених цією статтею прав та обов’язків, кожна зі сторін має право </w:t>
            </w:r>
            <w:r w:rsidRPr="00DF362F">
              <w:rPr>
                <w:rFonts w:ascii="Times New Roman" w:hAnsi="Times New Roman"/>
                <w:bCs/>
                <w:sz w:val="24"/>
                <w:szCs w:val="24"/>
              </w:rPr>
              <w:t xml:space="preserve">звернусь до регуляторного </w:t>
            </w:r>
            <w:proofErr w:type="spellStart"/>
            <w:r w:rsidRPr="00DF362F">
              <w:rPr>
                <w:rFonts w:ascii="Times New Roman" w:hAnsi="Times New Roman"/>
                <w:bCs/>
                <w:sz w:val="24"/>
                <w:szCs w:val="24"/>
              </w:rPr>
              <w:t>органа</w:t>
            </w:r>
            <w:proofErr w:type="spellEnd"/>
            <w:r w:rsidRPr="00DF362F">
              <w:rPr>
                <w:rFonts w:ascii="Times New Roman" w:hAnsi="Times New Roman"/>
                <w:bCs/>
                <w:sz w:val="24"/>
                <w:szCs w:val="24"/>
              </w:rPr>
              <w:t xml:space="preserve"> щодо позасудового врегулювання спору відповідно до цього Закону. Регуляторний орган повинен вирішити такий спір в термін, що не перевищує двох місяців.</w:t>
            </w:r>
          </w:p>
        </w:tc>
        <w:tc>
          <w:tcPr>
            <w:tcW w:w="6804" w:type="dxa"/>
          </w:tcPr>
          <w:p w14:paraId="4196496F" w14:textId="77777777" w:rsidR="00DF362F" w:rsidRPr="00891B73" w:rsidRDefault="00DF362F" w:rsidP="00107330">
            <w:pPr>
              <w:tabs>
                <w:tab w:val="left" w:pos="0"/>
                <w:tab w:val="left" w:pos="284"/>
                <w:tab w:val="left" w:pos="567"/>
              </w:tabs>
              <w:spacing w:after="100"/>
              <w:jc w:val="both"/>
              <w:rPr>
                <w:rFonts w:ascii="Times New Roman" w:hAnsi="Times New Roman"/>
                <w:iCs/>
                <w:sz w:val="24"/>
                <w:szCs w:val="24"/>
              </w:rPr>
            </w:pPr>
          </w:p>
        </w:tc>
      </w:tr>
      <w:tr w:rsidR="00DF362F" w:rsidRPr="00DF362F" w14:paraId="5A50B925" w14:textId="77777777" w:rsidTr="007A20FD">
        <w:tc>
          <w:tcPr>
            <w:tcW w:w="6918" w:type="dxa"/>
          </w:tcPr>
          <w:p w14:paraId="4065CACC" w14:textId="77777777" w:rsidR="00DF362F" w:rsidRPr="00DF362F" w:rsidRDefault="00DF362F" w:rsidP="00DF362F">
            <w:pPr>
              <w:spacing w:after="100"/>
              <w:jc w:val="both"/>
              <w:rPr>
                <w:rFonts w:ascii="Times New Roman" w:hAnsi="Times New Roman"/>
                <w:iCs/>
                <w:sz w:val="24"/>
                <w:szCs w:val="24"/>
              </w:rPr>
            </w:pPr>
            <w:r w:rsidRPr="00DF362F">
              <w:rPr>
                <w:rFonts w:ascii="Times New Roman" w:hAnsi="Times New Roman"/>
                <w:sz w:val="24"/>
                <w:szCs w:val="24"/>
              </w:rPr>
              <w:t>5. Вся необхідна інформація про вимоги законодавства щодо умов і порядку здійснення робіт із розгортання фізичної інфраструктури електронних комунікацій, повинна бути оприлюднена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tc>
        <w:tc>
          <w:tcPr>
            <w:tcW w:w="6804" w:type="dxa"/>
          </w:tcPr>
          <w:p w14:paraId="1C21DE0F" w14:textId="77777777" w:rsidR="00DF362F" w:rsidRPr="00891B73" w:rsidRDefault="00DF362F" w:rsidP="00107330">
            <w:pPr>
              <w:spacing w:after="100"/>
              <w:jc w:val="both"/>
              <w:rPr>
                <w:rFonts w:ascii="Times New Roman" w:hAnsi="Times New Roman"/>
                <w:sz w:val="24"/>
                <w:szCs w:val="24"/>
              </w:rPr>
            </w:pPr>
          </w:p>
        </w:tc>
      </w:tr>
      <w:tr w:rsidR="00DF362F" w:rsidRPr="00DF362F" w14:paraId="42BF176B" w14:textId="77777777" w:rsidTr="007A20FD">
        <w:tc>
          <w:tcPr>
            <w:tcW w:w="6918" w:type="dxa"/>
          </w:tcPr>
          <w:p w14:paraId="65DB9628" w14:textId="77777777" w:rsidR="00DF362F" w:rsidRPr="00DF362F" w:rsidRDefault="00DF362F" w:rsidP="00DF362F">
            <w:pPr>
              <w:spacing w:after="100"/>
              <w:jc w:val="both"/>
              <w:rPr>
                <w:rFonts w:ascii="Times New Roman" w:hAnsi="Times New Roman"/>
                <w:b/>
                <w:bCs/>
                <w:sz w:val="24"/>
                <w:szCs w:val="24"/>
              </w:rPr>
            </w:pPr>
          </w:p>
        </w:tc>
        <w:tc>
          <w:tcPr>
            <w:tcW w:w="6804" w:type="dxa"/>
          </w:tcPr>
          <w:p w14:paraId="341C74F1"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05EE49CF" w14:textId="77777777" w:rsidTr="007A20FD">
        <w:tc>
          <w:tcPr>
            <w:tcW w:w="6918" w:type="dxa"/>
          </w:tcPr>
          <w:p w14:paraId="37F243DB"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
                <w:bCs/>
                <w:sz w:val="24"/>
                <w:szCs w:val="24"/>
              </w:rPr>
              <w:t>Стаття 34. Забезпечення безпеки електронних комунікаційних мереж</w:t>
            </w:r>
          </w:p>
        </w:tc>
        <w:tc>
          <w:tcPr>
            <w:tcW w:w="6804" w:type="dxa"/>
          </w:tcPr>
          <w:p w14:paraId="6421F62F"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66662CD3" w14:textId="77777777" w:rsidTr="007A20FD">
        <w:tc>
          <w:tcPr>
            <w:tcW w:w="6918" w:type="dxa"/>
          </w:tcPr>
          <w:p w14:paraId="219250C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1. Відповідальність за забезпечення безпеки та сталості електронних комунікаційних мереж загального користування покладається на постачальників мереж та/або послуг електронних комунікацій крім випадків пошкоджень мереж внаслідок умисних протиправних дій третіх осіб. Вимоги законодавства щодо безпеки та сталості мереж повинні враховуватися при розгортанні (створенні) та експлуатації електронних комунікаційних мереж</w:t>
            </w:r>
          </w:p>
        </w:tc>
        <w:tc>
          <w:tcPr>
            <w:tcW w:w="6804" w:type="dxa"/>
          </w:tcPr>
          <w:p w14:paraId="0531E68C" w14:textId="77777777" w:rsidR="00DF362F" w:rsidRPr="00891B73" w:rsidRDefault="00DF362F" w:rsidP="00107330">
            <w:pPr>
              <w:spacing w:after="100"/>
              <w:jc w:val="both"/>
              <w:rPr>
                <w:rFonts w:ascii="Times New Roman" w:hAnsi="Times New Roman"/>
                <w:sz w:val="24"/>
                <w:szCs w:val="24"/>
              </w:rPr>
            </w:pPr>
          </w:p>
        </w:tc>
      </w:tr>
      <w:tr w:rsidR="00DF362F" w:rsidRPr="00DF362F" w14:paraId="4D7CBF75" w14:textId="77777777" w:rsidTr="007A20FD">
        <w:tc>
          <w:tcPr>
            <w:tcW w:w="6918" w:type="dxa"/>
          </w:tcPr>
          <w:p w14:paraId="78D27BA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Постачальники електронних комунікаційних мереж та/або послуг зобов'язані вживати відповідних технічних та організаційних заходів для забезпечення безпеки електронних комунікаційних мереж та послуг з метою гарантування цілісності власних електронних комунікаційних мереж, безперервності надання електронних комунікаційних послуг, недопущення несанкціонованого доступу до електронних комунікаційних мереж.</w:t>
            </w:r>
          </w:p>
        </w:tc>
        <w:tc>
          <w:tcPr>
            <w:tcW w:w="6804" w:type="dxa"/>
          </w:tcPr>
          <w:p w14:paraId="3DDFCB08" w14:textId="77777777" w:rsidR="00DF362F" w:rsidRPr="00891B73" w:rsidRDefault="00DF362F" w:rsidP="00107330">
            <w:pPr>
              <w:spacing w:after="100"/>
              <w:jc w:val="both"/>
              <w:rPr>
                <w:rFonts w:ascii="Times New Roman" w:hAnsi="Times New Roman"/>
                <w:sz w:val="24"/>
                <w:szCs w:val="24"/>
              </w:rPr>
            </w:pPr>
          </w:p>
        </w:tc>
      </w:tr>
      <w:tr w:rsidR="00DF362F" w:rsidRPr="00DF362F" w14:paraId="1E540D14" w14:textId="77777777" w:rsidTr="007A20FD">
        <w:tc>
          <w:tcPr>
            <w:tcW w:w="6918" w:type="dxa"/>
          </w:tcPr>
          <w:p w14:paraId="45C9C545" w14:textId="77777777" w:rsidR="00DF362F" w:rsidRPr="00DF362F" w:rsidRDefault="00DF362F" w:rsidP="00DF362F">
            <w:pPr>
              <w:spacing w:after="100"/>
              <w:jc w:val="both"/>
              <w:rPr>
                <w:rFonts w:ascii="Times New Roman" w:hAnsi="Times New Roman"/>
                <w:b/>
                <w:sz w:val="24"/>
                <w:szCs w:val="24"/>
              </w:rPr>
            </w:pPr>
          </w:p>
        </w:tc>
        <w:tc>
          <w:tcPr>
            <w:tcW w:w="6804" w:type="dxa"/>
          </w:tcPr>
          <w:p w14:paraId="68A1B2C5" w14:textId="77777777" w:rsidR="00DF362F" w:rsidRPr="00891B73" w:rsidRDefault="00DF362F" w:rsidP="00107330">
            <w:pPr>
              <w:spacing w:after="100"/>
              <w:jc w:val="both"/>
              <w:rPr>
                <w:rFonts w:ascii="Times New Roman" w:hAnsi="Times New Roman"/>
                <w:b/>
                <w:sz w:val="24"/>
                <w:szCs w:val="24"/>
              </w:rPr>
            </w:pPr>
          </w:p>
        </w:tc>
      </w:tr>
      <w:tr w:rsidR="00DF362F" w:rsidRPr="00DF362F" w14:paraId="577E0491" w14:textId="77777777" w:rsidTr="007A20FD">
        <w:tc>
          <w:tcPr>
            <w:tcW w:w="6918" w:type="dxa"/>
          </w:tcPr>
          <w:p w14:paraId="1986861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b/>
                <w:sz w:val="24"/>
                <w:szCs w:val="24"/>
              </w:rPr>
              <w:t>Стаття 35. Оперативно-технічне управління електронними комунікаційними мережами в особливий період, в умовах надзвичайного та воєнного стану</w:t>
            </w:r>
          </w:p>
        </w:tc>
        <w:tc>
          <w:tcPr>
            <w:tcW w:w="6804" w:type="dxa"/>
          </w:tcPr>
          <w:p w14:paraId="58D3FC2C" w14:textId="77777777" w:rsidR="00DF362F" w:rsidRPr="00891B73" w:rsidRDefault="00DF362F" w:rsidP="00107330">
            <w:pPr>
              <w:spacing w:after="100"/>
              <w:jc w:val="both"/>
              <w:rPr>
                <w:rFonts w:ascii="Times New Roman" w:hAnsi="Times New Roman"/>
                <w:b/>
                <w:sz w:val="24"/>
                <w:szCs w:val="24"/>
              </w:rPr>
            </w:pPr>
          </w:p>
        </w:tc>
      </w:tr>
      <w:tr w:rsidR="00DF362F" w:rsidRPr="00DF362F" w14:paraId="3BAD3AF9" w14:textId="77777777" w:rsidTr="007A20FD">
        <w:tc>
          <w:tcPr>
            <w:tcW w:w="6918" w:type="dxa"/>
          </w:tcPr>
          <w:p w14:paraId="18820DB0"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r w:rsidRPr="00DF362F">
              <w:rPr>
                <w:rFonts w:ascii="Times New Roman" w:hAnsi="Times New Roman"/>
                <w:sz w:val="24"/>
                <w:szCs w:val="24"/>
              </w:rPr>
              <w:t>1. Управління електронними комунікаційними мережами та відповідальність за забезпечення їх сталості в особливий період, в умовах надзвичайного та воєнного стану покладається на центральний орган виконавчої влади у сферах електронних комунікацій та радіочастотного спектра.</w:t>
            </w:r>
          </w:p>
        </w:tc>
        <w:tc>
          <w:tcPr>
            <w:tcW w:w="6804" w:type="dxa"/>
          </w:tcPr>
          <w:p w14:paraId="5053D8B3"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p>
        </w:tc>
      </w:tr>
      <w:tr w:rsidR="00DF362F" w:rsidRPr="00DF362F" w14:paraId="5D46CFC0" w14:textId="77777777" w:rsidTr="007A20FD">
        <w:tc>
          <w:tcPr>
            <w:tcW w:w="6918" w:type="dxa"/>
          </w:tcPr>
          <w:p w14:paraId="7FBC242A"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r w:rsidRPr="00DF362F">
              <w:rPr>
                <w:rFonts w:ascii="Times New Roman" w:hAnsi="Times New Roman"/>
                <w:sz w:val="24"/>
                <w:szCs w:val="24"/>
              </w:rPr>
              <w:t>2. Для забезпечення можливості оперативно-технічного управління електронними комунікаційними мережами всіх постачальників електронних комунікаційних мереж та/або послуг в особливий період, в умовах надзвичайного та воєнного стану створюється національний центр оперативно-технічного управління електронними комунікаційними мережами України.</w:t>
            </w:r>
          </w:p>
        </w:tc>
        <w:tc>
          <w:tcPr>
            <w:tcW w:w="6804" w:type="dxa"/>
          </w:tcPr>
          <w:p w14:paraId="6FC46AEC"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p>
        </w:tc>
      </w:tr>
      <w:tr w:rsidR="00DF362F" w:rsidRPr="00DF362F" w14:paraId="0035D963" w14:textId="77777777" w:rsidTr="007A20FD">
        <w:tc>
          <w:tcPr>
            <w:tcW w:w="6918" w:type="dxa"/>
          </w:tcPr>
          <w:p w14:paraId="009CE7DF"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r w:rsidRPr="00DF362F">
              <w:rPr>
                <w:rFonts w:ascii="Times New Roman" w:hAnsi="Times New Roman"/>
                <w:sz w:val="24"/>
                <w:szCs w:val="24"/>
              </w:rPr>
              <w:t xml:space="preserve">3. Порядок створення та діяльності національного центру оперативно-технічного управління електронними </w:t>
            </w:r>
            <w:r w:rsidRPr="00DF362F">
              <w:rPr>
                <w:rFonts w:ascii="Times New Roman" w:hAnsi="Times New Roman"/>
                <w:sz w:val="24"/>
                <w:szCs w:val="24"/>
              </w:rPr>
              <w:lastRenderedPageBreak/>
              <w:t>комунікаційними мережами України визначає Кабінет Міністрів України.</w:t>
            </w:r>
          </w:p>
        </w:tc>
        <w:tc>
          <w:tcPr>
            <w:tcW w:w="6804" w:type="dxa"/>
          </w:tcPr>
          <w:p w14:paraId="1E7817CD"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p>
        </w:tc>
      </w:tr>
      <w:tr w:rsidR="00DF362F" w:rsidRPr="00DF362F" w14:paraId="037E94D5" w14:textId="77777777" w:rsidTr="007A20FD">
        <w:tc>
          <w:tcPr>
            <w:tcW w:w="6918" w:type="dxa"/>
          </w:tcPr>
          <w:p w14:paraId="2CE155A3"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r w:rsidRPr="00DF362F">
              <w:rPr>
                <w:rFonts w:ascii="Times New Roman" w:hAnsi="Times New Roman"/>
                <w:sz w:val="24"/>
                <w:szCs w:val="24"/>
              </w:rPr>
              <w:t>4. В особливий період, в умовах надзвичайного та воєнного стану національний центр оперативно-технічного управління електронними комунікаційними мережами України виконує оперативно-технічне управління електронними комунікаційними мережами у межах повноважень, наданих йому Кабінетом Міністрів України.</w:t>
            </w:r>
          </w:p>
        </w:tc>
        <w:tc>
          <w:tcPr>
            <w:tcW w:w="6804" w:type="dxa"/>
          </w:tcPr>
          <w:p w14:paraId="5B9F25EB"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p>
        </w:tc>
      </w:tr>
      <w:tr w:rsidR="00DF362F" w:rsidRPr="00DF362F" w14:paraId="54529C19" w14:textId="77777777" w:rsidTr="007A20FD">
        <w:tc>
          <w:tcPr>
            <w:tcW w:w="6918" w:type="dxa"/>
          </w:tcPr>
          <w:p w14:paraId="2A20731E"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r w:rsidRPr="00DF362F">
              <w:rPr>
                <w:rFonts w:ascii="Times New Roman" w:hAnsi="Times New Roman"/>
                <w:sz w:val="24"/>
                <w:szCs w:val="24"/>
              </w:rPr>
              <w:t>5. Національний центр оперативно-технічного управління електронними комунікаційними мережами України взаємодіє з центрами управління постачальників електронних комунікаційних мереж та/або послуг, у тому числі іноземних.</w:t>
            </w:r>
          </w:p>
        </w:tc>
        <w:tc>
          <w:tcPr>
            <w:tcW w:w="6804" w:type="dxa"/>
          </w:tcPr>
          <w:p w14:paraId="39ED012B"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p>
        </w:tc>
      </w:tr>
      <w:tr w:rsidR="00DF362F" w:rsidRPr="00DF362F" w14:paraId="50790473" w14:textId="77777777" w:rsidTr="007A20FD">
        <w:tc>
          <w:tcPr>
            <w:tcW w:w="6918" w:type="dxa"/>
          </w:tcPr>
          <w:p w14:paraId="003B3DE2"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r w:rsidRPr="00DF362F">
              <w:rPr>
                <w:rFonts w:ascii="Times New Roman" w:hAnsi="Times New Roman"/>
                <w:sz w:val="24"/>
                <w:szCs w:val="24"/>
              </w:rPr>
              <w:t>6. З метою забезпечення можливості виконання функцій, покладених на національний центр оперативно-технічного управління електронними комунікаційними мережами України, постачальники електронних комунікаційних мереж та/або послуг зобов'язані надавати інформацію про електронні комунікаційні мережі, які вони експлуатують, їх стан в обсязі та порядку, які встановлює Кабінет Міністрів України.</w:t>
            </w:r>
          </w:p>
        </w:tc>
        <w:tc>
          <w:tcPr>
            <w:tcW w:w="6804" w:type="dxa"/>
          </w:tcPr>
          <w:p w14:paraId="7BC1AF8F"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p>
        </w:tc>
      </w:tr>
      <w:tr w:rsidR="00DF362F" w:rsidRPr="00DF362F" w14:paraId="6CC9572E" w14:textId="77777777" w:rsidTr="007A20FD">
        <w:tc>
          <w:tcPr>
            <w:tcW w:w="6918" w:type="dxa"/>
          </w:tcPr>
          <w:p w14:paraId="4DAC8F9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7. Взаємодія постачальників електронних комунікаційних мереж та/або послуг з національним центром оперативно-технічного управління електронними комунікаційними мережами України здійснюється на договірних засадах у порядку та відповідно до умов типового договору, що затверджуються центральним органом виконавчої влади у сферах електронних комунікацій та радіочастотного спектра.</w:t>
            </w:r>
          </w:p>
        </w:tc>
        <w:tc>
          <w:tcPr>
            <w:tcW w:w="6804" w:type="dxa"/>
          </w:tcPr>
          <w:p w14:paraId="700E39B9" w14:textId="77777777" w:rsidR="00DF362F" w:rsidRPr="00891B73" w:rsidRDefault="00DF362F" w:rsidP="00107330">
            <w:pPr>
              <w:spacing w:after="100"/>
              <w:jc w:val="both"/>
              <w:rPr>
                <w:rFonts w:ascii="Times New Roman" w:hAnsi="Times New Roman"/>
                <w:sz w:val="24"/>
                <w:szCs w:val="24"/>
              </w:rPr>
            </w:pPr>
          </w:p>
        </w:tc>
      </w:tr>
      <w:tr w:rsidR="00DF362F" w:rsidRPr="00DF362F" w14:paraId="30C9968F" w14:textId="77777777" w:rsidTr="007A20FD">
        <w:tc>
          <w:tcPr>
            <w:tcW w:w="6918" w:type="dxa"/>
          </w:tcPr>
          <w:p w14:paraId="03226BFD" w14:textId="77777777" w:rsidR="00DF362F" w:rsidRPr="00DF362F" w:rsidRDefault="00DF362F" w:rsidP="00DF362F">
            <w:pPr>
              <w:spacing w:after="100"/>
              <w:jc w:val="both"/>
              <w:rPr>
                <w:rFonts w:ascii="Times New Roman" w:hAnsi="Times New Roman"/>
                <w:sz w:val="24"/>
                <w:szCs w:val="24"/>
              </w:rPr>
            </w:pPr>
          </w:p>
        </w:tc>
        <w:tc>
          <w:tcPr>
            <w:tcW w:w="6804" w:type="dxa"/>
          </w:tcPr>
          <w:p w14:paraId="5A956827" w14:textId="77777777" w:rsidR="00DF362F" w:rsidRPr="00891B73" w:rsidRDefault="00DF362F" w:rsidP="00107330">
            <w:pPr>
              <w:spacing w:after="100"/>
              <w:jc w:val="both"/>
              <w:rPr>
                <w:rFonts w:ascii="Times New Roman" w:hAnsi="Times New Roman"/>
                <w:sz w:val="24"/>
                <w:szCs w:val="24"/>
              </w:rPr>
            </w:pPr>
          </w:p>
        </w:tc>
      </w:tr>
      <w:tr w:rsidR="00DF362F" w:rsidRPr="00DF362F" w14:paraId="00188755" w14:textId="77777777" w:rsidTr="007A20FD">
        <w:tc>
          <w:tcPr>
            <w:tcW w:w="6918" w:type="dxa"/>
          </w:tcPr>
          <w:p w14:paraId="40A1B621"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 xml:space="preserve">Розділ </w:t>
            </w:r>
            <w:r w:rsidRPr="00DF362F">
              <w:rPr>
                <w:rFonts w:ascii="Times New Roman" w:hAnsi="Times New Roman"/>
                <w:b/>
                <w:bCs/>
                <w:sz w:val="24"/>
                <w:szCs w:val="24"/>
                <w:lang w:val="en-US"/>
              </w:rPr>
              <w:t>V</w:t>
            </w:r>
            <w:r w:rsidRPr="00DF362F">
              <w:rPr>
                <w:rFonts w:ascii="Times New Roman" w:hAnsi="Times New Roman"/>
                <w:b/>
                <w:bCs/>
                <w:sz w:val="24"/>
                <w:szCs w:val="24"/>
              </w:rPr>
              <w:t>І. ДОСТУП ТА ВЗАЄМОЗ’ЄДНАННЯ  ЕЛЕКТРОННИХ КОМУНІКАЦІЙНИХ  МЕРЕЖ ЗАГАЛЬНОГО КОРИСТУВАННЯ</w:t>
            </w:r>
          </w:p>
        </w:tc>
        <w:tc>
          <w:tcPr>
            <w:tcW w:w="6804" w:type="dxa"/>
          </w:tcPr>
          <w:p w14:paraId="16D4E316"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1E2FD735" w14:textId="77777777" w:rsidTr="007A20FD">
        <w:tc>
          <w:tcPr>
            <w:tcW w:w="6918" w:type="dxa"/>
          </w:tcPr>
          <w:p w14:paraId="480C6E2B" w14:textId="77777777" w:rsidR="00DF362F" w:rsidRPr="00DF362F" w:rsidRDefault="00DF362F" w:rsidP="00DF362F">
            <w:pPr>
              <w:spacing w:after="100"/>
              <w:jc w:val="both"/>
              <w:rPr>
                <w:rFonts w:ascii="Times New Roman" w:hAnsi="Times New Roman"/>
                <w:b/>
                <w:bCs/>
                <w:sz w:val="24"/>
                <w:szCs w:val="24"/>
              </w:rPr>
            </w:pPr>
          </w:p>
        </w:tc>
        <w:tc>
          <w:tcPr>
            <w:tcW w:w="6804" w:type="dxa"/>
          </w:tcPr>
          <w:p w14:paraId="1FEB3A7F"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404E019F" w14:textId="77777777" w:rsidTr="007A20FD">
        <w:tc>
          <w:tcPr>
            <w:tcW w:w="6918" w:type="dxa"/>
          </w:tcPr>
          <w:p w14:paraId="2C5FC128"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lastRenderedPageBreak/>
              <w:t xml:space="preserve">Стаття 36. Вимоги щодо </w:t>
            </w:r>
            <w:proofErr w:type="spellStart"/>
            <w:r w:rsidRPr="00DF362F">
              <w:rPr>
                <w:rFonts w:ascii="Times New Roman" w:hAnsi="Times New Roman"/>
                <w:b/>
                <w:bCs/>
                <w:sz w:val="24"/>
                <w:szCs w:val="24"/>
              </w:rPr>
              <w:t>взаємоз’єднання</w:t>
            </w:r>
            <w:proofErr w:type="spellEnd"/>
            <w:r w:rsidRPr="00DF362F">
              <w:rPr>
                <w:rFonts w:ascii="Times New Roman" w:hAnsi="Times New Roman"/>
                <w:b/>
                <w:bCs/>
                <w:sz w:val="24"/>
                <w:szCs w:val="24"/>
              </w:rPr>
              <w:t xml:space="preserve"> електронних комунікаційних мереж при наданні послуг міжособистісних електронних комунікацій з використанням нумерації </w:t>
            </w:r>
          </w:p>
        </w:tc>
        <w:tc>
          <w:tcPr>
            <w:tcW w:w="6804" w:type="dxa"/>
          </w:tcPr>
          <w:p w14:paraId="7081D825" w14:textId="77777777" w:rsidR="00DF362F" w:rsidRPr="00891B73" w:rsidRDefault="00917B42" w:rsidP="00107330">
            <w:pPr>
              <w:spacing w:after="100"/>
              <w:jc w:val="both"/>
              <w:rPr>
                <w:rFonts w:ascii="Times New Roman" w:hAnsi="Times New Roman"/>
                <w:b/>
                <w:bCs/>
                <w:sz w:val="24"/>
                <w:szCs w:val="24"/>
              </w:rPr>
            </w:pPr>
            <w:r w:rsidRPr="00DF362F">
              <w:rPr>
                <w:rFonts w:ascii="Times New Roman" w:hAnsi="Times New Roman"/>
                <w:b/>
                <w:bCs/>
                <w:sz w:val="24"/>
                <w:szCs w:val="24"/>
              </w:rPr>
              <w:t xml:space="preserve">Стаття 36. Вимоги щодо </w:t>
            </w:r>
            <w:proofErr w:type="spellStart"/>
            <w:r w:rsidRPr="00DF362F">
              <w:rPr>
                <w:rFonts w:ascii="Times New Roman" w:hAnsi="Times New Roman"/>
                <w:b/>
                <w:bCs/>
                <w:sz w:val="24"/>
                <w:szCs w:val="24"/>
              </w:rPr>
              <w:t>взаємоз’єднання</w:t>
            </w:r>
            <w:proofErr w:type="spellEnd"/>
            <w:r w:rsidRPr="00DF362F">
              <w:rPr>
                <w:rFonts w:ascii="Times New Roman" w:hAnsi="Times New Roman"/>
                <w:b/>
                <w:bCs/>
                <w:sz w:val="24"/>
                <w:szCs w:val="24"/>
              </w:rPr>
              <w:t xml:space="preserve"> електронних комунікаційних мереж при наданні послуг міжособистісних електронних комунікацій з використанням нумерації</w:t>
            </w:r>
          </w:p>
        </w:tc>
      </w:tr>
      <w:tr w:rsidR="0014526D" w:rsidRPr="00DF362F" w14:paraId="6E7EC058" w14:textId="77777777" w:rsidTr="007A20FD">
        <w:tc>
          <w:tcPr>
            <w:tcW w:w="6918" w:type="dxa"/>
          </w:tcPr>
          <w:p w14:paraId="0BA1061C" w14:textId="77777777" w:rsidR="0014526D" w:rsidRPr="00DF362F" w:rsidRDefault="0014526D" w:rsidP="00DF362F">
            <w:pPr>
              <w:spacing w:after="100"/>
              <w:jc w:val="both"/>
              <w:rPr>
                <w:rFonts w:ascii="Times New Roman" w:hAnsi="Times New Roman"/>
                <w:sz w:val="24"/>
                <w:szCs w:val="24"/>
              </w:rPr>
            </w:pPr>
          </w:p>
        </w:tc>
        <w:tc>
          <w:tcPr>
            <w:tcW w:w="6804" w:type="dxa"/>
          </w:tcPr>
          <w:p w14:paraId="3B740F61" w14:textId="77777777" w:rsidR="0014526D" w:rsidRPr="00891B73" w:rsidRDefault="0014526D" w:rsidP="00107330">
            <w:pPr>
              <w:spacing w:after="100"/>
              <w:jc w:val="both"/>
              <w:rPr>
                <w:rFonts w:ascii="Times New Roman" w:hAnsi="Times New Roman"/>
                <w:sz w:val="24"/>
                <w:szCs w:val="24"/>
              </w:rPr>
            </w:pPr>
            <w:r w:rsidRPr="00891B73">
              <w:rPr>
                <w:rFonts w:ascii="Times New Roman" w:hAnsi="Times New Roman"/>
                <w:b/>
                <w:bCs/>
                <w:color w:val="212121"/>
                <w:sz w:val="24"/>
                <w:szCs w:val="24"/>
                <w:lang w:eastAsia="en-GB"/>
              </w:rPr>
              <w:t xml:space="preserve">1. Вимоги цієї статті застосовуються виключно до </w:t>
            </w:r>
            <w:proofErr w:type="spellStart"/>
            <w:r w:rsidRPr="00891B73">
              <w:rPr>
                <w:rFonts w:ascii="Times New Roman" w:hAnsi="Times New Roman"/>
                <w:b/>
                <w:bCs/>
                <w:color w:val="212121"/>
                <w:sz w:val="24"/>
                <w:szCs w:val="24"/>
                <w:lang w:eastAsia="en-GB"/>
              </w:rPr>
              <w:t>взаємоз'єднання</w:t>
            </w:r>
            <w:proofErr w:type="spellEnd"/>
            <w:r w:rsidRPr="00891B73">
              <w:rPr>
                <w:rFonts w:ascii="Times New Roman" w:hAnsi="Times New Roman"/>
                <w:b/>
                <w:bCs/>
                <w:color w:val="212121"/>
                <w:sz w:val="24"/>
                <w:szCs w:val="24"/>
                <w:lang w:eastAsia="en-GB"/>
              </w:rPr>
              <w:t xml:space="preserve"> між електронними комунікаційними мережами, які задіяні для надання  послуг міжособистісних електронних комунікацій з використанням нумерації.</w:t>
            </w:r>
          </w:p>
        </w:tc>
      </w:tr>
      <w:tr w:rsidR="00DF362F" w:rsidRPr="00DF362F" w14:paraId="084F282C" w14:textId="77777777" w:rsidTr="007A20FD">
        <w:tc>
          <w:tcPr>
            <w:tcW w:w="6918" w:type="dxa"/>
          </w:tcPr>
          <w:p w14:paraId="0FA5F47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w:t>
            </w:r>
            <w:r w:rsidRPr="00974ABD">
              <w:rPr>
                <w:rFonts w:ascii="Times New Roman" w:hAnsi="Times New Roman"/>
                <w:strike/>
                <w:sz w:val="24"/>
                <w:szCs w:val="24"/>
              </w:rPr>
              <w:t xml:space="preserve">електронних комунікаційних мереж при наданні  послуг міжособистісних електронних комунікацій з використанням нумерації  </w:t>
            </w:r>
            <w:r w:rsidRPr="00DF362F">
              <w:rPr>
                <w:rFonts w:ascii="Times New Roman" w:hAnsi="Times New Roman"/>
                <w:sz w:val="24"/>
                <w:szCs w:val="24"/>
              </w:rPr>
              <w:t>здійснюється з дотриманням таких принципів:</w:t>
            </w:r>
          </w:p>
        </w:tc>
        <w:tc>
          <w:tcPr>
            <w:tcW w:w="6804" w:type="dxa"/>
          </w:tcPr>
          <w:p w14:paraId="6C9F7248" w14:textId="77777777" w:rsidR="00974ABD" w:rsidRPr="00974ABD" w:rsidRDefault="00974ABD" w:rsidP="00107330">
            <w:pPr>
              <w:shd w:val="clear" w:color="auto" w:fill="FFFFFF"/>
              <w:ind w:firstLine="27"/>
              <w:jc w:val="both"/>
              <w:rPr>
                <w:rFonts w:ascii="Times New Roman" w:hAnsi="Times New Roman"/>
                <w:b/>
                <w:bCs/>
                <w:color w:val="212121"/>
                <w:sz w:val="24"/>
                <w:szCs w:val="24"/>
                <w:lang w:eastAsia="en-GB"/>
              </w:rPr>
            </w:pPr>
            <w:r w:rsidRPr="00974ABD">
              <w:rPr>
                <w:rFonts w:ascii="Times New Roman" w:hAnsi="Times New Roman"/>
                <w:b/>
                <w:bCs/>
                <w:color w:val="212121"/>
                <w:sz w:val="24"/>
                <w:szCs w:val="24"/>
                <w:lang w:eastAsia="en-GB"/>
              </w:rPr>
              <w:t xml:space="preserve">2. </w:t>
            </w:r>
            <w:proofErr w:type="spellStart"/>
            <w:r w:rsidRPr="00974ABD">
              <w:rPr>
                <w:rFonts w:ascii="Times New Roman" w:hAnsi="Times New Roman"/>
                <w:b/>
                <w:bCs/>
                <w:color w:val="212121"/>
                <w:sz w:val="24"/>
                <w:szCs w:val="24"/>
                <w:lang w:eastAsia="en-GB"/>
              </w:rPr>
              <w:t>Взаємоз'єднання</w:t>
            </w:r>
            <w:proofErr w:type="spellEnd"/>
            <w:r w:rsidRPr="00974ABD">
              <w:rPr>
                <w:rFonts w:ascii="Times New Roman" w:hAnsi="Times New Roman"/>
                <w:b/>
                <w:bCs/>
                <w:color w:val="212121"/>
                <w:sz w:val="24"/>
                <w:szCs w:val="24"/>
                <w:lang w:eastAsia="en-GB"/>
              </w:rPr>
              <w:t xml:space="preserve"> </w:t>
            </w:r>
            <w:r w:rsidR="00E20622" w:rsidRPr="00891B73">
              <w:rPr>
                <w:rFonts w:ascii="Times New Roman" w:hAnsi="Times New Roman"/>
                <w:b/>
                <w:bCs/>
                <w:color w:val="212121"/>
                <w:sz w:val="24"/>
                <w:szCs w:val="24"/>
                <w:lang w:eastAsia="en-GB"/>
              </w:rPr>
              <w:t xml:space="preserve">електронних комунікаційних мереж </w:t>
            </w:r>
            <w:r w:rsidRPr="00974ABD">
              <w:rPr>
                <w:rFonts w:ascii="Times New Roman" w:hAnsi="Times New Roman"/>
                <w:b/>
                <w:bCs/>
                <w:color w:val="212121"/>
                <w:sz w:val="24"/>
                <w:szCs w:val="24"/>
                <w:lang w:eastAsia="en-GB"/>
              </w:rPr>
              <w:t>здійснюється з дотриманням таких принципів:</w:t>
            </w:r>
          </w:p>
          <w:p w14:paraId="3BF02F30" w14:textId="77777777" w:rsidR="00DF362F" w:rsidRPr="00891B73" w:rsidRDefault="00DF362F" w:rsidP="00107330">
            <w:pPr>
              <w:spacing w:after="100"/>
              <w:jc w:val="both"/>
              <w:rPr>
                <w:rFonts w:ascii="Times New Roman" w:hAnsi="Times New Roman"/>
                <w:sz w:val="24"/>
                <w:szCs w:val="24"/>
              </w:rPr>
            </w:pPr>
          </w:p>
        </w:tc>
      </w:tr>
      <w:tr w:rsidR="00697BDC" w:rsidRPr="00DF362F" w14:paraId="4B3EA5C0" w14:textId="77777777" w:rsidTr="007A20FD">
        <w:tc>
          <w:tcPr>
            <w:tcW w:w="6918" w:type="dxa"/>
          </w:tcPr>
          <w:p w14:paraId="5FC4CA64"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1) організаційні, технічні та економічні умови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повинні бути предметом договору між постачальниками електронних комунікаційних мереж та послуг (операторами);</w:t>
            </w:r>
          </w:p>
        </w:tc>
        <w:tc>
          <w:tcPr>
            <w:tcW w:w="6804" w:type="dxa"/>
          </w:tcPr>
          <w:p w14:paraId="1B955731"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1) організаційні, технічні та економічні умови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повинні бути предметом договору між постачальниками електронних комунікаційних мереж та послуг (операторами);</w:t>
            </w:r>
          </w:p>
        </w:tc>
      </w:tr>
      <w:tr w:rsidR="00697BDC" w:rsidRPr="00DF362F" w14:paraId="09BCC192" w14:textId="77777777" w:rsidTr="007A20FD">
        <w:tc>
          <w:tcPr>
            <w:tcW w:w="6918" w:type="dxa"/>
          </w:tcPr>
          <w:p w14:paraId="3D69A45F"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2) організаційні, технічні та економічні умови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визначаються у порядку, затвердженому регуляторним органом.</w:t>
            </w:r>
          </w:p>
        </w:tc>
        <w:tc>
          <w:tcPr>
            <w:tcW w:w="6804" w:type="dxa"/>
          </w:tcPr>
          <w:p w14:paraId="18D3A063"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2) організаційні, технічні та економічні умови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визначаються у порядку, затвердженому регуляторним органом.</w:t>
            </w:r>
          </w:p>
        </w:tc>
      </w:tr>
      <w:tr w:rsidR="00697BDC" w:rsidRPr="00DF362F" w14:paraId="055CB41A" w14:textId="77777777" w:rsidTr="007A20FD">
        <w:tc>
          <w:tcPr>
            <w:tcW w:w="6918" w:type="dxa"/>
          </w:tcPr>
          <w:p w14:paraId="295ABC15"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2. Постачальники електронних комунікаційних мереж та/або послуг (оператори), що надають  послуг міжособистісних електронних комунікацій з використанням нумерації  зобов'язані:</w:t>
            </w:r>
          </w:p>
        </w:tc>
        <w:tc>
          <w:tcPr>
            <w:tcW w:w="6804" w:type="dxa"/>
          </w:tcPr>
          <w:p w14:paraId="18EE3465"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Pr>
                <w:rFonts w:ascii="Times New Roman" w:hAnsi="Times New Roman"/>
                <w:sz w:val="24"/>
                <w:szCs w:val="24"/>
              </w:rPr>
              <w:t>3</w:t>
            </w:r>
            <w:r w:rsidRPr="00DF362F">
              <w:rPr>
                <w:rFonts w:ascii="Times New Roman" w:hAnsi="Times New Roman"/>
                <w:sz w:val="24"/>
                <w:szCs w:val="24"/>
              </w:rPr>
              <w:t>. Постачальники електронних комунікаційних мереж та/або послуг (оператори), що надають  послуг міжособистісних електронних комунікацій з використанням нумерації  зобов'язані:</w:t>
            </w:r>
          </w:p>
        </w:tc>
      </w:tr>
      <w:tr w:rsidR="00697BDC" w:rsidRPr="00DF362F" w14:paraId="4CBA1604" w14:textId="77777777" w:rsidTr="007A20FD">
        <w:tc>
          <w:tcPr>
            <w:tcW w:w="6918" w:type="dxa"/>
          </w:tcPr>
          <w:p w14:paraId="5075FFC5"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1) дотримуватися технічних вимог, установлених для електронних комунікаційних мереж;</w:t>
            </w:r>
          </w:p>
        </w:tc>
        <w:tc>
          <w:tcPr>
            <w:tcW w:w="6804" w:type="dxa"/>
          </w:tcPr>
          <w:p w14:paraId="59E1F67E"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1) дотримуватися технічних вимог, установлених для електронних комунікаційних мереж;</w:t>
            </w:r>
          </w:p>
        </w:tc>
      </w:tr>
      <w:tr w:rsidR="00697BDC" w:rsidRPr="00DF362F" w14:paraId="13EA59F0" w14:textId="77777777" w:rsidTr="007A20FD">
        <w:tc>
          <w:tcPr>
            <w:tcW w:w="6918" w:type="dxa"/>
          </w:tcPr>
          <w:p w14:paraId="19EB73EB"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2) надавати іншим постачальникам електронних комунікаційних мереж та/або послуг (операторам), які бажають укласти договори про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інформацію, необхідну для підготовки таких договорів, а також запропонувати умови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не гірші тих, що запропоновані іншим постачальникам електронних комунікаційних мереж та/або послуг (операторам);</w:t>
            </w:r>
          </w:p>
        </w:tc>
        <w:tc>
          <w:tcPr>
            <w:tcW w:w="6804" w:type="dxa"/>
          </w:tcPr>
          <w:p w14:paraId="78CAB763"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2) надавати іншим постачальникам електронних комунікаційних мереж та/або послуг (операторам), які бажають укласти договори про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інформацію, необхідну для підготовки таких договорів, а також запропонувати умови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не гірші тих, що запропоновані іншим постачальникам електронних комунікаційних мереж та/або послуг (операторам);</w:t>
            </w:r>
          </w:p>
        </w:tc>
      </w:tr>
      <w:tr w:rsidR="00697BDC" w:rsidRPr="00DF362F" w14:paraId="357C112A" w14:textId="77777777" w:rsidTr="007A20FD">
        <w:tc>
          <w:tcPr>
            <w:tcW w:w="6918" w:type="dxa"/>
          </w:tcPr>
          <w:p w14:paraId="2089012A"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lastRenderedPageBreak/>
              <w:t xml:space="preserve">3) забезпечувати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у всіх технічно можливих місцях із пропускною спроможністю, необхідною для якісного надання електронних комунікаційних послуг. При цьому постачальникам електронних комунікаційних мереж та/або послуг (операторам) забороняється при проведенні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вимагати один від одного виконання будь-яких робіт, послуг, нести витрати, спрямовані на дообладнання своїх електронних комунікаційних мереж або витрати на послуги та технічні засоби електронних комунікацій, які не потрібні для забезпечення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мереж;</w:t>
            </w:r>
          </w:p>
        </w:tc>
        <w:tc>
          <w:tcPr>
            <w:tcW w:w="6804" w:type="dxa"/>
          </w:tcPr>
          <w:p w14:paraId="42FE6BD8"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3) забезпечувати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у всіх технічно можливих місцях із пропускною спроможністю, необхідною для якісного надання електронних комунікаційних послуг. При цьому постачальникам електронних комунікаційних мереж та/або послуг (операторам) забороняється при проведенні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вимагати один від одного виконання будь-яких робіт, послуг, нести витрати, спрямовані на дообладнання своїх електронних комунікаційних мереж або витрати на послуги та технічні засоби електронних комунікацій, які не потрібні для забезпечення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мереж;</w:t>
            </w:r>
          </w:p>
        </w:tc>
      </w:tr>
      <w:tr w:rsidR="00697BDC" w:rsidRPr="00DF362F" w14:paraId="2F7AB798" w14:textId="77777777" w:rsidTr="007A20FD">
        <w:tc>
          <w:tcPr>
            <w:tcW w:w="6918" w:type="dxa"/>
          </w:tcPr>
          <w:p w14:paraId="73AB4DF9"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4) надавати на запит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інформацію про умови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w:t>
            </w:r>
          </w:p>
        </w:tc>
        <w:tc>
          <w:tcPr>
            <w:tcW w:w="6804" w:type="dxa"/>
          </w:tcPr>
          <w:p w14:paraId="0DDB41DF"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4) надавати на запит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інформацію про умови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w:t>
            </w:r>
          </w:p>
        </w:tc>
      </w:tr>
      <w:tr w:rsidR="00697BDC" w:rsidRPr="00DF362F" w14:paraId="5E93427F" w14:textId="77777777" w:rsidTr="007A20FD">
        <w:tc>
          <w:tcPr>
            <w:tcW w:w="6918" w:type="dxa"/>
          </w:tcPr>
          <w:p w14:paraId="11E202CF"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5) дотримуватися розрахункових </w:t>
            </w:r>
            <w:proofErr w:type="spellStart"/>
            <w:r w:rsidRPr="00DF362F">
              <w:rPr>
                <w:rFonts w:ascii="Times New Roman" w:hAnsi="Times New Roman"/>
                <w:sz w:val="24"/>
                <w:szCs w:val="24"/>
              </w:rPr>
              <w:t>такс</w:t>
            </w:r>
            <w:proofErr w:type="spellEnd"/>
            <w:r w:rsidRPr="00DF362F">
              <w:rPr>
                <w:rFonts w:ascii="Times New Roman" w:hAnsi="Times New Roman"/>
                <w:sz w:val="24"/>
                <w:szCs w:val="24"/>
              </w:rPr>
              <w:t xml:space="preserve"> за </w:t>
            </w:r>
            <w:proofErr w:type="spellStart"/>
            <w:r w:rsidRPr="00DF362F">
              <w:rPr>
                <w:rFonts w:ascii="Times New Roman" w:hAnsi="Times New Roman"/>
                <w:sz w:val="24"/>
                <w:szCs w:val="24"/>
              </w:rPr>
              <w:t>термінацію</w:t>
            </w:r>
            <w:proofErr w:type="spellEnd"/>
            <w:r w:rsidRPr="00DF362F">
              <w:rPr>
                <w:rFonts w:ascii="Times New Roman" w:hAnsi="Times New Roman"/>
                <w:sz w:val="24"/>
                <w:szCs w:val="24"/>
              </w:rPr>
              <w:t xml:space="preserve"> трафіка, встановлених регуляторним органом у випадках, передбачених цим Законом;</w:t>
            </w:r>
          </w:p>
        </w:tc>
        <w:tc>
          <w:tcPr>
            <w:tcW w:w="6804" w:type="dxa"/>
          </w:tcPr>
          <w:p w14:paraId="269288B5"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5) дотримуватися розрахункових </w:t>
            </w:r>
            <w:proofErr w:type="spellStart"/>
            <w:r w:rsidRPr="00DF362F">
              <w:rPr>
                <w:rFonts w:ascii="Times New Roman" w:hAnsi="Times New Roman"/>
                <w:sz w:val="24"/>
                <w:szCs w:val="24"/>
              </w:rPr>
              <w:t>такс</w:t>
            </w:r>
            <w:proofErr w:type="spellEnd"/>
            <w:r w:rsidRPr="00DF362F">
              <w:rPr>
                <w:rFonts w:ascii="Times New Roman" w:hAnsi="Times New Roman"/>
                <w:sz w:val="24"/>
                <w:szCs w:val="24"/>
              </w:rPr>
              <w:t xml:space="preserve"> за </w:t>
            </w:r>
            <w:proofErr w:type="spellStart"/>
            <w:r w:rsidRPr="00DF362F">
              <w:rPr>
                <w:rFonts w:ascii="Times New Roman" w:hAnsi="Times New Roman"/>
                <w:sz w:val="24"/>
                <w:szCs w:val="24"/>
              </w:rPr>
              <w:t>термінацію</w:t>
            </w:r>
            <w:proofErr w:type="spellEnd"/>
            <w:r w:rsidRPr="00DF362F">
              <w:rPr>
                <w:rFonts w:ascii="Times New Roman" w:hAnsi="Times New Roman"/>
                <w:sz w:val="24"/>
                <w:szCs w:val="24"/>
              </w:rPr>
              <w:t xml:space="preserve"> трафіка, встановлених регуляторним органом у випадках, передбачених цим Законом;</w:t>
            </w:r>
          </w:p>
        </w:tc>
      </w:tr>
      <w:tr w:rsidR="00697BDC" w:rsidRPr="00DF362F" w14:paraId="0ADEDF6D" w14:textId="77777777" w:rsidTr="007A20FD">
        <w:tc>
          <w:tcPr>
            <w:tcW w:w="6918" w:type="dxa"/>
          </w:tcPr>
          <w:p w14:paraId="526AEB8F"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6) своєчасно та в повному обсязі проводити розрахунки відповідно до умов договору про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w:t>
            </w:r>
          </w:p>
        </w:tc>
        <w:tc>
          <w:tcPr>
            <w:tcW w:w="6804" w:type="dxa"/>
          </w:tcPr>
          <w:p w14:paraId="6ADBBC97"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6) своєчасно та в повному обсязі проводити розрахунки відповідно до умов договору про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w:t>
            </w:r>
          </w:p>
        </w:tc>
      </w:tr>
      <w:tr w:rsidR="00697BDC" w:rsidRPr="00DF362F" w14:paraId="631DF9E1" w14:textId="77777777" w:rsidTr="007A20FD">
        <w:tc>
          <w:tcPr>
            <w:tcW w:w="6918" w:type="dxa"/>
          </w:tcPr>
          <w:p w14:paraId="232E01BC"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7) не створювати перешкоди для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w:t>
            </w:r>
          </w:p>
        </w:tc>
        <w:tc>
          <w:tcPr>
            <w:tcW w:w="6804" w:type="dxa"/>
          </w:tcPr>
          <w:p w14:paraId="3705586C"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7) не створювати перешкоди для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w:t>
            </w:r>
          </w:p>
        </w:tc>
      </w:tr>
      <w:tr w:rsidR="00697BDC" w:rsidRPr="00DF362F" w14:paraId="40A50582" w14:textId="77777777" w:rsidTr="007A20FD">
        <w:tc>
          <w:tcPr>
            <w:tcW w:w="6918" w:type="dxa"/>
          </w:tcPr>
          <w:p w14:paraId="100813FE"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8) вживати заходів для забезпечення сталої роботи </w:t>
            </w:r>
            <w:proofErr w:type="spellStart"/>
            <w:r w:rsidRPr="00DF362F">
              <w:rPr>
                <w:rFonts w:ascii="Times New Roman" w:hAnsi="Times New Roman"/>
                <w:sz w:val="24"/>
                <w:szCs w:val="24"/>
              </w:rPr>
              <w:t>взаємоз’єднаних</w:t>
            </w:r>
            <w:proofErr w:type="spellEnd"/>
            <w:r w:rsidRPr="00DF362F">
              <w:rPr>
                <w:rFonts w:ascii="Times New Roman" w:hAnsi="Times New Roman"/>
                <w:sz w:val="24"/>
                <w:szCs w:val="24"/>
              </w:rPr>
              <w:t xml:space="preserve"> електронних комунікаційних мереж та пропуску передбаченого договором трафіка, протягом доби повідомляти один одного про пошкодження електронної комунікаційної  мережі або виникнення інших обставин, що призвели або можуть призвести до зниження до неприпустимих значень показників якості електронних комунікаційних послуг;</w:t>
            </w:r>
          </w:p>
        </w:tc>
        <w:tc>
          <w:tcPr>
            <w:tcW w:w="6804" w:type="dxa"/>
          </w:tcPr>
          <w:p w14:paraId="20F3B64A"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8) вживати заходів для забезпечення сталої роботи </w:t>
            </w:r>
            <w:proofErr w:type="spellStart"/>
            <w:r w:rsidRPr="00DF362F">
              <w:rPr>
                <w:rFonts w:ascii="Times New Roman" w:hAnsi="Times New Roman"/>
                <w:sz w:val="24"/>
                <w:szCs w:val="24"/>
              </w:rPr>
              <w:t>взаємоз’єднаних</w:t>
            </w:r>
            <w:proofErr w:type="spellEnd"/>
            <w:r w:rsidRPr="00DF362F">
              <w:rPr>
                <w:rFonts w:ascii="Times New Roman" w:hAnsi="Times New Roman"/>
                <w:sz w:val="24"/>
                <w:szCs w:val="24"/>
              </w:rPr>
              <w:t xml:space="preserve"> електронних комунікаційних мереж та пропуску передбаченого договором трафіка, протягом доби повідомляти один одного про пошкодження електронної комунікаційної  мережі або виникнення інших обставин, що призвели або можуть призвести до зниження до неприпустимих значень показників якості електронних комунікаційних послуг;</w:t>
            </w:r>
          </w:p>
        </w:tc>
      </w:tr>
      <w:tr w:rsidR="00697BDC" w:rsidRPr="00DF362F" w14:paraId="45B78446" w14:textId="77777777" w:rsidTr="007A20FD">
        <w:tc>
          <w:tcPr>
            <w:tcW w:w="6918" w:type="dxa"/>
          </w:tcPr>
          <w:p w14:paraId="15D110CA"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9) обмінюватися даними обліку електронних комунікаційних послуг, що були надані через точки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їх електронних комунікаційних мереж;</w:t>
            </w:r>
          </w:p>
        </w:tc>
        <w:tc>
          <w:tcPr>
            <w:tcW w:w="6804" w:type="dxa"/>
          </w:tcPr>
          <w:p w14:paraId="107DD094"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9) обмінюватися даними обліку електронних комунікаційних послуг, що були надані через точки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їх електронних комунікаційних мереж;</w:t>
            </w:r>
          </w:p>
        </w:tc>
      </w:tr>
      <w:tr w:rsidR="00697BDC" w:rsidRPr="00DF362F" w14:paraId="070C7551" w14:textId="77777777" w:rsidTr="007A20FD">
        <w:tc>
          <w:tcPr>
            <w:tcW w:w="6918" w:type="dxa"/>
          </w:tcPr>
          <w:p w14:paraId="2C5A4859"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10) додержуватися встановленого порядку маршрутизації трафіка при наданні </w:t>
            </w:r>
            <w:r w:rsidRPr="00DF362F">
              <w:rPr>
                <w:rFonts w:ascii="Times New Roman" w:hAnsi="Times New Roman"/>
                <w:bCs/>
                <w:sz w:val="24"/>
                <w:szCs w:val="24"/>
              </w:rPr>
              <w:t xml:space="preserve">послуг міжособистісних електронних комунікацій з </w:t>
            </w:r>
            <w:r w:rsidRPr="00DF362F">
              <w:rPr>
                <w:rFonts w:ascii="Times New Roman" w:hAnsi="Times New Roman"/>
                <w:bCs/>
                <w:sz w:val="24"/>
                <w:szCs w:val="24"/>
              </w:rPr>
              <w:lastRenderedPageBreak/>
              <w:t xml:space="preserve">використанням нумерації, в тому числі, не здійснювати пропуск трафіка з використанням ресурсу нумерації </w:t>
            </w:r>
            <w:r w:rsidRPr="00DF362F">
              <w:rPr>
                <w:rFonts w:ascii="Times New Roman" w:hAnsi="Times New Roman"/>
                <w:sz w:val="24"/>
                <w:szCs w:val="24"/>
              </w:rPr>
              <w:t>щодо якого не здійснювався передбачений статтею 78 цього Закону первинний розподіл.</w:t>
            </w:r>
          </w:p>
        </w:tc>
        <w:tc>
          <w:tcPr>
            <w:tcW w:w="6804" w:type="dxa"/>
          </w:tcPr>
          <w:p w14:paraId="1E964CC9"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lastRenderedPageBreak/>
              <w:t xml:space="preserve">10) додержуватися встановленого порядку маршрутизації трафіка при наданні </w:t>
            </w:r>
            <w:r w:rsidRPr="00DF362F">
              <w:rPr>
                <w:rFonts w:ascii="Times New Roman" w:hAnsi="Times New Roman"/>
                <w:bCs/>
                <w:sz w:val="24"/>
                <w:szCs w:val="24"/>
              </w:rPr>
              <w:t xml:space="preserve">послуг міжособистісних електронних </w:t>
            </w:r>
            <w:r w:rsidRPr="00DF362F">
              <w:rPr>
                <w:rFonts w:ascii="Times New Roman" w:hAnsi="Times New Roman"/>
                <w:bCs/>
                <w:sz w:val="24"/>
                <w:szCs w:val="24"/>
              </w:rPr>
              <w:lastRenderedPageBreak/>
              <w:t xml:space="preserve">комунікацій з використанням нумерації, в тому числі, не здійснювати пропуск трафіка з використанням ресурсу нумерації </w:t>
            </w:r>
            <w:r w:rsidRPr="00DF362F">
              <w:rPr>
                <w:rFonts w:ascii="Times New Roman" w:hAnsi="Times New Roman"/>
                <w:sz w:val="24"/>
                <w:szCs w:val="24"/>
              </w:rPr>
              <w:t>щодо якого не здійснювався передбачений статтею 78 цього Закону первинний розподіл.</w:t>
            </w:r>
          </w:p>
        </w:tc>
      </w:tr>
      <w:tr w:rsidR="00697BDC" w:rsidRPr="00DF362F" w14:paraId="628C1E88" w14:textId="77777777" w:rsidTr="007A20FD">
        <w:tc>
          <w:tcPr>
            <w:tcW w:w="6918" w:type="dxa"/>
          </w:tcPr>
          <w:p w14:paraId="03FD640B"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lastRenderedPageBreak/>
              <w:t xml:space="preserve">3. Укладення договору про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здійснюється відповідно до обов'язкових вимог до договору про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які встановлює регуляторний орган.</w:t>
            </w:r>
          </w:p>
        </w:tc>
        <w:tc>
          <w:tcPr>
            <w:tcW w:w="6804" w:type="dxa"/>
          </w:tcPr>
          <w:p w14:paraId="2AF3B5A4"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Pr>
                <w:rFonts w:ascii="Times New Roman" w:hAnsi="Times New Roman"/>
                <w:sz w:val="24"/>
                <w:szCs w:val="24"/>
              </w:rPr>
              <w:t>4</w:t>
            </w:r>
            <w:r w:rsidRPr="00DF362F">
              <w:rPr>
                <w:rFonts w:ascii="Times New Roman" w:hAnsi="Times New Roman"/>
                <w:sz w:val="24"/>
                <w:szCs w:val="24"/>
              </w:rPr>
              <w:t xml:space="preserve">. Укладення договору про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здійснюється відповідно до обов'язкових вимог до договору про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які встановлює регуляторний орган.</w:t>
            </w:r>
          </w:p>
        </w:tc>
      </w:tr>
      <w:tr w:rsidR="00697BDC" w:rsidRPr="00DF362F" w14:paraId="522C50B4" w14:textId="77777777" w:rsidTr="007A20FD">
        <w:tc>
          <w:tcPr>
            <w:tcW w:w="6918" w:type="dxa"/>
          </w:tcPr>
          <w:p w14:paraId="347C2BF6"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Постачальник електронних комунікаційних мереж та/або послуг (оператор) який має намір щодо укладення договору про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або щодо зміни чи розірвання такого договору, зобов'язаний письмово подати свої пропозиції щодо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відповідному постачальнику електронних комунікаційних мереж  та/або послуг (оператору). </w:t>
            </w:r>
          </w:p>
        </w:tc>
        <w:tc>
          <w:tcPr>
            <w:tcW w:w="6804" w:type="dxa"/>
          </w:tcPr>
          <w:p w14:paraId="1AAF4D11"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Постачальник електронних комунікаційних мереж та/або послуг (оператор) який має намір щодо укладення договору про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або щодо зміни чи розірвання такого договору, зобов'язаний письмово подати свої пропозиції щодо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відповідному постачальнику електронних комунікаційних мереж  та/або послуг (оператору). </w:t>
            </w:r>
          </w:p>
        </w:tc>
      </w:tr>
      <w:tr w:rsidR="00697BDC" w:rsidRPr="00DF362F" w14:paraId="25A25FF4" w14:textId="77777777" w:rsidTr="007A20FD">
        <w:tc>
          <w:tcPr>
            <w:tcW w:w="6918" w:type="dxa"/>
          </w:tcPr>
          <w:p w14:paraId="0920E6D4"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Постачальник електронних комунікаційних мереж та/або послуг (оператор) який отримав письмову пропозицію щодо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від іншого постачальника електронних комунікаційних мереж  та/або послуг (оператора), повинен відповісти на неї протягом 20 календарних днів із дня її одержання.</w:t>
            </w:r>
          </w:p>
        </w:tc>
        <w:tc>
          <w:tcPr>
            <w:tcW w:w="6804" w:type="dxa"/>
          </w:tcPr>
          <w:p w14:paraId="4E4419E6"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Постачальник електронних комунікаційних мереж та/або послуг (оператор) який отримав письмову пропозицію щодо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від іншого постачальника електронних комунікаційних мереж  та/або послуг (оператора), повинен відповісти на неї протягом 20 календарних днів із дня її одержання.</w:t>
            </w:r>
          </w:p>
        </w:tc>
      </w:tr>
      <w:tr w:rsidR="00697BDC" w:rsidRPr="00DF362F" w14:paraId="77F43222" w14:textId="77777777" w:rsidTr="007A20FD">
        <w:tc>
          <w:tcPr>
            <w:tcW w:w="6918" w:type="dxa"/>
          </w:tcPr>
          <w:p w14:paraId="6147CD7C"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4. Постачальник електронних комунікаційних мереж та/або послуг (оператор) який отримав письмову пропозицію щодо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має право обґрунтовано відмовити у </w:t>
            </w:r>
            <w:proofErr w:type="spellStart"/>
            <w:r w:rsidRPr="00DF362F">
              <w:rPr>
                <w:rFonts w:ascii="Times New Roman" w:hAnsi="Times New Roman"/>
                <w:sz w:val="24"/>
                <w:szCs w:val="24"/>
              </w:rPr>
              <w:t>взаємоз'єднанні</w:t>
            </w:r>
            <w:proofErr w:type="spellEnd"/>
            <w:r w:rsidRPr="00DF362F">
              <w:rPr>
                <w:rFonts w:ascii="Times New Roman" w:hAnsi="Times New Roman"/>
                <w:sz w:val="24"/>
                <w:szCs w:val="24"/>
              </w:rPr>
              <w:t xml:space="preserve"> з електронною комунікаційною мережею іншого оператора у разі наявності таких підстав:</w:t>
            </w:r>
          </w:p>
        </w:tc>
        <w:tc>
          <w:tcPr>
            <w:tcW w:w="6804" w:type="dxa"/>
          </w:tcPr>
          <w:p w14:paraId="1AA2F095"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Pr>
                <w:rFonts w:ascii="Times New Roman" w:hAnsi="Times New Roman"/>
                <w:sz w:val="24"/>
                <w:szCs w:val="24"/>
              </w:rPr>
              <w:t>5</w:t>
            </w:r>
            <w:r w:rsidRPr="00DF362F">
              <w:rPr>
                <w:rFonts w:ascii="Times New Roman" w:hAnsi="Times New Roman"/>
                <w:sz w:val="24"/>
                <w:szCs w:val="24"/>
              </w:rPr>
              <w:t xml:space="preserve">. Постачальник електронних комунікаційних мереж та/або послуг (оператор) який отримав письмову пропозицію щодо </w:t>
            </w:r>
            <w:proofErr w:type="spellStart"/>
            <w:r w:rsidRPr="00DF362F">
              <w:rPr>
                <w:rFonts w:ascii="Times New Roman" w:hAnsi="Times New Roman"/>
                <w:sz w:val="24"/>
                <w:szCs w:val="24"/>
              </w:rPr>
              <w:t>взаємоз'єднання</w:t>
            </w:r>
            <w:proofErr w:type="spellEnd"/>
            <w:r w:rsidRPr="00DF362F">
              <w:rPr>
                <w:rFonts w:ascii="Times New Roman" w:hAnsi="Times New Roman"/>
                <w:sz w:val="24"/>
                <w:szCs w:val="24"/>
              </w:rPr>
              <w:t xml:space="preserve"> електронних комунікаційних мереж, має право обґрунтовано відмовити у </w:t>
            </w:r>
            <w:proofErr w:type="spellStart"/>
            <w:r w:rsidRPr="00DF362F">
              <w:rPr>
                <w:rFonts w:ascii="Times New Roman" w:hAnsi="Times New Roman"/>
                <w:sz w:val="24"/>
                <w:szCs w:val="24"/>
              </w:rPr>
              <w:t>взаємоз'єднанні</w:t>
            </w:r>
            <w:proofErr w:type="spellEnd"/>
            <w:r w:rsidRPr="00DF362F">
              <w:rPr>
                <w:rFonts w:ascii="Times New Roman" w:hAnsi="Times New Roman"/>
                <w:sz w:val="24"/>
                <w:szCs w:val="24"/>
              </w:rPr>
              <w:t xml:space="preserve"> з електронною комунікаційною мережею іншого оператора у разі наявності таких підстав:</w:t>
            </w:r>
          </w:p>
        </w:tc>
      </w:tr>
      <w:tr w:rsidR="00697BDC" w:rsidRPr="00DF362F" w14:paraId="21646AC6" w14:textId="77777777" w:rsidTr="007A20FD">
        <w:tc>
          <w:tcPr>
            <w:tcW w:w="6918" w:type="dxa"/>
          </w:tcPr>
          <w:p w14:paraId="6E34306B"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1) відсутність оператора в реєстрі  постачальників електронних комунікаційних мереж  та/або послуг; </w:t>
            </w:r>
          </w:p>
        </w:tc>
        <w:tc>
          <w:tcPr>
            <w:tcW w:w="6804" w:type="dxa"/>
          </w:tcPr>
          <w:p w14:paraId="633272A1"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1) відсутність оператора в реєстрі  постачальників електронних комунікаційних мереж  та/або послуг; </w:t>
            </w:r>
          </w:p>
        </w:tc>
      </w:tr>
      <w:tr w:rsidR="00697BDC" w:rsidRPr="00DF362F" w14:paraId="2863C2AE" w14:textId="77777777" w:rsidTr="007A20FD">
        <w:tc>
          <w:tcPr>
            <w:tcW w:w="6918" w:type="dxa"/>
          </w:tcPr>
          <w:p w14:paraId="2460F111"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iCs/>
                <w:sz w:val="24"/>
                <w:szCs w:val="24"/>
              </w:rPr>
            </w:pPr>
            <w:r w:rsidRPr="00DF362F">
              <w:rPr>
                <w:rFonts w:ascii="Times New Roman" w:hAnsi="Times New Roman"/>
                <w:iCs/>
                <w:sz w:val="24"/>
                <w:szCs w:val="24"/>
              </w:rPr>
              <w:t xml:space="preserve">2) відсутність технічної можливості  для здійснення </w:t>
            </w:r>
            <w:proofErr w:type="spellStart"/>
            <w:r w:rsidRPr="00DF362F">
              <w:rPr>
                <w:rFonts w:ascii="Times New Roman" w:hAnsi="Times New Roman"/>
                <w:sz w:val="24"/>
                <w:szCs w:val="24"/>
              </w:rPr>
              <w:t>взаємоз'єднання</w:t>
            </w:r>
            <w:proofErr w:type="spellEnd"/>
            <w:r w:rsidRPr="00DF362F">
              <w:rPr>
                <w:rFonts w:ascii="Times New Roman" w:hAnsi="Times New Roman"/>
                <w:iCs/>
                <w:sz w:val="24"/>
                <w:szCs w:val="24"/>
              </w:rPr>
              <w:t>.</w:t>
            </w:r>
          </w:p>
        </w:tc>
        <w:tc>
          <w:tcPr>
            <w:tcW w:w="6804" w:type="dxa"/>
          </w:tcPr>
          <w:p w14:paraId="360CE96D"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iCs/>
                <w:sz w:val="24"/>
                <w:szCs w:val="24"/>
              </w:rPr>
            </w:pPr>
            <w:r w:rsidRPr="00DF362F">
              <w:rPr>
                <w:rFonts w:ascii="Times New Roman" w:hAnsi="Times New Roman"/>
                <w:iCs/>
                <w:sz w:val="24"/>
                <w:szCs w:val="24"/>
              </w:rPr>
              <w:t xml:space="preserve">2) відсутність технічної можливості  для здійснення </w:t>
            </w:r>
            <w:proofErr w:type="spellStart"/>
            <w:r w:rsidRPr="00DF362F">
              <w:rPr>
                <w:rFonts w:ascii="Times New Roman" w:hAnsi="Times New Roman"/>
                <w:sz w:val="24"/>
                <w:szCs w:val="24"/>
              </w:rPr>
              <w:t>взаємоз'єднання</w:t>
            </w:r>
            <w:proofErr w:type="spellEnd"/>
            <w:r w:rsidRPr="00DF362F">
              <w:rPr>
                <w:rFonts w:ascii="Times New Roman" w:hAnsi="Times New Roman"/>
                <w:iCs/>
                <w:sz w:val="24"/>
                <w:szCs w:val="24"/>
              </w:rPr>
              <w:t>.</w:t>
            </w:r>
          </w:p>
        </w:tc>
      </w:tr>
      <w:tr w:rsidR="00697BDC" w:rsidRPr="00DF362F" w14:paraId="68C1A1BB" w14:textId="77777777" w:rsidTr="007A20FD">
        <w:tc>
          <w:tcPr>
            <w:tcW w:w="6918" w:type="dxa"/>
          </w:tcPr>
          <w:p w14:paraId="16305D03"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lastRenderedPageBreak/>
              <w:t xml:space="preserve">Оператор  не має права відмовити у </w:t>
            </w:r>
            <w:proofErr w:type="spellStart"/>
            <w:r w:rsidRPr="00DF362F">
              <w:rPr>
                <w:rFonts w:ascii="Times New Roman" w:hAnsi="Times New Roman"/>
                <w:sz w:val="24"/>
                <w:szCs w:val="24"/>
              </w:rPr>
              <w:t>взаємоз'єднанні</w:t>
            </w:r>
            <w:proofErr w:type="spellEnd"/>
            <w:r w:rsidRPr="00DF362F">
              <w:rPr>
                <w:rFonts w:ascii="Times New Roman" w:hAnsi="Times New Roman"/>
                <w:sz w:val="24"/>
                <w:szCs w:val="24"/>
              </w:rPr>
              <w:t xml:space="preserve"> з електронною комунікаційною мережею іншого оператора, крім випадків, зазначених у цій частині. </w:t>
            </w:r>
          </w:p>
        </w:tc>
        <w:tc>
          <w:tcPr>
            <w:tcW w:w="6804" w:type="dxa"/>
          </w:tcPr>
          <w:p w14:paraId="586D00B9" w14:textId="77777777" w:rsidR="00697BDC" w:rsidRPr="00DF362F" w:rsidRDefault="00697BDC" w:rsidP="0069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Оператор  не має права відмовити у </w:t>
            </w:r>
            <w:proofErr w:type="spellStart"/>
            <w:r w:rsidRPr="00DF362F">
              <w:rPr>
                <w:rFonts w:ascii="Times New Roman" w:hAnsi="Times New Roman"/>
                <w:sz w:val="24"/>
                <w:szCs w:val="24"/>
              </w:rPr>
              <w:t>взаємоз'єднанні</w:t>
            </w:r>
            <w:proofErr w:type="spellEnd"/>
            <w:r w:rsidRPr="00DF362F">
              <w:rPr>
                <w:rFonts w:ascii="Times New Roman" w:hAnsi="Times New Roman"/>
                <w:sz w:val="24"/>
                <w:szCs w:val="24"/>
              </w:rPr>
              <w:t xml:space="preserve"> з електронною комунікаційною мережею іншого оператора, крім випадків, зазначених у цій частині. </w:t>
            </w:r>
          </w:p>
        </w:tc>
      </w:tr>
      <w:tr w:rsidR="00DF362F" w:rsidRPr="00DF362F" w14:paraId="6627E293" w14:textId="77777777" w:rsidTr="007A20FD">
        <w:tc>
          <w:tcPr>
            <w:tcW w:w="6918" w:type="dxa"/>
          </w:tcPr>
          <w:p w14:paraId="67666BAE" w14:textId="77777777" w:rsidR="00DF362F" w:rsidRPr="00DF362F" w:rsidRDefault="00DF362F" w:rsidP="00DF362F">
            <w:pPr>
              <w:spacing w:after="100"/>
              <w:jc w:val="both"/>
              <w:rPr>
                <w:rFonts w:ascii="Times New Roman" w:hAnsi="Times New Roman"/>
                <w:bCs/>
                <w:i/>
                <w:sz w:val="24"/>
                <w:szCs w:val="24"/>
              </w:rPr>
            </w:pPr>
            <w:r w:rsidRPr="00DF362F">
              <w:rPr>
                <w:rFonts w:ascii="Times New Roman" w:hAnsi="Times New Roman"/>
                <w:bCs/>
                <w:sz w:val="24"/>
                <w:szCs w:val="24"/>
              </w:rPr>
              <w:t xml:space="preserve">5. Регуляторний орган має право за заявою будь-якої із сторін накладати (за наявності підстав) на постачальника </w:t>
            </w:r>
            <w:r w:rsidRPr="00DF362F">
              <w:rPr>
                <w:rFonts w:ascii="Times New Roman" w:hAnsi="Times New Roman"/>
                <w:sz w:val="24"/>
                <w:szCs w:val="24"/>
              </w:rPr>
              <w:t>електронних комунікаційних мереж  та/або послуг (</w:t>
            </w:r>
            <w:r w:rsidRPr="00DF362F">
              <w:rPr>
                <w:rFonts w:ascii="Times New Roman" w:hAnsi="Times New Roman"/>
                <w:bCs/>
                <w:sz w:val="24"/>
                <w:szCs w:val="24"/>
              </w:rPr>
              <w:t xml:space="preserve"> оператора) зобов’язання щодо </w:t>
            </w:r>
            <w:proofErr w:type="spellStart"/>
            <w:r w:rsidRPr="00DF362F">
              <w:rPr>
                <w:rFonts w:ascii="Times New Roman" w:hAnsi="Times New Roman"/>
                <w:bCs/>
                <w:sz w:val="24"/>
                <w:szCs w:val="24"/>
              </w:rPr>
              <w:t>взаємо</w:t>
            </w:r>
            <w:r w:rsidRPr="00DF362F">
              <w:rPr>
                <w:rFonts w:ascii="Times New Roman" w:hAnsi="Times New Roman"/>
                <w:sz w:val="24"/>
                <w:szCs w:val="24"/>
              </w:rPr>
              <w:t>з’єднання</w:t>
            </w:r>
            <w:proofErr w:type="spellEnd"/>
            <w:r w:rsidRPr="00DF362F">
              <w:rPr>
                <w:rFonts w:ascii="Times New Roman" w:hAnsi="Times New Roman"/>
                <w:sz w:val="24"/>
                <w:szCs w:val="24"/>
              </w:rPr>
              <w:t xml:space="preserve"> їхніх мереж, </w:t>
            </w:r>
            <w:r w:rsidRPr="00DF362F">
              <w:rPr>
                <w:rFonts w:ascii="Times New Roman" w:hAnsi="Times New Roman"/>
                <w:bCs/>
                <w:sz w:val="24"/>
                <w:szCs w:val="24"/>
              </w:rPr>
              <w:t xml:space="preserve">у випадках  коли це необхідно </w:t>
            </w:r>
            <w:r w:rsidRPr="00EC6A3A">
              <w:rPr>
                <w:rFonts w:ascii="Times New Roman" w:hAnsi="Times New Roman"/>
                <w:bCs/>
                <w:strike/>
                <w:sz w:val="24"/>
                <w:szCs w:val="24"/>
              </w:rPr>
              <w:t>для забезпечення</w:t>
            </w:r>
            <w:r w:rsidRPr="00DF362F">
              <w:rPr>
                <w:rFonts w:ascii="Times New Roman" w:hAnsi="Times New Roman"/>
                <w:bCs/>
                <w:sz w:val="24"/>
                <w:szCs w:val="24"/>
              </w:rPr>
              <w:t xml:space="preserve"> послуг міжособистісних електронних комунікацій  з використанням  нумерації, в тому числі, у разі відсутності </w:t>
            </w:r>
            <w:proofErr w:type="spellStart"/>
            <w:r w:rsidRPr="00DF362F">
              <w:rPr>
                <w:rFonts w:ascii="Times New Roman" w:hAnsi="Times New Roman"/>
                <w:bCs/>
                <w:sz w:val="24"/>
                <w:szCs w:val="24"/>
              </w:rPr>
              <w:t>взаємоз’єднання</w:t>
            </w:r>
            <w:proofErr w:type="spellEnd"/>
            <w:r w:rsidRPr="00DF362F">
              <w:rPr>
                <w:rFonts w:ascii="Times New Roman" w:hAnsi="Times New Roman"/>
                <w:bCs/>
                <w:sz w:val="24"/>
                <w:szCs w:val="24"/>
              </w:rPr>
              <w:t xml:space="preserve"> мереж. </w:t>
            </w:r>
          </w:p>
        </w:tc>
        <w:tc>
          <w:tcPr>
            <w:tcW w:w="6804" w:type="dxa"/>
          </w:tcPr>
          <w:p w14:paraId="5F3DEFDD" w14:textId="77777777" w:rsidR="00DF362F" w:rsidRPr="00891B73" w:rsidRDefault="009C11E3" w:rsidP="00107330">
            <w:pPr>
              <w:spacing w:after="100"/>
              <w:jc w:val="both"/>
              <w:rPr>
                <w:rFonts w:ascii="Times New Roman" w:hAnsi="Times New Roman"/>
                <w:bCs/>
                <w:sz w:val="24"/>
                <w:szCs w:val="24"/>
              </w:rPr>
            </w:pPr>
            <w:r>
              <w:rPr>
                <w:rFonts w:ascii="Times New Roman" w:hAnsi="Times New Roman"/>
                <w:color w:val="212121"/>
                <w:sz w:val="24"/>
                <w:szCs w:val="24"/>
                <w:lang w:eastAsia="en-GB"/>
              </w:rPr>
              <w:t>6</w:t>
            </w:r>
            <w:r w:rsidR="00797CBC" w:rsidRPr="00891B73">
              <w:rPr>
                <w:rFonts w:ascii="Times New Roman" w:hAnsi="Times New Roman"/>
                <w:color w:val="212121"/>
                <w:sz w:val="24"/>
                <w:szCs w:val="24"/>
                <w:lang w:eastAsia="en-GB"/>
              </w:rPr>
              <w:t xml:space="preserve">. </w:t>
            </w:r>
            <w:r w:rsidR="00EC6A3A" w:rsidRPr="00891B73">
              <w:rPr>
                <w:rFonts w:ascii="Times New Roman" w:hAnsi="Times New Roman"/>
                <w:color w:val="212121"/>
                <w:sz w:val="24"/>
                <w:szCs w:val="24"/>
                <w:lang w:eastAsia="en-GB"/>
              </w:rPr>
              <w:t xml:space="preserve">Регуляторний орган має право за заявою будь-якої із сторін накладати (за наявності підстав) на постачальника електронних комунікаційних мереж  та/або послуг ( оператора) зобов’язання щодо </w:t>
            </w:r>
            <w:proofErr w:type="spellStart"/>
            <w:r w:rsidR="00EC6A3A" w:rsidRPr="00891B73">
              <w:rPr>
                <w:rFonts w:ascii="Times New Roman" w:hAnsi="Times New Roman"/>
                <w:color w:val="212121"/>
                <w:sz w:val="24"/>
                <w:szCs w:val="24"/>
                <w:lang w:eastAsia="en-GB"/>
              </w:rPr>
              <w:t>взаємоз’єднання</w:t>
            </w:r>
            <w:proofErr w:type="spellEnd"/>
            <w:r w:rsidR="00EC6A3A" w:rsidRPr="00891B73">
              <w:rPr>
                <w:rFonts w:ascii="Times New Roman" w:hAnsi="Times New Roman"/>
                <w:color w:val="212121"/>
                <w:sz w:val="24"/>
                <w:szCs w:val="24"/>
                <w:lang w:eastAsia="en-GB"/>
              </w:rPr>
              <w:t xml:space="preserve"> їхніх мереж, у випадках  коли це необхідно </w:t>
            </w:r>
            <w:r w:rsidR="00797CBC" w:rsidRPr="00891B73">
              <w:rPr>
                <w:rFonts w:ascii="Times New Roman" w:hAnsi="Times New Roman"/>
                <w:b/>
                <w:bCs/>
                <w:color w:val="212121"/>
                <w:sz w:val="24"/>
                <w:szCs w:val="24"/>
                <w:lang w:eastAsia="en-GB"/>
              </w:rPr>
              <w:t xml:space="preserve">для надання  </w:t>
            </w:r>
            <w:r w:rsidR="00797CBC" w:rsidRPr="00891B73">
              <w:rPr>
                <w:rFonts w:ascii="Times New Roman" w:hAnsi="Times New Roman"/>
                <w:color w:val="212121"/>
                <w:sz w:val="24"/>
                <w:szCs w:val="24"/>
                <w:lang w:eastAsia="en-GB"/>
              </w:rPr>
              <w:t>послуг міжособистісних електронних комунікацій з використанням нумерації</w:t>
            </w:r>
            <w:r w:rsidR="00797CBC" w:rsidRPr="00891B73">
              <w:rPr>
                <w:rFonts w:ascii="Times New Roman" w:hAnsi="Times New Roman"/>
                <w:b/>
                <w:bCs/>
                <w:color w:val="212121"/>
                <w:sz w:val="24"/>
                <w:szCs w:val="24"/>
                <w:lang w:eastAsia="en-GB"/>
              </w:rPr>
              <w:t>,</w:t>
            </w:r>
            <w:r w:rsidR="00797CBC" w:rsidRPr="00891B73">
              <w:rPr>
                <w:rFonts w:ascii="Times New Roman" w:hAnsi="Times New Roman"/>
                <w:color w:val="212121"/>
                <w:sz w:val="24"/>
                <w:szCs w:val="24"/>
                <w:lang w:eastAsia="en-GB"/>
              </w:rPr>
              <w:t xml:space="preserve"> в тому числі, у разі відсутності </w:t>
            </w:r>
            <w:proofErr w:type="spellStart"/>
            <w:r w:rsidR="00797CBC" w:rsidRPr="00891B73">
              <w:rPr>
                <w:rFonts w:ascii="Times New Roman" w:hAnsi="Times New Roman"/>
                <w:color w:val="212121"/>
                <w:sz w:val="24"/>
                <w:szCs w:val="24"/>
                <w:lang w:eastAsia="en-GB"/>
              </w:rPr>
              <w:t>взаємоз’єднання</w:t>
            </w:r>
            <w:proofErr w:type="spellEnd"/>
            <w:r w:rsidR="00797CBC" w:rsidRPr="00891B73">
              <w:rPr>
                <w:rFonts w:ascii="Times New Roman" w:hAnsi="Times New Roman"/>
                <w:color w:val="212121"/>
                <w:sz w:val="24"/>
                <w:szCs w:val="24"/>
                <w:lang w:eastAsia="en-GB"/>
              </w:rPr>
              <w:t xml:space="preserve"> мереж.</w:t>
            </w:r>
          </w:p>
        </w:tc>
      </w:tr>
      <w:tr w:rsidR="00DF362F" w:rsidRPr="00DF362F" w14:paraId="5F5342B0" w14:textId="77777777" w:rsidTr="007A20FD">
        <w:tc>
          <w:tcPr>
            <w:tcW w:w="6918" w:type="dxa"/>
          </w:tcPr>
          <w:p w14:paraId="232C13D2"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Таке рішення приймається з застосуванням механізму позасудового врегулювання спорів</w:t>
            </w:r>
            <w:r w:rsidRPr="00DF362F">
              <w:rPr>
                <w:rFonts w:ascii="Times New Roman" w:hAnsi="Times New Roman"/>
                <w:bCs/>
                <w:i/>
                <w:sz w:val="24"/>
                <w:szCs w:val="24"/>
              </w:rPr>
              <w:t xml:space="preserve">. </w:t>
            </w:r>
          </w:p>
        </w:tc>
        <w:tc>
          <w:tcPr>
            <w:tcW w:w="6804" w:type="dxa"/>
          </w:tcPr>
          <w:p w14:paraId="6D0120C6" w14:textId="77777777" w:rsidR="00DF362F" w:rsidRPr="00891B73" w:rsidRDefault="00DF362F" w:rsidP="00107330">
            <w:pPr>
              <w:spacing w:after="100"/>
              <w:jc w:val="both"/>
              <w:rPr>
                <w:rFonts w:ascii="Times New Roman" w:hAnsi="Times New Roman"/>
                <w:bCs/>
                <w:sz w:val="24"/>
                <w:szCs w:val="24"/>
              </w:rPr>
            </w:pPr>
          </w:p>
        </w:tc>
      </w:tr>
      <w:tr w:rsidR="00DF362F" w:rsidRPr="00DF362F" w14:paraId="6D05389B" w14:textId="77777777" w:rsidTr="007A20FD">
        <w:tc>
          <w:tcPr>
            <w:tcW w:w="6918" w:type="dxa"/>
          </w:tcPr>
          <w:p w14:paraId="18325665"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 xml:space="preserve">6. Інформація, отримана сторонами до, під час або після процесу переговорів щодо </w:t>
            </w:r>
            <w:proofErr w:type="spellStart"/>
            <w:r w:rsidRPr="00DF362F">
              <w:rPr>
                <w:rFonts w:ascii="Times New Roman" w:hAnsi="Times New Roman"/>
                <w:bCs/>
                <w:sz w:val="24"/>
                <w:szCs w:val="24"/>
              </w:rPr>
              <w:t>взаємоз’єднання</w:t>
            </w:r>
            <w:proofErr w:type="spellEnd"/>
            <w:r w:rsidRPr="00DF362F">
              <w:rPr>
                <w:rFonts w:ascii="Times New Roman" w:hAnsi="Times New Roman"/>
                <w:bCs/>
                <w:sz w:val="24"/>
                <w:szCs w:val="24"/>
              </w:rPr>
              <w:t>, повинна використовуватись виключно для цілей, в яких вона була надана, з забезпеченням її конфіденційності, якщо інше не передбачено договором.</w:t>
            </w:r>
          </w:p>
        </w:tc>
        <w:tc>
          <w:tcPr>
            <w:tcW w:w="6804" w:type="dxa"/>
          </w:tcPr>
          <w:p w14:paraId="5E292F37" w14:textId="77777777" w:rsidR="00DF362F" w:rsidRPr="00891B73" w:rsidRDefault="009C11E3" w:rsidP="00107330">
            <w:pPr>
              <w:spacing w:after="100"/>
              <w:jc w:val="both"/>
              <w:rPr>
                <w:rFonts w:ascii="Times New Roman" w:hAnsi="Times New Roman"/>
                <w:bCs/>
                <w:sz w:val="24"/>
                <w:szCs w:val="24"/>
              </w:rPr>
            </w:pPr>
            <w:r>
              <w:rPr>
                <w:rFonts w:ascii="Times New Roman" w:hAnsi="Times New Roman"/>
                <w:bCs/>
                <w:sz w:val="24"/>
                <w:szCs w:val="24"/>
              </w:rPr>
              <w:t>7</w:t>
            </w:r>
            <w:r w:rsidRPr="00DF362F">
              <w:rPr>
                <w:rFonts w:ascii="Times New Roman" w:hAnsi="Times New Roman"/>
                <w:bCs/>
                <w:sz w:val="24"/>
                <w:szCs w:val="24"/>
              </w:rPr>
              <w:t xml:space="preserve">. Інформація, отримана сторонами до, під час або після процесу переговорів щодо </w:t>
            </w:r>
            <w:proofErr w:type="spellStart"/>
            <w:r w:rsidRPr="00DF362F">
              <w:rPr>
                <w:rFonts w:ascii="Times New Roman" w:hAnsi="Times New Roman"/>
                <w:bCs/>
                <w:sz w:val="24"/>
                <w:szCs w:val="24"/>
              </w:rPr>
              <w:t>взаємоз’єднання</w:t>
            </w:r>
            <w:proofErr w:type="spellEnd"/>
            <w:r w:rsidRPr="00DF362F">
              <w:rPr>
                <w:rFonts w:ascii="Times New Roman" w:hAnsi="Times New Roman"/>
                <w:bCs/>
                <w:sz w:val="24"/>
                <w:szCs w:val="24"/>
              </w:rPr>
              <w:t>, повинна використовуватись виключно для цілей, в яких вона була надана, з забезпеченням її конфіденційності, якщо інше не передбачено договором.</w:t>
            </w:r>
          </w:p>
        </w:tc>
      </w:tr>
      <w:tr w:rsidR="00DF362F" w:rsidRPr="00DF362F" w14:paraId="02B086D5" w14:textId="77777777" w:rsidTr="007A20FD">
        <w:tc>
          <w:tcPr>
            <w:tcW w:w="6918" w:type="dxa"/>
          </w:tcPr>
          <w:p w14:paraId="7C597429" w14:textId="77777777" w:rsidR="00DF362F" w:rsidRPr="009C11E3" w:rsidRDefault="00DF362F" w:rsidP="00DF362F">
            <w:pPr>
              <w:spacing w:after="100"/>
              <w:jc w:val="both"/>
              <w:rPr>
                <w:rFonts w:ascii="Times New Roman" w:hAnsi="Times New Roman"/>
                <w:bCs/>
                <w:sz w:val="24"/>
                <w:szCs w:val="24"/>
              </w:rPr>
            </w:pPr>
            <w:r w:rsidRPr="009C11E3">
              <w:rPr>
                <w:rFonts w:ascii="Times New Roman" w:hAnsi="Times New Roman"/>
                <w:bCs/>
                <w:sz w:val="24"/>
                <w:szCs w:val="24"/>
              </w:rPr>
              <w:t>Сторони не повинні передавати отриману інформацію будь-якій іншій стороні, в тому числі іншим підрозділам, дочірнім компаніям, якщо інше не передбачено договором.</w:t>
            </w:r>
          </w:p>
        </w:tc>
        <w:tc>
          <w:tcPr>
            <w:tcW w:w="6804" w:type="dxa"/>
          </w:tcPr>
          <w:p w14:paraId="0ECA51CB" w14:textId="77777777" w:rsidR="00DF362F" w:rsidRPr="00891B73" w:rsidRDefault="00C220AA" w:rsidP="00107330">
            <w:pPr>
              <w:spacing w:after="100"/>
              <w:jc w:val="both"/>
              <w:rPr>
                <w:rFonts w:ascii="Times New Roman" w:hAnsi="Times New Roman"/>
                <w:bCs/>
                <w:sz w:val="24"/>
                <w:szCs w:val="24"/>
              </w:rPr>
            </w:pPr>
            <w:r w:rsidRPr="00891B73">
              <w:rPr>
                <w:rFonts w:ascii="Times New Roman" w:hAnsi="Times New Roman"/>
                <w:b/>
                <w:sz w:val="24"/>
                <w:szCs w:val="24"/>
              </w:rPr>
              <w:t>Сторонам забороняється передача отриманої інформації</w:t>
            </w:r>
            <w:r w:rsidRPr="00891B73">
              <w:rPr>
                <w:rFonts w:ascii="Times New Roman" w:hAnsi="Times New Roman"/>
                <w:bCs/>
                <w:sz w:val="24"/>
                <w:szCs w:val="24"/>
              </w:rPr>
              <w:t xml:space="preserve"> будь-якій іншій стороні, в тому числі іншим підрозділам, дочірнім компаніям, якщо інше не передбачено договором.</w:t>
            </w:r>
          </w:p>
        </w:tc>
      </w:tr>
      <w:tr w:rsidR="00DF362F" w:rsidRPr="00DF362F" w14:paraId="22B1091F" w14:textId="77777777" w:rsidTr="007A20FD">
        <w:tc>
          <w:tcPr>
            <w:tcW w:w="6918" w:type="dxa"/>
          </w:tcPr>
          <w:p w14:paraId="493141B1" w14:textId="77777777" w:rsidR="00DF362F" w:rsidRPr="00DF362F" w:rsidRDefault="00DF362F" w:rsidP="00DF362F">
            <w:pPr>
              <w:spacing w:after="100"/>
              <w:jc w:val="both"/>
              <w:rPr>
                <w:rFonts w:ascii="Times New Roman" w:hAnsi="Times New Roman"/>
                <w:bCs/>
                <w:sz w:val="24"/>
                <w:szCs w:val="24"/>
              </w:rPr>
            </w:pPr>
          </w:p>
        </w:tc>
        <w:tc>
          <w:tcPr>
            <w:tcW w:w="6804" w:type="dxa"/>
          </w:tcPr>
          <w:p w14:paraId="01B1F282" w14:textId="77777777" w:rsidR="00DF362F" w:rsidRPr="00891B73" w:rsidRDefault="00DF362F" w:rsidP="00107330">
            <w:pPr>
              <w:spacing w:after="100"/>
              <w:jc w:val="both"/>
              <w:rPr>
                <w:rFonts w:ascii="Times New Roman" w:hAnsi="Times New Roman"/>
                <w:bCs/>
                <w:sz w:val="24"/>
                <w:szCs w:val="24"/>
              </w:rPr>
            </w:pPr>
          </w:p>
        </w:tc>
      </w:tr>
      <w:tr w:rsidR="00DF362F" w:rsidRPr="00DF362F" w14:paraId="00BCA53E" w14:textId="77777777" w:rsidTr="007A20FD">
        <w:tc>
          <w:tcPr>
            <w:tcW w:w="6918" w:type="dxa"/>
          </w:tcPr>
          <w:p w14:paraId="7CB79DF6"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
                <w:bCs/>
                <w:sz w:val="24"/>
                <w:szCs w:val="24"/>
              </w:rPr>
              <w:t xml:space="preserve">Стаття 37. Вимоги щодо доступу до електронних комунікаційних мереж та їх інфраструктури  </w:t>
            </w:r>
          </w:p>
        </w:tc>
        <w:tc>
          <w:tcPr>
            <w:tcW w:w="6804" w:type="dxa"/>
          </w:tcPr>
          <w:p w14:paraId="2B33E3F3" w14:textId="77777777" w:rsidR="00DF362F" w:rsidRPr="00891B73" w:rsidRDefault="009C11E3" w:rsidP="00107330">
            <w:pPr>
              <w:spacing w:after="100"/>
              <w:jc w:val="both"/>
              <w:rPr>
                <w:rFonts w:ascii="Times New Roman" w:hAnsi="Times New Roman"/>
                <w:b/>
                <w:bCs/>
                <w:sz w:val="24"/>
                <w:szCs w:val="24"/>
              </w:rPr>
            </w:pPr>
            <w:r w:rsidRPr="00DF362F">
              <w:rPr>
                <w:rFonts w:ascii="Times New Roman" w:hAnsi="Times New Roman"/>
                <w:b/>
                <w:bCs/>
                <w:sz w:val="24"/>
                <w:szCs w:val="24"/>
              </w:rPr>
              <w:t xml:space="preserve">Стаття 37. Вимоги щодо доступу до електронних комунікаційних мереж та їх інфраструктури  </w:t>
            </w:r>
          </w:p>
        </w:tc>
      </w:tr>
      <w:tr w:rsidR="006A09F0" w:rsidRPr="00DF362F" w14:paraId="2ABAE372" w14:textId="77777777" w:rsidTr="007A20FD">
        <w:tc>
          <w:tcPr>
            <w:tcW w:w="6918" w:type="dxa"/>
          </w:tcPr>
          <w:p w14:paraId="601BE555" w14:textId="77777777" w:rsidR="006A09F0" w:rsidRPr="00DF362F" w:rsidRDefault="006A09F0" w:rsidP="006A09F0">
            <w:pPr>
              <w:spacing w:after="100"/>
              <w:jc w:val="both"/>
              <w:rPr>
                <w:rFonts w:ascii="Times New Roman" w:hAnsi="Times New Roman"/>
                <w:bCs/>
                <w:sz w:val="24"/>
                <w:szCs w:val="24"/>
              </w:rPr>
            </w:pPr>
            <w:r w:rsidRPr="00DF362F">
              <w:rPr>
                <w:rFonts w:ascii="Times New Roman" w:hAnsi="Times New Roman"/>
                <w:bCs/>
                <w:sz w:val="24"/>
                <w:szCs w:val="24"/>
              </w:rPr>
              <w:t>1. Оператори мають право вести переговори та укладати між собою угоди щодо технічних, економічних та організаційних умов доступу відповідно до закону.</w:t>
            </w:r>
          </w:p>
        </w:tc>
        <w:tc>
          <w:tcPr>
            <w:tcW w:w="6804" w:type="dxa"/>
          </w:tcPr>
          <w:p w14:paraId="2939D55C" w14:textId="77777777" w:rsidR="006A09F0" w:rsidRPr="00891B73" w:rsidRDefault="006A09F0" w:rsidP="00107330">
            <w:pPr>
              <w:spacing w:after="100"/>
              <w:jc w:val="both"/>
              <w:rPr>
                <w:rFonts w:ascii="Times New Roman" w:hAnsi="Times New Roman"/>
                <w:bCs/>
                <w:sz w:val="24"/>
                <w:szCs w:val="24"/>
              </w:rPr>
            </w:pPr>
            <w:r w:rsidRPr="00891B73">
              <w:rPr>
                <w:rFonts w:ascii="Times New Roman" w:hAnsi="Times New Roman"/>
                <w:bCs/>
                <w:sz w:val="24"/>
                <w:szCs w:val="24"/>
              </w:rPr>
              <w:t>1. Оператори мають право вести переговори та укладати між собою угоди щодо технічних, економічних та організаційних умов доступу відповідно до закону.</w:t>
            </w:r>
          </w:p>
        </w:tc>
      </w:tr>
      <w:tr w:rsidR="006A09F0" w:rsidRPr="00DF362F" w14:paraId="49D07019" w14:textId="77777777" w:rsidTr="007A20FD">
        <w:tc>
          <w:tcPr>
            <w:tcW w:w="6918" w:type="dxa"/>
          </w:tcPr>
          <w:p w14:paraId="5EB448A8" w14:textId="77777777" w:rsidR="006A09F0" w:rsidRPr="00DF362F" w:rsidRDefault="006A09F0" w:rsidP="006A09F0">
            <w:pPr>
              <w:spacing w:after="100"/>
              <w:jc w:val="both"/>
              <w:rPr>
                <w:rFonts w:ascii="Times New Roman" w:hAnsi="Times New Roman"/>
                <w:sz w:val="24"/>
                <w:szCs w:val="24"/>
              </w:rPr>
            </w:pPr>
            <w:r w:rsidRPr="00DF362F">
              <w:rPr>
                <w:rFonts w:ascii="Times New Roman" w:hAnsi="Times New Roman"/>
                <w:sz w:val="24"/>
                <w:szCs w:val="24"/>
              </w:rPr>
              <w:t>2. Доступ включає, в тому числі:</w:t>
            </w:r>
          </w:p>
        </w:tc>
        <w:tc>
          <w:tcPr>
            <w:tcW w:w="6804" w:type="dxa"/>
          </w:tcPr>
          <w:p w14:paraId="4554305E" w14:textId="77777777" w:rsidR="006A09F0" w:rsidRPr="00891B73" w:rsidRDefault="006A09F0" w:rsidP="00107330">
            <w:pPr>
              <w:spacing w:after="100"/>
              <w:jc w:val="both"/>
              <w:rPr>
                <w:rFonts w:ascii="Times New Roman" w:hAnsi="Times New Roman"/>
                <w:sz w:val="24"/>
                <w:szCs w:val="24"/>
              </w:rPr>
            </w:pPr>
            <w:r w:rsidRPr="00891B73">
              <w:rPr>
                <w:rFonts w:ascii="Times New Roman" w:hAnsi="Times New Roman"/>
                <w:sz w:val="24"/>
                <w:szCs w:val="24"/>
              </w:rPr>
              <w:t>2. Доступ включає, в тому числі:</w:t>
            </w:r>
          </w:p>
        </w:tc>
      </w:tr>
      <w:tr w:rsidR="006A09F0" w:rsidRPr="00DF362F" w14:paraId="50DB1F23" w14:textId="77777777" w:rsidTr="007A20FD">
        <w:tc>
          <w:tcPr>
            <w:tcW w:w="6918" w:type="dxa"/>
          </w:tcPr>
          <w:p w14:paraId="5C6942C7" w14:textId="77777777" w:rsidR="006A09F0" w:rsidRPr="00DF362F" w:rsidRDefault="006A09F0" w:rsidP="006A09F0">
            <w:pPr>
              <w:spacing w:after="100"/>
              <w:jc w:val="both"/>
              <w:rPr>
                <w:rFonts w:ascii="Times New Roman" w:hAnsi="Times New Roman"/>
                <w:sz w:val="24"/>
                <w:szCs w:val="24"/>
              </w:rPr>
            </w:pPr>
            <w:r w:rsidRPr="00DF362F">
              <w:rPr>
                <w:rFonts w:ascii="Times New Roman" w:hAnsi="Times New Roman"/>
                <w:sz w:val="24"/>
                <w:szCs w:val="24"/>
              </w:rPr>
              <w:t xml:space="preserve">1) доступ до елементів електронної комунікаційної мережі та пов’язаних з нею засобів і послуг, що може включати підключення обладнання за допомогою стаціонарних засобів або засобів рухомого зв’язку, в тому числі, доступ до місцевих </w:t>
            </w:r>
            <w:r w:rsidRPr="00DF362F">
              <w:rPr>
                <w:rFonts w:ascii="Times New Roman" w:hAnsi="Times New Roman"/>
                <w:sz w:val="24"/>
                <w:szCs w:val="24"/>
              </w:rPr>
              <w:lastRenderedPageBreak/>
              <w:t xml:space="preserve">(абонентських) ліній зв’язку та обладнання і послуг, необхідних для надання послуг через місцеву (абонентську) лінію зв’язку; </w:t>
            </w:r>
          </w:p>
        </w:tc>
        <w:tc>
          <w:tcPr>
            <w:tcW w:w="6804" w:type="dxa"/>
          </w:tcPr>
          <w:p w14:paraId="4D33A203" w14:textId="77777777" w:rsidR="006A09F0" w:rsidRPr="00891B73" w:rsidRDefault="006A09F0" w:rsidP="00107330">
            <w:pPr>
              <w:spacing w:after="100"/>
              <w:jc w:val="both"/>
              <w:rPr>
                <w:rFonts w:ascii="Times New Roman" w:hAnsi="Times New Roman"/>
                <w:sz w:val="24"/>
                <w:szCs w:val="24"/>
              </w:rPr>
            </w:pPr>
            <w:r w:rsidRPr="00891B73">
              <w:rPr>
                <w:rFonts w:ascii="Times New Roman" w:hAnsi="Times New Roman"/>
                <w:sz w:val="24"/>
                <w:szCs w:val="24"/>
              </w:rPr>
              <w:lastRenderedPageBreak/>
              <w:t xml:space="preserve">1) доступ до елементів електронної комунікаційної мережі та пов’язаних з нею засобів і послуг, що може включати підключення обладнання за допомогою стаціонарних засобів або засобів рухомого зв’язку, в тому числі, доступ до місцевих </w:t>
            </w:r>
            <w:r w:rsidRPr="00891B73">
              <w:rPr>
                <w:rFonts w:ascii="Times New Roman" w:hAnsi="Times New Roman"/>
                <w:sz w:val="24"/>
                <w:szCs w:val="24"/>
              </w:rPr>
              <w:lastRenderedPageBreak/>
              <w:t xml:space="preserve">(абонентських) ліній зв’язку та обладнання і послуг, необхідних для надання послуг через місцеву (абонентську) лінію зв’язку; </w:t>
            </w:r>
          </w:p>
        </w:tc>
      </w:tr>
      <w:tr w:rsidR="0021193C" w:rsidRPr="00DF362F" w14:paraId="0808592A" w14:textId="77777777" w:rsidTr="007A20FD">
        <w:tc>
          <w:tcPr>
            <w:tcW w:w="6918" w:type="dxa"/>
          </w:tcPr>
          <w:p w14:paraId="01465796" w14:textId="77777777" w:rsidR="0021193C" w:rsidRPr="00DF362F" w:rsidRDefault="0021193C" w:rsidP="00DF362F">
            <w:pPr>
              <w:spacing w:after="100"/>
              <w:jc w:val="both"/>
              <w:rPr>
                <w:rFonts w:ascii="Times New Roman" w:hAnsi="Times New Roman"/>
                <w:sz w:val="24"/>
                <w:szCs w:val="24"/>
              </w:rPr>
            </w:pPr>
          </w:p>
        </w:tc>
        <w:tc>
          <w:tcPr>
            <w:tcW w:w="6804" w:type="dxa"/>
          </w:tcPr>
          <w:p w14:paraId="029ACF1E" w14:textId="77777777" w:rsidR="0021193C" w:rsidRPr="00891B73" w:rsidRDefault="0021193C" w:rsidP="00107330">
            <w:pPr>
              <w:spacing w:after="100"/>
              <w:jc w:val="both"/>
              <w:rPr>
                <w:rFonts w:ascii="Times New Roman" w:hAnsi="Times New Roman"/>
                <w:sz w:val="24"/>
                <w:szCs w:val="24"/>
              </w:rPr>
            </w:pPr>
            <w:r w:rsidRPr="00891B73">
              <w:rPr>
                <w:rFonts w:ascii="Times New Roman" w:hAnsi="Times New Roman"/>
                <w:b/>
                <w:bCs/>
                <w:color w:val="212121"/>
                <w:sz w:val="24"/>
                <w:szCs w:val="24"/>
                <w:lang w:eastAsia="en-GB"/>
              </w:rPr>
              <w:t>2) до споруд електронної комунікаційної мережі;</w:t>
            </w:r>
          </w:p>
        </w:tc>
      </w:tr>
      <w:tr w:rsidR="00DF362F" w:rsidRPr="00DF362F" w14:paraId="1DD98752" w14:textId="77777777" w:rsidTr="007A20FD">
        <w:tc>
          <w:tcPr>
            <w:tcW w:w="6918" w:type="dxa"/>
          </w:tcPr>
          <w:p w14:paraId="4351662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доступ до фізичної інфраструктури, </w:t>
            </w:r>
            <w:r w:rsidRPr="0021193C">
              <w:rPr>
                <w:rFonts w:ascii="Times New Roman" w:hAnsi="Times New Roman"/>
                <w:strike/>
                <w:sz w:val="24"/>
                <w:szCs w:val="24"/>
              </w:rPr>
              <w:t>включаючи споруди, кабельні каналізації і щогли;</w:t>
            </w:r>
            <w:r w:rsidRPr="00DF362F">
              <w:rPr>
                <w:rFonts w:ascii="Times New Roman" w:hAnsi="Times New Roman"/>
                <w:sz w:val="24"/>
                <w:szCs w:val="24"/>
              </w:rPr>
              <w:t xml:space="preserve"> </w:t>
            </w:r>
          </w:p>
        </w:tc>
        <w:tc>
          <w:tcPr>
            <w:tcW w:w="6804" w:type="dxa"/>
          </w:tcPr>
          <w:p w14:paraId="24C7BE3A" w14:textId="77777777" w:rsidR="00DF362F" w:rsidRPr="00891B73" w:rsidRDefault="0021193C" w:rsidP="00107330">
            <w:pPr>
              <w:spacing w:after="100"/>
              <w:jc w:val="both"/>
              <w:rPr>
                <w:rFonts w:ascii="Times New Roman" w:hAnsi="Times New Roman"/>
                <w:sz w:val="24"/>
                <w:szCs w:val="24"/>
              </w:rPr>
            </w:pPr>
            <w:r w:rsidRPr="00891B73">
              <w:rPr>
                <w:rFonts w:ascii="Times New Roman" w:hAnsi="Times New Roman"/>
                <w:b/>
                <w:bCs/>
                <w:color w:val="212121"/>
                <w:sz w:val="24"/>
                <w:szCs w:val="24"/>
                <w:lang w:eastAsia="en-GB"/>
              </w:rPr>
              <w:t>3)</w:t>
            </w:r>
            <w:r w:rsidRPr="00891B73">
              <w:rPr>
                <w:rFonts w:ascii="Times New Roman" w:hAnsi="Times New Roman"/>
                <w:color w:val="212121"/>
                <w:sz w:val="24"/>
                <w:szCs w:val="24"/>
                <w:lang w:eastAsia="en-GB"/>
              </w:rPr>
              <w:t xml:space="preserve"> доступ до фізичної інфраструктури, </w:t>
            </w:r>
            <w:r w:rsidRPr="00891B73">
              <w:rPr>
                <w:rFonts w:ascii="Times New Roman" w:hAnsi="Times New Roman"/>
                <w:b/>
                <w:bCs/>
                <w:color w:val="212121"/>
                <w:sz w:val="24"/>
                <w:szCs w:val="24"/>
                <w:lang w:eastAsia="en-GB"/>
              </w:rPr>
              <w:t>лише для забезпечення надання послуг міжособистісних електронних комунікацій з використанням нумерації;</w:t>
            </w:r>
          </w:p>
        </w:tc>
      </w:tr>
      <w:tr w:rsidR="00DF362F" w:rsidRPr="00DF362F" w14:paraId="1A85FE33" w14:textId="77777777" w:rsidTr="007A20FD">
        <w:tc>
          <w:tcPr>
            <w:tcW w:w="6918" w:type="dxa"/>
          </w:tcPr>
          <w:p w14:paraId="3D291CD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3) доступ до відповідних систем програмного забезпечення, включаючи системи операційної підтримки; </w:t>
            </w:r>
          </w:p>
        </w:tc>
        <w:tc>
          <w:tcPr>
            <w:tcW w:w="6804" w:type="dxa"/>
          </w:tcPr>
          <w:p w14:paraId="6D4566CF" w14:textId="77777777" w:rsidR="00DF362F" w:rsidRPr="00891B73" w:rsidRDefault="0021193C" w:rsidP="00107330">
            <w:pPr>
              <w:spacing w:after="100"/>
              <w:jc w:val="both"/>
              <w:rPr>
                <w:rFonts w:ascii="Times New Roman" w:hAnsi="Times New Roman"/>
                <w:sz w:val="24"/>
                <w:szCs w:val="24"/>
              </w:rPr>
            </w:pPr>
            <w:r w:rsidRPr="00891B73">
              <w:rPr>
                <w:rFonts w:ascii="Times New Roman" w:hAnsi="Times New Roman"/>
                <w:b/>
                <w:bCs/>
                <w:color w:val="212121"/>
                <w:sz w:val="24"/>
                <w:szCs w:val="24"/>
                <w:lang w:eastAsia="en-GB"/>
              </w:rPr>
              <w:t>4)</w:t>
            </w:r>
            <w:r w:rsidRPr="00891B73">
              <w:rPr>
                <w:rFonts w:ascii="Times New Roman" w:hAnsi="Times New Roman"/>
                <w:color w:val="212121"/>
                <w:sz w:val="24"/>
                <w:szCs w:val="24"/>
                <w:lang w:eastAsia="en-GB"/>
              </w:rPr>
              <w:t xml:space="preserve"> доступ до відповідних систем програмного забезпечення, включаючи системи операційної підтримки </w:t>
            </w:r>
            <w:r w:rsidRPr="00891B73">
              <w:rPr>
                <w:rFonts w:ascii="Times New Roman" w:hAnsi="Times New Roman"/>
                <w:b/>
                <w:bCs/>
                <w:color w:val="212121"/>
                <w:sz w:val="24"/>
                <w:szCs w:val="24"/>
                <w:lang w:eastAsia="en-GB"/>
              </w:rPr>
              <w:t>лише в інтересах функціонування віртуальних електронних комунікаційних мереж</w:t>
            </w:r>
            <w:r w:rsidRPr="00891B73">
              <w:rPr>
                <w:rFonts w:ascii="Times New Roman" w:hAnsi="Times New Roman"/>
                <w:color w:val="212121"/>
                <w:sz w:val="24"/>
                <w:szCs w:val="24"/>
                <w:lang w:eastAsia="en-GB"/>
              </w:rPr>
              <w:t xml:space="preserve"> </w:t>
            </w:r>
            <w:r w:rsidRPr="00891B73">
              <w:rPr>
                <w:rFonts w:ascii="Times New Roman" w:hAnsi="Times New Roman"/>
                <w:b/>
                <w:bCs/>
                <w:color w:val="212121"/>
                <w:sz w:val="24"/>
                <w:szCs w:val="24"/>
                <w:lang w:eastAsia="en-GB"/>
              </w:rPr>
              <w:t>для забезпечення надання послуг міжособистісних електронних комунікацій з використанням нумерації;</w:t>
            </w:r>
          </w:p>
        </w:tc>
      </w:tr>
      <w:tr w:rsidR="00DF362F" w:rsidRPr="00DF362F" w14:paraId="467C6B3B" w14:textId="77777777" w:rsidTr="007A20FD">
        <w:tc>
          <w:tcPr>
            <w:tcW w:w="6918" w:type="dxa"/>
          </w:tcPr>
          <w:p w14:paraId="2175ACB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доступ до цифрових інформаційних систем та баз даних для попереднього замовлення, надання, замовлення, надсилання запитів на здійснення технічного обслуговування та ремонту, а також виставлення рахунків;</w:t>
            </w:r>
          </w:p>
        </w:tc>
        <w:tc>
          <w:tcPr>
            <w:tcW w:w="6804" w:type="dxa"/>
          </w:tcPr>
          <w:p w14:paraId="3A6EC4B0" w14:textId="77777777" w:rsidR="00DF362F" w:rsidRPr="00891B73" w:rsidRDefault="0021193C" w:rsidP="00107330">
            <w:pPr>
              <w:spacing w:after="100"/>
              <w:jc w:val="both"/>
              <w:rPr>
                <w:rFonts w:ascii="Times New Roman" w:hAnsi="Times New Roman"/>
                <w:sz w:val="24"/>
                <w:szCs w:val="24"/>
              </w:rPr>
            </w:pPr>
            <w:r w:rsidRPr="00891B73">
              <w:rPr>
                <w:rFonts w:ascii="Times New Roman" w:hAnsi="Times New Roman"/>
                <w:b/>
                <w:bCs/>
                <w:color w:val="212121"/>
                <w:sz w:val="24"/>
                <w:szCs w:val="24"/>
                <w:lang w:eastAsia="en-GB"/>
              </w:rPr>
              <w:t>5)</w:t>
            </w:r>
            <w:r w:rsidRPr="00891B73">
              <w:rPr>
                <w:rFonts w:ascii="Times New Roman" w:hAnsi="Times New Roman"/>
                <w:color w:val="212121"/>
                <w:sz w:val="24"/>
                <w:szCs w:val="24"/>
                <w:lang w:eastAsia="en-GB"/>
              </w:rPr>
              <w:t xml:space="preserve"> доступ до цифрових інформаційних систем та баз даних для попереднього замовлення, надання, замовлення, надсилання запитів на здійснення технічного обслуговування та ремонту, а також виставлення рахунків</w:t>
            </w:r>
            <w:r w:rsidRPr="00891B73">
              <w:rPr>
                <w:rFonts w:ascii="Times New Roman" w:hAnsi="Times New Roman"/>
                <w:b/>
                <w:bCs/>
                <w:color w:val="212121"/>
                <w:sz w:val="24"/>
                <w:szCs w:val="24"/>
                <w:lang w:eastAsia="en-GB"/>
              </w:rPr>
              <w:t xml:space="preserve"> лише в інтересах функціонування віртуальних електронних комунікаційних мереж</w:t>
            </w:r>
            <w:r w:rsidRPr="00891B73">
              <w:rPr>
                <w:rFonts w:ascii="Times New Roman" w:hAnsi="Times New Roman"/>
                <w:color w:val="212121"/>
                <w:sz w:val="24"/>
                <w:szCs w:val="24"/>
                <w:lang w:eastAsia="en-GB"/>
              </w:rPr>
              <w:t xml:space="preserve"> </w:t>
            </w:r>
            <w:r w:rsidRPr="00891B73">
              <w:rPr>
                <w:rFonts w:ascii="Times New Roman" w:hAnsi="Times New Roman"/>
                <w:b/>
                <w:bCs/>
                <w:color w:val="212121"/>
                <w:sz w:val="24"/>
                <w:szCs w:val="24"/>
                <w:lang w:eastAsia="en-GB"/>
              </w:rPr>
              <w:t>для забезпечення надання послуг міжособистісних електронних комунікацій з використанням нумерації;</w:t>
            </w:r>
            <w:r w:rsidRPr="00891B73">
              <w:rPr>
                <w:rFonts w:ascii="Times New Roman" w:hAnsi="Times New Roman"/>
                <w:color w:val="212121"/>
                <w:sz w:val="24"/>
                <w:szCs w:val="24"/>
                <w:lang w:eastAsia="en-GB"/>
              </w:rPr>
              <w:t>;</w:t>
            </w:r>
          </w:p>
        </w:tc>
      </w:tr>
      <w:tr w:rsidR="00DF362F" w:rsidRPr="00DF362F" w14:paraId="4B413198" w14:textId="77777777" w:rsidTr="007A20FD">
        <w:tc>
          <w:tcPr>
            <w:tcW w:w="6918" w:type="dxa"/>
          </w:tcPr>
          <w:p w14:paraId="2E2A815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5) доступ до ресурсу нумерації який забезпечує ідентифікацію мереж чи систем, що надають еквівалентну функціональність; </w:t>
            </w:r>
          </w:p>
        </w:tc>
        <w:tc>
          <w:tcPr>
            <w:tcW w:w="6804" w:type="dxa"/>
          </w:tcPr>
          <w:p w14:paraId="2FB198D7" w14:textId="77777777" w:rsidR="00DF362F" w:rsidRPr="00891B73" w:rsidRDefault="0021193C" w:rsidP="00107330">
            <w:pPr>
              <w:spacing w:after="100"/>
              <w:jc w:val="both"/>
              <w:rPr>
                <w:rFonts w:ascii="Times New Roman" w:hAnsi="Times New Roman"/>
                <w:sz w:val="24"/>
                <w:szCs w:val="24"/>
              </w:rPr>
            </w:pPr>
            <w:r w:rsidRPr="00891B73">
              <w:rPr>
                <w:rFonts w:ascii="Times New Roman" w:hAnsi="Times New Roman"/>
                <w:b/>
                <w:bCs/>
                <w:color w:val="212121"/>
                <w:sz w:val="24"/>
                <w:szCs w:val="24"/>
                <w:lang w:eastAsia="en-GB"/>
              </w:rPr>
              <w:t>6)</w:t>
            </w:r>
            <w:r w:rsidRPr="00891B73">
              <w:rPr>
                <w:rFonts w:ascii="Times New Roman" w:hAnsi="Times New Roman"/>
                <w:color w:val="212121"/>
                <w:sz w:val="24"/>
                <w:szCs w:val="24"/>
                <w:lang w:eastAsia="en-GB"/>
              </w:rPr>
              <w:t xml:space="preserve"> </w:t>
            </w:r>
            <w:r w:rsidR="00E6559E" w:rsidRPr="00891B73">
              <w:rPr>
                <w:rFonts w:ascii="Times New Roman" w:hAnsi="Times New Roman"/>
                <w:color w:val="212121"/>
                <w:sz w:val="24"/>
                <w:szCs w:val="24"/>
                <w:lang w:eastAsia="en-GB"/>
              </w:rPr>
              <w:t xml:space="preserve">доступ до ресурсу нумерації який забезпечує ідентифікацію мереж чи систем, що надають еквівалентну функціональність </w:t>
            </w:r>
            <w:r w:rsidRPr="00891B73">
              <w:rPr>
                <w:rFonts w:ascii="Times New Roman" w:hAnsi="Times New Roman"/>
                <w:b/>
                <w:bCs/>
                <w:color w:val="212121"/>
                <w:sz w:val="24"/>
                <w:szCs w:val="24"/>
                <w:lang w:eastAsia="en-GB"/>
              </w:rPr>
              <w:t>лише в інтересах функціонування віртуальних електронних комунікаційних мереж</w:t>
            </w:r>
            <w:r w:rsidRPr="00891B73">
              <w:rPr>
                <w:rFonts w:ascii="Times New Roman" w:hAnsi="Times New Roman"/>
                <w:color w:val="212121"/>
                <w:sz w:val="24"/>
                <w:szCs w:val="24"/>
                <w:lang w:eastAsia="en-GB"/>
              </w:rPr>
              <w:t xml:space="preserve"> </w:t>
            </w:r>
            <w:r w:rsidRPr="00891B73">
              <w:rPr>
                <w:rFonts w:ascii="Times New Roman" w:hAnsi="Times New Roman"/>
                <w:b/>
                <w:bCs/>
                <w:color w:val="212121"/>
                <w:sz w:val="24"/>
                <w:szCs w:val="24"/>
                <w:lang w:eastAsia="en-GB"/>
              </w:rPr>
              <w:t>для забезпечення надання послуг міжособистісних електронних комунікацій з використанням нумерації;</w:t>
            </w:r>
            <w:r w:rsidRPr="00891B73">
              <w:rPr>
                <w:rFonts w:ascii="Times New Roman" w:hAnsi="Times New Roman"/>
                <w:color w:val="212121"/>
                <w:sz w:val="24"/>
                <w:szCs w:val="24"/>
                <w:lang w:eastAsia="en-GB"/>
              </w:rPr>
              <w:t>;</w:t>
            </w:r>
          </w:p>
        </w:tc>
      </w:tr>
      <w:tr w:rsidR="00DF362F" w:rsidRPr="00DF362F" w14:paraId="6ACCEB6D" w14:textId="77777777" w:rsidTr="007A20FD">
        <w:tc>
          <w:tcPr>
            <w:tcW w:w="6918" w:type="dxa"/>
          </w:tcPr>
          <w:p w14:paraId="1F18649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6) доступ до мереж фіксованого і мобільного зв’язку, в тому числі, для роумінгу; </w:t>
            </w:r>
          </w:p>
        </w:tc>
        <w:tc>
          <w:tcPr>
            <w:tcW w:w="6804" w:type="dxa"/>
          </w:tcPr>
          <w:p w14:paraId="05D8D76C" w14:textId="77777777" w:rsidR="00DF362F" w:rsidRPr="00891B73" w:rsidRDefault="00E6559E" w:rsidP="00107330">
            <w:pPr>
              <w:spacing w:after="100"/>
              <w:jc w:val="both"/>
              <w:rPr>
                <w:rFonts w:ascii="Times New Roman" w:hAnsi="Times New Roman"/>
                <w:sz w:val="24"/>
                <w:szCs w:val="24"/>
              </w:rPr>
            </w:pPr>
            <w:r w:rsidRPr="00891B73">
              <w:rPr>
                <w:rFonts w:ascii="Times New Roman" w:hAnsi="Times New Roman"/>
                <w:b/>
                <w:bCs/>
                <w:color w:val="212121"/>
                <w:sz w:val="24"/>
                <w:szCs w:val="24"/>
                <w:lang w:eastAsia="en-GB"/>
              </w:rPr>
              <w:t>7)</w:t>
            </w:r>
            <w:r w:rsidRPr="00891B73">
              <w:rPr>
                <w:rFonts w:ascii="Times New Roman" w:hAnsi="Times New Roman"/>
                <w:color w:val="212121"/>
                <w:sz w:val="24"/>
                <w:szCs w:val="24"/>
                <w:lang w:eastAsia="en-GB"/>
              </w:rPr>
              <w:t xml:space="preserve"> доступ до мереж фіксованого і мобільного </w:t>
            </w:r>
            <w:r w:rsidRPr="00891B73">
              <w:rPr>
                <w:rFonts w:ascii="Times New Roman" w:hAnsi="Times New Roman"/>
                <w:b/>
                <w:bCs/>
                <w:color w:val="212121"/>
                <w:sz w:val="24"/>
                <w:szCs w:val="24"/>
                <w:lang w:eastAsia="en-GB"/>
              </w:rPr>
              <w:t>голосового</w:t>
            </w:r>
            <w:r w:rsidRPr="00891B73">
              <w:rPr>
                <w:rFonts w:ascii="Times New Roman" w:hAnsi="Times New Roman"/>
                <w:color w:val="212121"/>
                <w:sz w:val="24"/>
                <w:szCs w:val="24"/>
                <w:lang w:eastAsia="en-GB"/>
              </w:rPr>
              <w:t xml:space="preserve"> зв’язку, в тому числі, для роумінгу</w:t>
            </w:r>
            <w:r w:rsidRPr="00891B73">
              <w:rPr>
                <w:rFonts w:ascii="Times New Roman" w:hAnsi="Times New Roman"/>
                <w:b/>
                <w:bCs/>
                <w:color w:val="212121"/>
                <w:sz w:val="24"/>
                <w:szCs w:val="24"/>
                <w:lang w:eastAsia="en-GB"/>
              </w:rPr>
              <w:t xml:space="preserve"> лише в інтересах функціонування віртуальних електронних комунікаційних мереж</w:t>
            </w:r>
            <w:r w:rsidRPr="00891B73">
              <w:rPr>
                <w:rFonts w:ascii="Times New Roman" w:hAnsi="Times New Roman"/>
                <w:color w:val="212121"/>
                <w:sz w:val="24"/>
                <w:szCs w:val="24"/>
                <w:lang w:eastAsia="en-GB"/>
              </w:rPr>
              <w:t xml:space="preserve"> </w:t>
            </w:r>
            <w:r w:rsidRPr="00891B73">
              <w:rPr>
                <w:rFonts w:ascii="Times New Roman" w:hAnsi="Times New Roman"/>
                <w:b/>
                <w:bCs/>
                <w:color w:val="212121"/>
                <w:sz w:val="24"/>
                <w:szCs w:val="24"/>
                <w:lang w:eastAsia="en-GB"/>
              </w:rPr>
              <w:t>для забезпечення надання послуг міжособистісних електронних комунікацій з використанням нумерації;</w:t>
            </w:r>
            <w:r w:rsidRPr="00891B73">
              <w:rPr>
                <w:rFonts w:ascii="Times New Roman" w:hAnsi="Times New Roman"/>
                <w:color w:val="212121"/>
                <w:sz w:val="24"/>
                <w:szCs w:val="24"/>
                <w:lang w:eastAsia="en-GB"/>
              </w:rPr>
              <w:t xml:space="preserve">;  </w:t>
            </w:r>
          </w:p>
        </w:tc>
      </w:tr>
      <w:tr w:rsidR="00697BDC" w:rsidRPr="00DF362F" w14:paraId="12AFAE6D" w14:textId="77777777" w:rsidTr="007A20FD">
        <w:tc>
          <w:tcPr>
            <w:tcW w:w="6918" w:type="dxa"/>
          </w:tcPr>
          <w:p w14:paraId="5270A058" w14:textId="77777777" w:rsidR="00697BDC" w:rsidRPr="00DF362F" w:rsidRDefault="00697BDC" w:rsidP="00697BDC">
            <w:pPr>
              <w:spacing w:after="100"/>
              <w:jc w:val="both"/>
              <w:rPr>
                <w:rFonts w:ascii="Times New Roman" w:hAnsi="Times New Roman"/>
                <w:sz w:val="24"/>
                <w:szCs w:val="24"/>
              </w:rPr>
            </w:pPr>
            <w:r w:rsidRPr="00DF362F">
              <w:rPr>
                <w:rFonts w:ascii="Times New Roman" w:hAnsi="Times New Roman"/>
                <w:sz w:val="24"/>
                <w:szCs w:val="24"/>
              </w:rPr>
              <w:t>7) доступ до систем умовного доступу до послуг цифрового телерадіомовлення;</w:t>
            </w:r>
          </w:p>
        </w:tc>
        <w:tc>
          <w:tcPr>
            <w:tcW w:w="6804" w:type="dxa"/>
          </w:tcPr>
          <w:p w14:paraId="45C4319A" w14:textId="77777777" w:rsidR="00697BDC" w:rsidRPr="00DF362F" w:rsidRDefault="00697BDC" w:rsidP="00697BDC">
            <w:pPr>
              <w:spacing w:after="100"/>
              <w:jc w:val="both"/>
              <w:rPr>
                <w:rFonts w:ascii="Times New Roman" w:hAnsi="Times New Roman"/>
                <w:sz w:val="24"/>
                <w:szCs w:val="24"/>
              </w:rPr>
            </w:pPr>
            <w:r>
              <w:rPr>
                <w:rFonts w:ascii="Times New Roman" w:hAnsi="Times New Roman"/>
                <w:sz w:val="24"/>
                <w:szCs w:val="24"/>
              </w:rPr>
              <w:t>8</w:t>
            </w:r>
            <w:r w:rsidRPr="00DF362F">
              <w:rPr>
                <w:rFonts w:ascii="Times New Roman" w:hAnsi="Times New Roman"/>
                <w:sz w:val="24"/>
                <w:szCs w:val="24"/>
              </w:rPr>
              <w:t>) доступ до систем умовного доступу до послуг цифрового телерадіомовлення;</w:t>
            </w:r>
          </w:p>
        </w:tc>
      </w:tr>
      <w:tr w:rsidR="00697BDC" w:rsidRPr="00DF362F" w14:paraId="3D043812" w14:textId="77777777" w:rsidTr="007A20FD">
        <w:tc>
          <w:tcPr>
            <w:tcW w:w="6918" w:type="dxa"/>
          </w:tcPr>
          <w:p w14:paraId="78C33807" w14:textId="77777777" w:rsidR="00697BDC" w:rsidRPr="00DF362F" w:rsidRDefault="00697BDC" w:rsidP="00697BDC">
            <w:pPr>
              <w:spacing w:after="100"/>
              <w:jc w:val="both"/>
              <w:rPr>
                <w:rFonts w:ascii="Times New Roman" w:hAnsi="Times New Roman"/>
                <w:bCs/>
                <w:sz w:val="24"/>
                <w:szCs w:val="24"/>
              </w:rPr>
            </w:pPr>
            <w:r w:rsidRPr="00DF362F">
              <w:rPr>
                <w:rFonts w:ascii="Times New Roman" w:hAnsi="Times New Roman"/>
                <w:sz w:val="24"/>
                <w:szCs w:val="24"/>
              </w:rPr>
              <w:lastRenderedPageBreak/>
              <w:t>8) доступ до послуг віртуальних мереж.</w:t>
            </w:r>
          </w:p>
        </w:tc>
        <w:tc>
          <w:tcPr>
            <w:tcW w:w="6804" w:type="dxa"/>
          </w:tcPr>
          <w:p w14:paraId="744959BA" w14:textId="77777777" w:rsidR="00697BDC" w:rsidRPr="00DF362F" w:rsidRDefault="00697BDC" w:rsidP="00697BDC">
            <w:pPr>
              <w:spacing w:after="100"/>
              <w:jc w:val="both"/>
              <w:rPr>
                <w:rFonts w:ascii="Times New Roman" w:hAnsi="Times New Roman"/>
                <w:bCs/>
                <w:sz w:val="24"/>
                <w:szCs w:val="24"/>
              </w:rPr>
            </w:pPr>
            <w:r>
              <w:rPr>
                <w:rFonts w:ascii="Times New Roman" w:hAnsi="Times New Roman"/>
                <w:sz w:val="24"/>
                <w:szCs w:val="24"/>
              </w:rPr>
              <w:t>9</w:t>
            </w:r>
            <w:r w:rsidRPr="00DF362F">
              <w:rPr>
                <w:rFonts w:ascii="Times New Roman" w:hAnsi="Times New Roman"/>
                <w:sz w:val="24"/>
                <w:szCs w:val="24"/>
              </w:rPr>
              <w:t>) доступ до послуг віртуальних мереж.</w:t>
            </w:r>
          </w:p>
        </w:tc>
      </w:tr>
      <w:tr w:rsidR="00DF362F" w:rsidRPr="00DF362F" w14:paraId="17132648" w14:textId="77777777" w:rsidTr="007A20FD">
        <w:tc>
          <w:tcPr>
            <w:tcW w:w="6918" w:type="dxa"/>
          </w:tcPr>
          <w:p w14:paraId="65E7DBFC" w14:textId="77777777" w:rsidR="00DF362F" w:rsidRPr="00DF362F" w:rsidRDefault="00DF362F" w:rsidP="00DF362F">
            <w:pPr>
              <w:spacing w:after="100"/>
              <w:jc w:val="both"/>
              <w:rPr>
                <w:rFonts w:ascii="Times New Roman" w:eastAsia="SimSun" w:hAnsi="Times New Roman"/>
                <w:sz w:val="24"/>
                <w:szCs w:val="24"/>
                <w:lang w:eastAsia="zh-CN"/>
              </w:rPr>
            </w:pPr>
            <w:r w:rsidRPr="00DF362F">
              <w:rPr>
                <w:rFonts w:ascii="Times New Roman" w:eastAsia="SimSun" w:hAnsi="Times New Roman"/>
                <w:sz w:val="24"/>
                <w:szCs w:val="24"/>
                <w:lang w:eastAsia="zh-CN"/>
              </w:rPr>
              <w:t>3.</w:t>
            </w:r>
            <w:r w:rsidRPr="00DF362F">
              <w:rPr>
                <w:rFonts w:ascii="Times New Roman" w:hAnsi="Times New Roman"/>
                <w:sz w:val="24"/>
                <w:szCs w:val="24"/>
              </w:rPr>
              <w:t xml:space="preserve"> </w:t>
            </w:r>
            <w:r w:rsidRPr="00DF362F">
              <w:rPr>
                <w:rFonts w:ascii="Times New Roman" w:hAnsi="Times New Roman"/>
                <w:bCs/>
                <w:sz w:val="24"/>
                <w:szCs w:val="24"/>
              </w:rPr>
              <w:t xml:space="preserve">Оператор </w:t>
            </w:r>
            <w:r w:rsidRPr="00DF362F">
              <w:rPr>
                <w:rFonts w:ascii="Times New Roman" w:eastAsia="SimSun" w:hAnsi="Times New Roman"/>
                <w:sz w:val="24"/>
                <w:szCs w:val="24"/>
                <w:lang w:eastAsia="zh-CN"/>
              </w:rPr>
              <w:t xml:space="preserve">має право отримати від іншого оператора інформацію про те, чи належить йому певна інфраструктура електронних комунікаційних мереж за конкретним місцезнаходженням, та чи є на такій інфраструктурі вільне місце для </w:t>
            </w:r>
            <w:r w:rsidRPr="008E577C">
              <w:rPr>
                <w:rFonts w:ascii="Times New Roman" w:eastAsia="SimSun" w:hAnsi="Times New Roman"/>
                <w:strike/>
                <w:sz w:val="24"/>
                <w:szCs w:val="24"/>
                <w:lang w:eastAsia="zh-CN"/>
              </w:rPr>
              <w:t>надання в користування</w:t>
            </w:r>
            <w:r w:rsidRPr="00DF362F">
              <w:rPr>
                <w:rFonts w:ascii="Times New Roman" w:eastAsia="SimSun" w:hAnsi="Times New Roman"/>
                <w:sz w:val="24"/>
                <w:szCs w:val="24"/>
                <w:lang w:eastAsia="zh-CN"/>
              </w:rPr>
              <w:t xml:space="preserve">. Оператор зобов’язаний надати відповідь на такий запит в строки, що не перевищує 30 календарних днів. </w:t>
            </w:r>
          </w:p>
        </w:tc>
        <w:tc>
          <w:tcPr>
            <w:tcW w:w="6804" w:type="dxa"/>
          </w:tcPr>
          <w:p w14:paraId="0AEF3D66" w14:textId="77777777" w:rsidR="00DF362F" w:rsidRPr="00891B73" w:rsidRDefault="009C6B7E" w:rsidP="00107330">
            <w:pPr>
              <w:spacing w:after="100"/>
              <w:jc w:val="both"/>
              <w:rPr>
                <w:rFonts w:ascii="Times New Roman" w:eastAsia="SimSun" w:hAnsi="Times New Roman"/>
                <w:sz w:val="24"/>
                <w:szCs w:val="24"/>
                <w:lang w:eastAsia="zh-CN"/>
              </w:rPr>
            </w:pPr>
            <w:r w:rsidRPr="00891B73">
              <w:rPr>
                <w:rFonts w:ascii="Times New Roman" w:eastAsia="SimSun" w:hAnsi="Times New Roman"/>
                <w:sz w:val="24"/>
                <w:szCs w:val="24"/>
                <w:lang w:eastAsia="zh-CN"/>
              </w:rPr>
              <w:t>3.</w:t>
            </w:r>
            <w:r w:rsidRPr="00891B73">
              <w:rPr>
                <w:rFonts w:ascii="Times New Roman" w:hAnsi="Times New Roman"/>
                <w:sz w:val="24"/>
                <w:szCs w:val="24"/>
              </w:rPr>
              <w:t xml:space="preserve"> </w:t>
            </w:r>
            <w:r w:rsidRPr="00891B73">
              <w:rPr>
                <w:rFonts w:ascii="Times New Roman" w:hAnsi="Times New Roman"/>
                <w:bCs/>
                <w:sz w:val="24"/>
                <w:szCs w:val="24"/>
              </w:rPr>
              <w:t xml:space="preserve">Оператор </w:t>
            </w:r>
            <w:r w:rsidR="008E577C" w:rsidRPr="00891B73">
              <w:rPr>
                <w:rFonts w:ascii="Times New Roman" w:hAnsi="Times New Roman"/>
                <w:b/>
                <w:bCs/>
                <w:color w:val="212121"/>
                <w:sz w:val="24"/>
                <w:szCs w:val="24"/>
                <w:lang w:eastAsia="en-GB"/>
              </w:rPr>
              <w:t>із зазначенням типу доступу відповідно до частини 2 цієї статті</w:t>
            </w:r>
            <w:r w:rsidR="008E577C" w:rsidRPr="00891B73">
              <w:rPr>
                <w:rFonts w:ascii="Times New Roman" w:hAnsi="Times New Roman"/>
                <w:color w:val="212121"/>
                <w:sz w:val="24"/>
                <w:szCs w:val="24"/>
                <w:lang w:eastAsia="en-GB"/>
              </w:rPr>
              <w:t xml:space="preserve">  має право </w:t>
            </w:r>
            <w:r w:rsidR="008E577C" w:rsidRPr="00891B73">
              <w:rPr>
                <w:rFonts w:ascii="Times New Roman" w:hAnsi="Times New Roman"/>
                <w:b/>
                <w:bCs/>
                <w:color w:val="212121"/>
                <w:sz w:val="24"/>
                <w:szCs w:val="24"/>
                <w:lang w:eastAsia="en-GB"/>
              </w:rPr>
              <w:t>запитати та</w:t>
            </w:r>
            <w:r w:rsidR="008E577C" w:rsidRPr="00891B73">
              <w:rPr>
                <w:rFonts w:ascii="Times New Roman" w:hAnsi="Times New Roman"/>
                <w:color w:val="212121"/>
                <w:sz w:val="24"/>
                <w:szCs w:val="24"/>
                <w:lang w:eastAsia="en-GB"/>
              </w:rPr>
              <w:t xml:space="preserve"> отримати </w:t>
            </w:r>
            <w:r w:rsidRPr="00891B73">
              <w:rPr>
                <w:rFonts w:ascii="Times New Roman" w:eastAsia="SimSun" w:hAnsi="Times New Roman"/>
                <w:sz w:val="24"/>
                <w:szCs w:val="24"/>
                <w:lang w:eastAsia="zh-CN"/>
              </w:rPr>
              <w:t xml:space="preserve">від іншого оператора інформацію про те, чи належить йому певна інфраструктура електронних комунікаційних мереж за конкретним місцезнаходженням, та чи є на такій інфраструктурі вільне місце для </w:t>
            </w:r>
            <w:r w:rsidR="008E577C" w:rsidRPr="00891B73">
              <w:rPr>
                <w:rFonts w:ascii="Times New Roman" w:eastAsia="SimSun" w:hAnsi="Times New Roman"/>
                <w:b/>
                <w:bCs/>
                <w:sz w:val="24"/>
                <w:szCs w:val="24"/>
                <w:lang w:eastAsia="zh-CN"/>
              </w:rPr>
              <w:t>доступу</w:t>
            </w:r>
            <w:r w:rsidRPr="00891B73">
              <w:rPr>
                <w:rFonts w:ascii="Times New Roman" w:eastAsia="SimSun" w:hAnsi="Times New Roman"/>
                <w:sz w:val="24"/>
                <w:szCs w:val="24"/>
                <w:lang w:eastAsia="zh-CN"/>
              </w:rPr>
              <w:t>. Оператор зобов’язаний надати відповідь на такий запит в строки, що не перевищує 30 календарних днів.</w:t>
            </w:r>
          </w:p>
        </w:tc>
      </w:tr>
      <w:tr w:rsidR="00DF362F" w:rsidRPr="00DF362F" w14:paraId="2EF25949" w14:textId="77777777" w:rsidTr="007A20FD">
        <w:tc>
          <w:tcPr>
            <w:tcW w:w="6918" w:type="dxa"/>
          </w:tcPr>
          <w:p w14:paraId="54B062C9" w14:textId="77777777" w:rsidR="00DF362F" w:rsidRPr="00DF362F" w:rsidRDefault="00DF362F" w:rsidP="00DF362F">
            <w:pPr>
              <w:spacing w:after="100"/>
              <w:jc w:val="both"/>
              <w:rPr>
                <w:rFonts w:ascii="Times New Roman" w:hAnsi="Times New Roman"/>
                <w:i/>
                <w:iCs/>
                <w:sz w:val="24"/>
                <w:szCs w:val="24"/>
              </w:rPr>
            </w:pPr>
            <w:r w:rsidRPr="00DF362F">
              <w:rPr>
                <w:rFonts w:ascii="Times New Roman" w:hAnsi="Times New Roman"/>
                <w:bCs/>
                <w:sz w:val="24"/>
                <w:szCs w:val="24"/>
              </w:rPr>
              <w:t xml:space="preserve">4. Регуляторний орган встановлює </w:t>
            </w:r>
            <w:r w:rsidRPr="0070726A">
              <w:rPr>
                <w:rFonts w:ascii="Times New Roman" w:hAnsi="Times New Roman"/>
                <w:bCs/>
                <w:strike/>
                <w:sz w:val="24"/>
                <w:szCs w:val="24"/>
              </w:rPr>
              <w:t>вимоги до процедур</w:t>
            </w:r>
            <w:r w:rsidRPr="00DF362F">
              <w:rPr>
                <w:rFonts w:ascii="Times New Roman" w:hAnsi="Times New Roman"/>
                <w:bCs/>
                <w:sz w:val="24"/>
                <w:szCs w:val="24"/>
              </w:rPr>
              <w:t xml:space="preserve"> надання та отримання доступу до </w:t>
            </w:r>
            <w:r w:rsidRPr="00DF362F">
              <w:rPr>
                <w:rFonts w:ascii="Times New Roman" w:hAnsi="Times New Roman"/>
                <w:sz w:val="24"/>
                <w:szCs w:val="24"/>
              </w:rPr>
              <w:t>кабельної каналізації</w:t>
            </w:r>
            <w:r w:rsidRPr="00DF362F">
              <w:rPr>
                <w:rFonts w:ascii="Times New Roman" w:hAnsi="Times New Roman"/>
                <w:bCs/>
                <w:sz w:val="24"/>
                <w:szCs w:val="24"/>
              </w:rPr>
              <w:t>, враховуючи, в тому числі, забезпечення принципу недискримінації щодо доступу для операторів, постачальників мереж електронних комунікацій, що є суб’єктами мікро-, малого та середнього підприємництва та з обмеженим географічним охопленням послугами електронних комунікацій.</w:t>
            </w:r>
          </w:p>
        </w:tc>
        <w:tc>
          <w:tcPr>
            <w:tcW w:w="6804" w:type="dxa"/>
          </w:tcPr>
          <w:p w14:paraId="0CFA84F7" w14:textId="57BC8FF4" w:rsidR="00252B4C" w:rsidRPr="00126CE8" w:rsidRDefault="00252B4C" w:rsidP="00252B4C">
            <w:pPr>
              <w:spacing w:after="100"/>
              <w:jc w:val="both"/>
              <w:rPr>
                <w:rFonts w:ascii="Times New Roman" w:hAnsi="Times New Roman"/>
                <w:bCs/>
                <w:sz w:val="24"/>
                <w:szCs w:val="24"/>
              </w:rPr>
            </w:pPr>
            <w:r w:rsidRPr="00126CE8">
              <w:rPr>
                <w:rFonts w:ascii="Times New Roman" w:hAnsi="Times New Roman"/>
                <w:bCs/>
                <w:sz w:val="24"/>
                <w:szCs w:val="24"/>
              </w:rPr>
              <w:t xml:space="preserve">4. Регуляторний орган встановлює </w:t>
            </w:r>
            <w:r w:rsidRPr="00126CE8">
              <w:rPr>
                <w:rFonts w:ascii="Times New Roman" w:hAnsi="Times New Roman"/>
                <w:b/>
                <w:sz w:val="24"/>
                <w:szCs w:val="24"/>
              </w:rPr>
              <w:t>правила</w:t>
            </w:r>
            <w:r w:rsidRPr="00126CE8">
              <w:rPr>
                <w:rFonts w:ascii="Times New Roman" w:hAnsi="Times New Roman"/>
                <w:bCs/>
                <w:sz w:val="24"/>
                <w:szCs w:val="24"/>
              </w:rPr>
              <w:t xml:space="preserve"> надання і отримання доступу до </w:t>
            </w:r>
            <w:bookmarkStart w:id="0" w:name="_Hlk43984159"/>
            <w:r w:rsidRPr="00126CE8">
              <w:rPr>
                <w:rFonts w:ascii="Times New Roman" w:hAnsi="Times New Roman"/>
                <w:sz w:val="24"/>
                <w:szCs w:val="24"/>
              </w:rPr>
              <w:t xml:space="preserve">кабельної каналізації </w:t>
            </w:r>
            <w:bookmarkEnd w:id="0"/>
            <w:r w:rsidRPr="00126CE8">
              <w:rPr>
                <w:rFonts w:ascii="Times New Roman" w:hAnsi="Times New Roman"/>
                <w:b/>
                <w:bCs/>
                <w:sz w:val="24"/>
                <w:szCs w:val="24"/>
              </w:rPr>
              <w:t>та правила надання її в користування</w:t>
            </w:r>
            <w:r w:rsidRPr="00126CE8">
              <w:rPr>
                <w:rFonts w:ascii="Times New Roman" w:hAnsi="Times New Roman"/>
                <w:bCs/>
                <w:sz w:val="24"/>
                <w:szCs w:val="24"/>
              </w:rPr>
              <w:t>, враховуючи, в тому числі, забезпечення принципу недискримінації щодо доступу для операторів, постачальників мереж електронних комунікацій, що є суб’єктами мікро-, малого та середнього підприємництва та з обмеженим географічним охопленням послугами електронних комунікацій.</w:t>
            </w:r>
          </w:p>
          <w:p w14:paraId="0DCA8F91" w14:textId="10893046" w:rsidR="007E7426" w:rsidRPr="00891B73" w:rsidRDefault="00700426" w:rsidP="00107330">
            <w:pPr>
              <w:spacing w:after="100"/>
              <w:jc w:val="both"/>
              <w:rPr>
                <w:rFonts w:ascii="Times New Roman" w:hAnsi="Times New Roman"/>
                <w:bCs/>
                <w:sz w:val="24"/>
                <w:szCs w:val="24"/>
              </w:rPr>
            </w:pPr>
            <w:r w:rsidRPr="00126CE8">
              <w:rPr>
                <w:rFonts w:ascii="Times New Roman" w:hAnsi="Times New Roman"/>
                <w:b/>
                <w:bCs/>
                <w:sz w:val="24"/>
                <w:szCs w:val="24"/>
              </w:rPr>
              <w:t>Регуляторний орган</w:t>
            </w:r>
            <w:r w:rsidRPr="00126CE8">
              <w:rPr>
                <w:b/>
                <w:bCs/>
                <w:sz w:val="20"/>
                <w:szCs w:val="20"/>
              </w:rPr>
              <w:t xml:space="preserve"> </w:t>
            </w:r>
            <w:r w:rsidRPr="00126CE8">
              <w:rPr>
                <w:rFonts w:ascii="Times New Roman" w:hAnsi="Times New Roman"/>
                <w:b/>
                <w:bCs/>
                <w:sz w:val="24"/>
                <w:szCs w:val="24"/>
              </w:rPr>
              <w:t>встановлює граничні  тарифи на надання в користування кабельної каналізації, які включають в себе надання послуг</w:t>
            </w:r>
            <w:r w:rsidRPr="00126CE8">
              <w:rPr>
                <w:b/>
                <w:bCs/>
                <w:sz w:val="20"/>
                <w:szCs w:val="20"/>
              </w:rPr>
              <w:t xml:space="preserve"> </w:t>
            </w:r>
            <w:r w:rsidRPr="00126CE8">
              <w:rPr>
                <w:rFonts w:ascii="Times New Roman" w:hAnsi="Times New Roman"/>
                <w:b/>
                <w:bCs/>
                <w:sz w:val="24"/>
                <w:szCs w:val="24"/>
              </w:rPr>
              <w:t>операторами, постачальниками мереж електронних комунікацій замовнику з розробки та видачі ТУ, погодження робочого проекту, технічного нагляду, бронювання місця, надання місця в каналі</w:t>
            </w:r>
            <w:r w:rsidRPr="00126CE8">
              <w:rPr>
                <w:b/>
                <w:bCs/>
                <w:sz w:val="20"/>
                <w:szCs w:val="20"/>
              </w:rPr>
              <w:t xml:space="preserve"> </w:t>
            </w:r>
            <w:r w:rsidRPr="00126CE8">
              <w:rPr>
                <w:rFonts w:ascii="Times New Roman" w:hAnsi="Times New Roman"/>
                <w:b/>
                <w:bCs/>
                <w:sz w:val="24"/>
                <w:szCs w:val="24"/>
              </w:rPr>
              <w:t>кабельної каналізації та її користування.</w:t>
            </w:r>
            <w:bookmarkStart w:id="1" w:name="_GoBack"/>
            <w:bookmarkEnd w:id="1"/>
          </w:p>
        </w:tc>
      </w:tr>
      <w:tr w:rsidR="00086ACF" w:rsidRPr="00DF362F" w14:paraId="29A7B413" w14:textId="77777777" w:rsidTr="007A20FD">
        <w:tc>
          <w:tcPr>
            <w:tcW w:w="6918" w:type="dxa"/>
          </w:tcPr>
          <w:p w14:paraId="2258146C" w14:textId="77777777" w:rsidR="00086ACF" w:rsidRPr="00DF362F" w:rsidRDefault="00086ACF" w:rsidP="00086ACF">
            <w:pPr>
              <w:spacing w:after="100"/>
              <w:jc w:val="both"/>
              <w:rPr>
                <w:rFonts w:ascii="Times New Roman" w:hAnsi="Times New Roman"/>
                <w:bCs/>
                <w:sz w:val="24"/>
                <w:szCs w:val="24"/>
              </w:rPr>
            </w:pPr>
            <w:r w:rsidRPr="00DF362F">
              <w:rPr>
                <w:rFonts w:ascii="Times New Roman" w:hAnsi="Times New Roman"/>
                <w:bCs/>
                <w:sz w:val="24"/>
                <w:szCs w:val="24"/>
              </w:rPr>
              <w:t>5. Інформація, отримана сторонами до, під час або після процесу переговорів щодо доступу повинна використовуватись виключно для цілей, в яких вона була надана, з забезпеченням її конфіденційності, якщо інше не передбачено договором.</w:t>
            </w:r>
          </w:p>
        </w:tc>
        <w:tc>
          <w:tcPr>
            <w:tcW w:w="6804" w:type="dxa"/>
          </w:tcPr>
          <w:p w14:paraId="281430FA" w14:textId="77777777" w:rsidR="00086ACF" w:rsidRPr="00891B73" w:rsidRDefault="00086ACF" w:rsidP="00107330">
            <w:pPr>
              <w:spacing w:after="100"/>
              <w:jc w:val="both"/>
              <w:rPr>
                <w:rFonts w:ascii="Times New Roman" w:hAnsi="Times New Roman"/>
                <w:bCs/>
                <w:sz w:val="24"/>
                <w:szCs w:val="24"/>
              </w:rPr>
            </w:pPr>
            <w:r w:rsidRPr="00891B73">
              <w:rPr>
                <w:rFonts w:ascii="Times New Roman" w:hAnsi="Times New Roman"/>
                <w:bCs/>
                <w:sz w:val="24"/>
                <w:szCs w:val="24"/>
              </w:rPr>
              <w:t>5. Інформація, отримана сторонами до, під час або після процесу переговорів щодо доступу повинна використовуватись виключно для цілей, в яких вона була надана, з забезпеченням її конфіденційності, якщо інше не передбачено договором.</w:t>
            </w:r>
          </w:p>
        </w:tc>
      </w:tr>
      <w:tr w:rsidR="00086ACF" w:rsidRPr="00DF362F" w14:paraId="422E64D6" w14:textId="77777777" w:rsidTr="007A20FD">
        <w:tc>
          <w:tcPr>
            <w:tcW w:w="6918" w:type="dxa"/>
          </w:tcPr>
          <w:p w14:paraId="21B3FACC" w14:textId="77777777" w:rsidR="00086ACF" w:rsidRPr="00DF362F" w:rsidRDefault="00086ACF" w:rsidP="00086ACF">
            <w:pPr>
              <w:spacing w:after="100"/>
              <w:jc w:val="both"/>
              <w:rPr>
                <w:rFonts w:ascii="Times New Roman" w:hAnsi="Times New Roman"/>
                <w:bCs/>
                <w:sz w:val="24"/>
                <w:szCs w:val="24"/>
              </w:rPr>
            </w:pPr>
            <w:r w:rsidRPr="00DF362F">
              <w:rPr>
                <w:rFonts w:ascii="Times New Roman" w:hAnsi="Times New Roman"/>
                <w:bCs/>
                <w:sz w:val="24"/>
                <w:szCs w:val="24"/>
              </w:rPr>
              <w:t>Сторони не повинні передавати отриману інформацію будь-якій іншій стороні, в тому числі іншим підрозділам, дочірнім компаніям якщо інше не передбачено договором.</w:t>
            </w:r>
          </w:p>
        </w:tc>
        <w:tc>
          <w:tcPr>
            <w:tcW w:w="6804" w:type="dxa"/>
          </w:tcPr>
          <w:p w14:paraId="10A918F0" w14:textId="77777777" w:rsidR="00086ACF" w:rsidRPr="00891B73" w:rsidRDefault="00086ACF" w:rsidP="00107330">
            <w:pPr>
              <w:spacing w:after="100"/>
              <w:jc w:val="both"/>
              <w:rPr>
                <w:rFonts w:ascii="Times New Roman" w:hAnsi="Times New Roman"/>
                <w:bCs/>
                <w:sz w:val="24"/>
                <w:szCs w:val="24"/>
              </w:rPr>
            </w:pPr>
            <w:r w:rsidRPr="00891B73">
              <w:rPr>
                <w:rFonts w:ascii="Times New Roman" w:hAnsi="Times New Roman"/>
                <w:bCs/>
                <w:sz w:val="24"/>
                <w:szCs w:val="24"/>
              </w:rPr>
              <w:t>Сторони не повинні передавати отриману інформацію будь-якій іншій стороні, в тому числі іншим підрозділам, дочірнім компаніям якщо інше не передбачено договором.</w:t>
            </w:r>
          </w:p>
        </w:tc>
      </w:tr>
      <w:tr w:rsidR="00086ACF" w:rsidRPr="00DF362F" w14:paraId="07ED0ECE" w14:textId="77777777" w:rsidTr="007A20FD">
        <w:tc>
          <w:tcPr>
            <w:tcW w:w="6918" w:type="dxa"/>
          </w:tcPr>
          <w:p w14:paraId="08DF41AF" w14:textId="77777777" w:rsidR="00086ACF" w:rsidRPr="00DF362F" w:rsidRDefault="00086ACF" w:rsidP="00086ACF">
            <w:pPr>
              <w:spacing w:after="100"/>
              <w:jc w:val="both"/>
              <w:rPr>
                <w:rFonts w:ascii="Times New Roman" w:eastAsia="SimSun" w:hAnsi="Times New Roman"/>
                <w:sz w:val="24"/>
                <w:szCs w:val="24"/>
                <w:lang w:eastAsia="zh-CN"/>
              </w:rPr>
            </w:pPr>
            <w:r w:rsidRPr="00DF362F">
              <w:rPr>
                <w:rFonts w:ascii="Times New Roman" w:eastAsia="SimSun" w:hAnsi="Times New Roman"/>
                <w:sz w:val="24"/>
                <w:szCs w:val="24"/>
                <w:lang w:eastAsia="zh-CN"/>
              </w:rPr>
              <w:lastRenderedPageBreak/>
              <w:t xml:space="preserve">6. У разі відмови в наданні доступу до кабельної каналізації, або ненадання відповіді на запит про доступ до кабельної каналізації або не досягнення згоди щодо умов доступу, будь-яка зі сторін має право звернусь до регуляторного </w:t>
            </w:r>
            <w:proofErr w:type="spellStart"/>
            <w:r w:rsidRPr="00DF362F">
              <w:rPr>
                <w:rFonts w:ascii="Times New Roman" w:eastAsia="SimSun" w:hAnsi="Times New Roman"/>
                <w:sz w:val="24"/>
                <w:szCs w:val="24"/>
                <w:lang w:eastAsia="zh-CN"/>
              </w:rPr>
              <w:t>органа</w:t>
            </w:r>
            <w:proofErr w:type="spellEnd"/>
            <w:r w:rsidRPr="00DF362F">
              <w:rPr>
                <w:rFonts w:ascii="Times New Roman" w:eastAsia="SimSun" w:hAnsi="Times New Roman"/>
                <w:sz w:val="24"/>
                <w:szCs w:val="24"/>
                <w:lang w:eastAsia="zh-CN"/>
              </w:rPr>
              <w:t xml:space="preserve"> за позасудовим врегулюванням спору.</w:t>
            </w:r>
          </w:p>
        </w:tc>
        <w:tc>
          <w:tcPr>
            <w:tcW w:w="6804" w:type="dxa"/>
          </w:tcPr>
          <w:p w14:paraId="77E7852D" w14:textId="77777777" w:rsidR="00086ACF" w:rsidRPr="00891B73" w:rsidRDefault="00086ACF" w:rsidP="00107330">
            <w:pPr>
              <w:spacing w:after="100"/>
              <w:jc w:val="both"/>
              <w:rPr>
                <w:rFonts w:ascii="Times New Roman" w:eastAsia="SimSun" w:hAnsi="Times New Roman"/>
                <w:sz w:val="24"/>
                <w:szCs w:val="24"/>
                <w:lang w:eastAsia="zh-CN"/>
              </w:rPr>
            </w:pPr>
            <w:r w:rsidRPr="00891B73">
              <w:rPr>
                <w:rFonts w:ascii="Times New Roman" w:eastAsia="SimSun" w:hAnsi="Times New Roman"/>
                <w:sz w:val="24"/>
                <w:szCs w:val="24"/>
                <w:lang w:eastAsia="zh-CN"/>
              </w:rPr>
              <w:t xml:space="preserve">6. У разі відмови в наданні доступу до кабельної каналізації, або ненадання відповіді на запит про доступ до кабельної каналізації або не досягнення згоди щодо умов доступу, будь-яка зі сторін має право звернусь до регуляторного </w:t>
            </w:r>
            <w:proofErr w:type="spellStart"/>
            <w:r w:rsidRPr="00891B73">
              <w:rPr>
                <w:rFonts w:ascii="Times New Roman" w:eastAsia="SimSun" w:hAnsi="Times New Roman"/>
                <w:sz w:val="24"/>
                <w:szCs w:val="24"/>
                <w:lang w:eastAsia="zh-CN"/>
              </w:rPr>
              <w:t>органа</w:t>
            </w:r>
            <w:proofErr w:type="spellEnd"/>
            <w:r w:rsidRPr="00891B73">
              <w:rPr>
                <w:rFonts w:ascii="Times New Roman" w:eastAsia="SimSun" w:hAnsi="Times New Roman"/>
                <w:sz w:val="24"/>
                <w:szCs w:val="24"/>
                <w:lang w:eastAsia="zh-CN"/>
              </w:rPr>
              <w:t xml:space="preserve"> за позасудовим врегулюванням спору.</w:t>
            </w:r>
          </w:p>
        </w:tc>
      </w:tr>
      <w:tr w:rsidR="006A09F0" w:rsidRPr="00DF362F" w14:paraId="78799E1D" w14:textId="77777777" w:rsidTr="007A20FD">
        <w:tc>
          <w:tcPr>
            <w:tcW w:w="6918" w:type="dxa"/>
          </w:tcPr>
          <w:p w14:paraId="2C5DA744" w14:textId="77777777" w:rsidR="006A09F0" w:rsidRPr="00DF362F" w:rsidRDefault="006A09F0" w:rsidP="00DF362F">
            <w:pPr>
              <w:spacing w:after="100"/>
              <w:jc w:val="both"/>
              <w:rPr>
                <w:rFonts w:ascii="Times New Roman" w:eastAsia="SimSun" w:hAnsi="Times New Roman"/>
                <w:sz w:val="24"/>
                <w:szCs w:val="24"/>
                <w:lang w:eastAsia="zh-CN"/>
              </w:rPr>
            </w:pPr>
          </w:p>
        </w:tc>
        <w:tc>
          <w:tcPr>
            <w:tcW w:w="6804" w:type="dxa"/>
          </w:tcPr>
          <w:p w14:paraId="1FE6988C" w14:textId="77777777" w:rsidR="006A09F0" w:rsidRPr="006A09F0" w:rsidRDefault="00086ACF" w:rsidP="00107330">
            <w:pPr>
              <w:shd w:val="clear" w:color="auto" w:fill="FFFFFF"/>
              <w:jc w:val="both"/>
              <w:rPr>
                <w:rFonts w:ascii="Times New Roman" w:hAnsi="Times New Roman"/>
                <w:b/>
                <w:bCs/>
                <w:color w:val="212121"/>
                <w:sz w:val="24"/>
                <w:szCs w:val="24"/>
                <w:lang w:eastAsia="en-GB"/>
              </w:rPr>
            </w:pPr>
            <w:r w:rsidRPr="00891B73">
              <w:rPr>
                <w:rFonts w:ascii="Times New Roman" w:hAnsi="Times New Roman"/>
                <w:b/>
                <w:bCs/>
                <w:color w:val="212121"/>
                <w:sz w:val="24"/>
                <w:szCs w:val="24"/>
                <w:lang w:eastAsia="en-GB"/>
              </w:rPr>
              <w:t>7</w:t>
            </w:r>
            <w:r w:rsidR="006A09F0" w:rsidRPr="006A09F0">
              <w:rPr>
                <w:rFonts w:ascii="Times New Roman" w:hAnsi="Times New Roman"/>
                <w:b/>
                <w:bCs/>
                <w:color w:val="212121"/>
                <w:sz w:val="24"/>
                <w:szCs w:val="24"/>
                <w:lang w:eastAsia="en-GB"/>
              </w:rPr>
              <w:t>. Регуляторний орган не має права накладати зобов’язання щодо спільного розташування і використання елементів інфраструктури:</w:t>
            </w:r>
          </w:p>
          <w:p w14:paraId="6C76F937" w14:textId="77777777" w:rsidR="006A09F0" w:rsidRPr="006A09F0" w:rsidRDefault="006A09F0" w:rsidP="00107330">
            <w:pPr>
              <w:shd w:val="clear" w:color="auto" w:fill="FFFFFF"/>
              <w:ind w:firstLine="454"/>
              <w:jc w:val="both"/>
              <w:rPr>
                <w:rFonts w:ascii="Times New Roman" w:hAnsi="Times New Roman"/>
                <w:b/>
                <w:bCs/>
                <w:color w:val="212121"/>
                <w:sz w:val="24"/>
                <w:szCs w:val="24"/>
                <w:lang w:eastAsia="en-GB"/>
              </w:rPr>
            </w:pPr>
            <w:r w:rsidRPr="006A09F0">
              <w:rPr>
                <w:rFonts w:ascii="Times New Roman" w:hAnsi="Times New Roman"/>
                <w:b/>
                <w:bCs/>
                <w:color w:val="212121"/>
                <w:sz w:val="24"/>
                <w:szCs w:val="24"/>
                <w:lang w:eastAsia="en-GB"/>
              </w:rPr>
              <w:t>на операторів  електронних комунікацій, які надають послуги на оптовому ринку електронних комунікацій;</w:t>
            </w:r>
          </w:p>
          <w:p w14:paraId="2B43A253" w14:textId="77777777" w:rsidR="006A09F0" w:rsidRPr="006A09F0" w:rsidRDefault="006A09F0" w:rsidP="00107330">
            <w:pPr>
              <w:shd w:val="clear" w:color="auto" w:fill="FFFFFF"/>
              <w:ind w:firstLine="454"/>
              <w:jc w:val="both"/>
              <w:rPr>
                <w:rFonts w:ascii="Times New Roman" w:hAnsi="Times New Roman"/>
                <w:b/>
                <w:bCs/>
                <w:color w:val="212121"/>
                <w:sz w:val="24"/>
                <w:szCs w:val="24"/>
                <w:lang w:eastAsia="en-GB"/>
              </w:rPr>
            </w:pPr>
            <w:r w:rsidRPr="006A09F0">
              <w:rPr>
                <w:rFonts w:ascii="Times New Roman" w:hAnsi="Times New Roman"/>
                <w:b/>
                <w:bCs/>
                <w:color w:val="212121"/>
                <w:sz w:val="24"/>
                <w:szCs w:val="24"/>
                <w:lang w:eastAsia="en-GB"/>
              </w:rPr>
              <w:t>на операторів</w:t>
            </w:r>
            <w:r w:rsidRPr="006A09F0">
              <w:rPr>
                <w:rFonts w:ascii="Times New Roman" w:eastAsia="Calibri" w:hAnsi="Times New Roman"/>
                <w:b/>
                <w:bCs/>
                <w:sz w:val="24"/>
                <w:szCs w:val="24"/>
              </w:rPr>
              <w:t xml:space="preserve"> </w:t>
            </w:r>
            <w:r w:rsidRPr="006A09F0">
              <w:rPr>
                <w:rFonts w:ascii="Times New Roman" w:hAnsi="Times New Roman"/>
                <w:b/>
                <w:bCs/>
                <w:color w:val="212121"/>
                <w:sz w:val="24"/>
                <w:szCs w:val="24"/>
                <w:lang w:eastAsia="en-GB"/>
              </w:rPr>
              <w:t>електронних комунікацій, які не надають послуги міжособистісних електронних комунікацій з використанням нумерації;</w:t>
            </w:r>
          </w:p>
          <w:p w14:paraId="5CB720FE" w14:textId="77777777" w:rsidR="006A09F0" w:rsidRPr="00891B73" w:rsidRDefault="006A09F0" w:rsidP="00107330">
            <w:pPr>
              <w:spacing w:after="100"/>
              <w:ind w:firstLine="452"/>
              <w:jc w:val="both"/>
              <w:rPr>
                <w:rFonts w:ascii="Times New Roman" w:eastAsia="SimSun" w:hAnsi="Times New Roman"/>
                <w:sz w:val="24"/>
                <w:szCs w:val="24"/>
                <w:lang w:eastAsia="zh-CN"/>
              </w:rPr>
            </w:pPr>
            <w:r w:rsidRPr="00891B73">
              <w:rPr>
                <w:rFonts w:ascii="Times New Roman" w:hAnsi="Times New Roman"/>
                <w:b/>
                <w:bCs/>
                <w:color w:val="212121"/>
                <w:sz w:val="24"/>
                <w:szCs w:val="24"/>
                <w:lang w:eastAsia="en-GB"/>
              </w:rPr>
              <w:t>на операторів  електронних комунікацій, для яких запровадження зобов'язань поставило б під загрозу економічну чи фінансову життєздатність розгортання нової мережі, особливо, в сільської місцевості.</w:t>
            </w:r>
          </w:p>
        </w:tc>
      </w:tr>
      <w:tr w:rsidR="00DF362F" w:rsidRPr="00DF362F" w14:paraId="46F51C40" w14:textId="77777777" w:rsidTr="007A20FD">
        <w:tc>
          <w:tcPr>
            <w:tcW w:w="6918" w:type="dxa"/>
          </w:tcPr>
          <w:p w14:paraId="6CB3C9AD" w14:textId="77777777" w:rsidR="00DF362F" w:rsidRPr="00DF362F" w:rsidRDefault="00DF362F" w:rsidP="00DF362F">
            <w:pPr>
              <w:spacing w:after="100"/>
              <w:jc w:val="both"/>
              <w:rPr>
                <w:rFonts w:ascii="Times New Roman" w:eastAsia="SimSun" w:hAnsi="Times New Roman"/>
                <w:sz w:val="24"/>
                <w:szCs w:val="24"/>
                <w:lang w:eastAsia="zh-CN"/>
              </w:rPr>
            </w:pPr>
          </w:p>
        </w:tc>
        <w:tc>
          <w:tcPr>
            <w:tcW w:w="6804" w:type="dxa"/>
          </w:tcPr>
          <w:p w14:paraId="484CD786" w14:textId="77777777" w:rsidR="00DF362F" w:rsidRPr="00891B73" w:rsidRDefault="00DF362F" w:rsidP="00107330">
            <w:pPr>
              <w:spacing w:after="100"/>
              <w:jc w:val="both"/>
              <w:rPr>
                <w:rFonts w:ascii="Times New Roman" w:eastAsia="SimSun" w:hAnsi="Times New Roman"/>
                <w:sz w:val="24"/>
                <w:szCs w:val="24"/>
                <w:lang w:eastAsia="zh-CN"/>
              </w:rPr>
            </w:pPr>
          </w:p>
        </w:tc>
      </w:tr>
      <w:tr w:rsidR="00DF362F" w:rsidRPr="00DF362F" w14:paraId="758BA5E3" w14:textId="77777777" w:rsidTr="007A20FD">
        <w:tc>
          <w:tcPr>
            <w:tcW w:w="6918" w:type="dxa"/>
          </w:tcPr>
          <w:p w14:paraId="4449A4A8"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
                <w:bCs/>
                <w:sz w:val="24"/>
                <w:szCs w:val="24"/>
              </w:rPr>
              <w:t xml:space="preserve">Стаття 38. Повноваження регуляторного </w:t>
            </w:r>
            <w:proofErr w:type="spellStart"/>
            <w:r w:rsidRPr="00DF362F">
              <w:rPr>
                <w:rFonts w:ascii="Times New Roman" w:hAnsi="Times New Roman"/>
                <w:b/>
                <w:bCs/>
                <w:sz w:val="24"/>
                <w:szCs w:val="24"/>
              </w:rPr>
              <w:t>органа</w:t>
            </w:r>
            <w:proofErr w:type="spellEnd"/>
            <w:r w:rsidRPr="00DF362F">
              <w:rPr>
                <w:rFonts w:ascii="Times New Roman" w:hAnsi="Times New Roman"/>
                <w:b/>
                <w:bCs/>
                <w:sz w:val="24"/>
                <w:szCs w:val="24"/>
              </w:rPr>
              <w:t xml:space="preserve">  щодо доступу</w:t>
            </w:r>
          </w:p>
        </w:tc>
        <w:tc>
          <w:tcPr>
            <w:tcW w:w="6804" w:type="dxa"/>
          </w:tcPr>
          <w:p w14:paraId="583E9FF7" w14:textId="77777777" w:rsidR="00DF362F" w:rsidRPr="00891B73" w:rsidRDefault="00697BDC" w:rsidP="00107330">
            <w:pPr>
              <w:spacing w:after="100"/>
              <w:jc w:val="both"/>
              <w:rPr>
                <w:rFonts w:ascii="Times New Roman" w:hAnsi="Times New Roman"/>
                <w:b/>
                <w:bCs/>
                <w:sz w:val="24"/>
                <w:szCs w:val="24"/>
              </w:rPr>
            </w:pPr>
            <w:r w:rsidRPr="00DF362F">
              <w:rPr>
                <w:rFonts w:ascii="Times New Roman" w:hAnsi="Times New Roman"/>
                <w:b/>
                <w:bCs/>
                <w:sz w:val="24"/>
                <w:szCs w:val="24"/>
              </w:rPr>
              <w:t xml:space="preserve">Стаття 38. Повноваження регуляторного </w:t>
            </w:r>
            <w:proofErr w:type="spellStart"/>
            <w:r w:rsidRPr="00DF362F">
              <w:rPr>
                <w:rFonts w:ascii="Times New Roman" w:hAnsi="Times New Roman"/>
                <w:b/>
                <w:bCs/>
                <w:sz w:val="24"/>
                <w:szCs w:val="24"/>
              </w:rPr>
              <w:t>органа</w:t>
            </w:r>
            <w:proofErr w:type="spellEnd"/>
            <w:r w:rsidRPr="00DF362F">
              <w:rPr>
                <w:rFonts w:ascii="Times New Roman" w:hAnsi="Times New Roman"/>
                <w:b/>
                <w:bCs/>
                <w:sz w:val="24"/>
                <w:szCs w:val="24"/>
              </w:rPr>
              <w:t xml:space="preserve">  щодо доступу</w:t>
            </w:r>
          </w:p>
        </w:tc>
      </w:tr>
      <w:tr w:rsidR="00DF362F" w:rsidRPr="00DF362F" w14:paraId="51DC8CB8" w14:textId="77777777" w:rsidTr="007A20FD">
        <w:tc>
          <w:tcPr>
            <w:tcW w:w="6918" w:type="dxa"/>
          </w:tcPr>
          <w:p w14:paraId="0967E988" w14:textId="77777777" w:rsidR="00DF362F" w:rsidRPr="00DF362F" w:rsidRDefault="00DF362F" w:rsidP="00DF362F">
            <w:pPr>
              <w:spacing w:after="100"/>
              <w:jc w:val="both"/>
              <w:rPr>
                <w:rFonts w:ascii="Times New Roman" w:hAnsi="Times New Roman"/>
                <w:bCs/>
                <w:iCs/>
                <w:sz w:val="24"/>
                <w:szCs w:val="24"/>
              </w:rPr>
            </w:pPr>
            <w:r w:rsidRPr="00DF362F">
              <w:rPr>
                <w:rFonts w:ascii="Times New Roman" w:hAnsi="Times New Roman"/>
                <w:bCs/>
                <w:sz w:val="24"/>
                <w:szCs w:val="24"/>
              </w:rPr>
              <w:t xml:space="preserve">1. Регуляторний орган має право за заявою будь-якої із сторін прийняти, за наявності підстав, рішення </w:t>
            </w:r>
            <w:r w:rsidRPr="00DF362F">
              <w:rPr>
                <w:rFonts w:ascii="Times New Roman" w:hAnsi="Times New Roman"/>
                <w:bCs/>
                <w:iCs/>
                <w:sz w:val="24"/>
                <w:szCs w:val="24"/>
              </w:rPr>
              <w:t xml:space="preserve">передбачені цією статтею </w:t>
            </w:r>
            <w:r w:rsidRPr="00DF362F">
              <w:rPr>
                <w:rFonts w:ascii="Times New Roman" w:hAnsi="Times New Roman"/>
                <w:bCs/>
                <w:sz w:val="24"/>
                <w:szCs w:val="24"/>
              </w:rPr>
              <w:t xml:space="preserve">щодо забезпечення доступу. </w:t>
            </w:r>
            <w:r w:rsidRPr="00DF362F">
              <w:rPr>
                <w:rFonts w:ascii="Times New Roman" w:hAnsi="Times New Roman"/>
                <w:bCs/>
                <w:iCs/>
                <w:sz w:val="24"/>
                <w:szCs w:val="24"/>
              </w:rPr>
              <w:t>Рішення приймається із застосуванням механізму позасудового врегулювання спорів.</w:t>
            </w:r>
          </w:p>
        </w:tc>
        <w:tc>
          <w:tcPr>
            <w:tcW w:w="6804" w:type="dxa"/>
          </w:tcPr>
          <w:p w14:paraId="7276C7D1" w14:textId="77777777" w:rsidR="00DF362F" w:rsidRPr="00891B73" w:rsidRDefault="00891B73" w:rsidP="00107330">
            <w:pPr>
              <w:spacing w:after="100"/>
              <w:jc w:val="both"/>
              <w:rPr>
                <w:rFonts w:ascii="Times New Roman" w:hAnsi="Times New Roman"/>
                <w:bCs/>
                <w:sz w:val="24"/>
                <w:szCs w:val="24"/>
              </w:rPr>
            </w:pPr>
            <w:r w:rsidRPr="00891B73">
              <w:rPr>
                <w:rFonts w:ascii="Times New Roman" w:hAnsi="Times New Roman"/>
                <w:color w:val="212121"/>
                <w:sz w:val="24"/>
                <w:szCs w:val="24"/>
                <w:lang w:eastAsia="en-GB"/>
              </w:rPr>
              <w:t xml:space="preserve">1. Регуляторний орган має право за заявою будь-якої із сторін прийняти, за наявності підстав, рішення передбачені цією статтею щодо забезпечення доступу </w:t>
            </w:r>
            <w:r w:rsidRPr="00891B73">
              <w:rPr>
                <w:rFonts w:ascii="Times New Roman" w:hAnsi="Times New Roman"/>
                <w:b/>
                <w:bCs/>
                <w:color w:val="212121"/>
                <w:sz w:val="24"/>
                <w:szCs w:val="24"/>
                <w:lang w:eastAsia="en-GB"/>
              </w:rPr>
              <w:t>з урахуванням положень статей 36 та 37 цього Закону.</w:t>
            </w:r>
            <w:r w:rsidRPr="00891B73">
              <w:rPr>
                <w:rFonts w:ascii="Times New Roman" w:hAnsi="Times New Roman"/>
                <w:color w:val="212121"/>
                <w:sz w:val="24"/>
                <w:szCs w:val="24"/>
                <w:lang w:eastAsia="en-GB"/>
              </w:rPr>
              <w:t xml:space="preserve"> Рішення приймається із застосуванням механізму позасудового врегулювання спорів.</w:t>
            </w:r>
          </w:p>
        </w:tc>
      </w:tr>
      <w:tr w:rsidR="00DF362F" w:rsidRPr="00DF362F" w14:paraId="062878D8" w14:textId="77777777" w:rsidTr="007A20FD">
        <w:tc>
          <w:tcPr>
            <w:tcW w:w="6918" w:type="dxa"/>
          </w:tcPr>
          <w:p w14:paraId="150F48FC"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 xml:space="preserve">2. Уразі, коли безпосередній зв’язок між кінцевими користувачами перебуває під загрозою через відсутність сумісності відповідних електронних комунікаційних послуг, регуляторний орган має право прийняти рішення щодо зобов’язання постачальників послуг міжособистісних електронних комунікацій з використанням  нумерації забезпечити сумісність певних електронних комунікаційних послуг, що надаються ними. Таке зобов’язання застосовується в </w:t>
            </w:r>
            <w:r w:rsidRPr="00DF362F">
              <w:rPr>
                <w:rFonts w:ascii="Times New Roman" w:hAnsi="Times New Roman"/>
                <w:bCs/>
                <w:sz w:val="24"/>
                <w:szCs w:val="24"/>
              </w:rPr>
              <w:lastRenderedPageBreak/>
              <w:t xml:space="preserve">обсязі, необхідному для забезпечення  зв’язку між кінцевими користувачами.  </w:t>
            </w:r>
          </w:p>
        </w:tc>
        <w:tc>
          <w:tcPr>
            <w:tcW w:w="6804" w:type="dxa"/>
          </w:tcPr>
          <w:p w14:paraId="066FB2BC" w14:textId="77777777" w:rsidR="00891B73" w:rsidRPr="00891B73" w:rsidRDefault="00891B73" w:rsidP="00107330">
            <w:pPr>
              <w:jc w:val="both"/>
              <w:rPr>
                <w:rFonts w:ascii="Times New Roman" w:hAnsi="Times New Roman"/>
                <w:sz w:val="24"/>
                <w:szCs w:val="24"/>
              </w:rPr>
            </w:pPr>
            <w:r w:rsidRPr="00891B73">
              <w:rPr>
                <w:rFonts w:ascii="Times New Roman" w:hAnsi="Times New Roman"/>
                <w:color w:val="212121"/>
                <w:sz w:val="24"/>
                <w:szCs w:val="24"/>
                <w:lang w:eastAsia="en-GB"/>
              </w:rPr>
              <w:lastRenderedPageBreak/>
              <w:t>2. Уразі, коли безпосередній зв’язок між кінцевими користувачами перебуває під загрозою через відсутність сумісності певних електронних комунікаційних послуг, регуляторний орган має право прийняти рішення щодо зобов’язання постачальників послуг міжособистісних електронних комунікацій</w:t>
            </w:r>
            <w:r w:rsidRPr="00891B73">
              <w:rPr>
                <w:rFonts w:ascii="Times New Roman" w:eastAsia="Calibri" w:hAnsi="Times New Roman"/>
                <w:sz w:val="24"/>
                <w:szCs w:val="24"/>
              </w:rPr>
              <w:t xml:space="preserve"> </w:t>
            </w:r>
            <w:r w:rsidRPr="00891B73">
              <w:rPr>
                <w:rFonts w:ascii="Times New Roman" w:hAnsi="Times New Roman"/>
                <w:b/>
                <w:bCs/>
                <w:color w:val="212121"/>
                <w:sz w:val="24"/>
                <w:szCs w:val="24"/>
                <w:lang w:eastAsia="en-GB"/>
              </w:rPr>
              <w:t>з використанням нумерації</w:t>
            </w:r>
            <w:r w:rsidRPr="00891B73">
              <w:rPr>
                <w:rFonts w:ascii="Times New Roman" w:hAnsi="Times New Roman"/>
                <w:color w:val="212121"/>
                <w:sz w:val="24"/>
                <w:szCs w:val="24"/>
                <w:lang w:eastAsia="en-GB"/>
              </w:rPr>
              <w:t xml:space="preserve"> забезпечити сумісність певних електронних комунікаційних послуг, що надаються ними. Таке зобов’язання застосовується в </w:t>
            </w:r>
            <w:r w:rsidRPr="00891B73">
              <w:rPr>
                <w:rFonts w:ascii="Times New Roman" w:hAnsi="Times New Roman"/>
                <w:color w:val="212121"/>
                <w:sz w:val="24"/>
                <w:szCs w:val="24"/>
                <w:lang w:eastAsia="en-GB"/>
              </w:rPr>
              <w:lastRenderedPageBreak/>
              <w:t xml:space="preserve">обсязі, необхідному для забезпечення  зв’язку між кінцевими користувачами.  </w:t>
            </w:r>
          </w:p>
        </w:tc>
      </w:tr>
      <w:tr w:rsidR="00C62391" w:rsidRPr="00DF362F" w14:paraId="0D6DCEA5" w14:textId="77777777" w:rsidTr="007A20FD">
        <w:tc>
          <w:tcPr>
            <w:tcW w:w="6918" w:type="dxa"/>
          </w:tcPr>
          <w:p w14:paraId="59B09FD4" w14:textId="77777777" w:rsidR="00C62391" w:rsidRPr="00DF362F" w:rsidRDefault="00C62391" w:rsidP="00C62391">
            <w:pPr>
              <w:spacing w:after="100"/>
              <w:jc w:val="both"/>
              <w:rPr>
                <w:rFonts w:ascii="Times New Roman" w:hAnsi="Times New Roman"/>
                <w:bCs/>
                <w:sz w:val="24"/>
                <w:szCs w:val="24"/>
              </w:rPr>
            </w:pPr>
            <w:r w:rsidRPr="00DF362F">
              <w:rPr>
                <w:rFonts w:ascii="Times New Roman" w:hAnsi="Times New Roman"/>
                <w:bCs/>
                <w:sz w:val="24"/>
                <w:szCs w:val="24"/>
              </w:rPr>
              <w:lastRenderedPageBreak/>
              <w:t xml:space="preserve">3. Регуляторний орган за обґрунтованим запитом приймає рішення щодо накладення на оператора зобов’язання з надання доступу до кабелів та пов’язаних з ними об’єктів у будівлях, або до точки доступу будинкової розподільної мережі (що знаходяться у їх володінні), яка визначена регуляторним органом як найближча до кінцевих користувачів та здатна розмістити достатню кількість підключень кінцевих користувачів, щоб бути економічно вигідною для підключення (які знаходяться у його володінні). Таке зобов’язання, а також зобов’язання з фізичного або віртуального доступу може бути накладене за рішенням  регуляторного </w:t>
            </w:r>
            <w:proofErr w:type="spellStart"/>
            <w:r w:rsidRPr="00DF362F">
              <w:rPr>
                <w:rFonts w:ascii="Times New Roman" w:hAnsi="Times New Roman"/>
                <w:bCs/>
                <w:sz w:val="24"/>
                <w:szCs w:val="24"/>
              </w:rPr>
              <w:t>органа</w:t>
            </w:r>
            <w:proofErr w:type="spellEnd"/>
            <w:r w:rsidRPr="00DF362F">
              <w:rPr>
                <w:rFonts w:ascii="Times New Roman" w:hAnsi="Times New Roman"/>
                <w:bCs/>
                <w:sz w:val="24"/>
                <w:szCs w:val="24"/>
              </w:rPr>
              <w:t xml:space="preserve"> у разі, якщо дублювання  відповідних елементів мережі електронних комунікацій є економічно неефективним або фізично неможливим.</w:t>
            </w:r>
          </w:p>
        </w:tc>
        <w:tc>
          <w:tcPr>
            <w:tcW w:w="6804" w:type="dxa"/>
          </w:tcPr>
          <w:p w14:paraId="67F06C0B" w14:textId="77777777" w:rsidR="00C62391" w:rsidRPr="00DF362F" w:rsidRDefault="00C62391" w:rsidP="00C62391">
            <w:pPr>
              <w:spacing w:after="100"/>
              <w:jc w:val="both"/>
              <w:rPr>
                <w:rFonts w:ascii="Times New Roman" w:hAnsi="Times New Roman"/>
                <w:bCs/>
                <w:sz w:val="24"/>
                <w:szCs w:val="24"/>
              </w:rPr>
            </w:pPr>
            <w:r w:rsidRPr="00DF362F">
              <w:rPr>
                <w:rFonts w:ascii="Times New Roman" w:hAnsi="Times New Roman"/>
                <w:bCs/>
                <w:sz w:val="24"/>
                <w:szCs w:val="24"/>
              </w:rPr>
              <w:t xml:space="preserve">3. Регуляторний орган за обґрунтованим запитом приймає рішення щодо накладення на оператора зобов’язання з надання доступу до кабелів та пов’язаних з ними об’єктів у будівлях, або до точки доступу будинкової розподільної мережі (що знаходяться у їх володінні), яка визначена регуляторним органом як найближча до кінцевих користувачів та здатна розмістити достатню кількість підключень кінцевих користувачів, щоб бути економічно вигідною для підключення (які знаходяться у його володінні). Таке зобов’язання, а також зобов’язання з фізичного або віртуального доступу може бути накладене за рішенням  регуляторного </w:t>
            </w:r>
            <w:proofErr w:type="spellStart"/>
            <w:r w:rsidRPr="00DF362F">
              <w:rPr>
                <w:rFonts w:ascii="Times New Roman" w:hAnsi="Times New Roman"/>
                <w:bCs/>
                <w:sz w:val="24"/>
                <w:szCs w:val="24"/>
              </w:rPr>
              <w:t>органа</w:t>
            </w:r>
            <w:proofErr w:type="spellEnd"/>
            <w:r w:rsidRPr="00DF362F">
              <w:rPr>
                <w:rFonts w:ascii="Times New Roman" w:hAnsi="Times New Roman"/>
                <w:bCs/>
                <w:sz w:val="24"/>
                <w:szCs w:val="24"/>
              </w:rPr>
              <w:t xml:space="preserve"> у разі, якщо дублювання  відповідних елементів мережі електронних комунікацій є економічно неефективним або фізично неможливим.</w:t>
            </w:r>
          </w:p>
        </w:tc>
      </w:tr>
      <w:tr w:rsidR="00C62391" w:rsidRPr="00DF362F" w14:paraId="6945B9AC" w14:textId="77777777" w:rsidTr="007A20FD">
        <w:tc>
          <w:tcPr>
            <w:tcW w:w="6918" w:type="dxa"/>
          </w:tcPr>
          <w:p w14:paraId="489D51F4" w14:textId="77777777" w:rsidR="00C62391" w:rsidRPr="00DF362F" w:rsidRDefault="00C62391" w:rsidP="00C62391">
            <w:pPr>
              <w:spacing w:after="100"/>
              <w:jc w:val="both"/>
              <w:rPr>
                <w:rFonts w:ascii="Times New Roman" w:hAnsi="Times New Roman"/>
                <w:bCs/>
                <w:sz w:val="24"/>
                <w:szCs w:val="24"/>
              </w:rPr>
            </w:pPr>
            <w:r w:rsidRPr="00DF362F">
              <w:rPr>
                <w:rFonts w:ascii="Times New Roman" w:hAnsi="Times New Roman"/>
                <w:bCs/>
                <w:sz w:val="24"/>
                <w:szCs w:val="24"/>
              </w:rPr>
              <w:t xml:space="preserve">Накладене регуляторним органом зобов’язання може включати умови доступу до таких елементів мережі і пов’язаних з ними засобів та послуг щодо: прозорості, недискримінації, розподілу витрат на доступ та, за необхідності, їх коригування. </w:t>
            </w:r>
          </w:p>
        </w:tc>
        <w:tc>
          <w:tcPr>
            <w:tcW w:w="6804" w:type="dxa"/>
          </w:tcPr>
          <w:p w14:paraId="565DD874" w14:textId="77777777" w:rsidR="00C62391" w:rsidRPr="00DF362F" w:rsidRDefault="00C62391" w:rsidP="00C62391">
            <w:pPr>
              <w:spacing w:after="100"/>
              <w:jc w:val="both"/>
              <w:rPr>
                <w:rFonts w:ascii="Times New Roman" w:hAnsi="Times New Roman"/>
                <w:bCs/>
                <w:sz w:val="24"/>
                <w:szCs w:val="24"/>
              </w:rPr>
            </w:pPr>
            <w:r w:rsidRPr="00DF362F">
              <w:rPr>
                <w:rFonts w:ascii="Times New Roman" w:hAnsi="Times New Roman"/>
                <w:bCs/>
                <w:sz w:val="24"/>
                <w:szCs w:val="24"/>
              </w:rPr>
              <w:t xml:space="preserve">Накладене регуляторним органом зобов’язання може включати умови доступу до таких елементів мережі і пов’язаних з ними засобів та послуг щодо: прозорості, недискримінації, розподілу витрат на доступ та, за необхідності, їх коригування. </w:t>
            </w:r>
          </w:p>
        </w:tc>
      </w:tr>
      <w:tr w:rsidR="00273B39" w:rsidRPr="00DF362F" w14:paraId="6FAEA6E9" w14:textId="77777777" w:rsidTr="007A20FD">
        <w:tc>
          <w:tcPr>
            <w:tcW w:w="6918" w:type="dxa"/>
          </w:tcPr>
          <w:p w14:paraId="32F0EC07" w14:textId="77777777" w:rsidR="00273B39" w:rsidRPr="00DF362F" w:rsidRDefault="00273B39" w:rsidP="00273B39">
            <w:pPr>
              <w:spacing w:after="100"/>
              <w:jc w:val="both"/>
              <w:rPr>
                <w:rFonts w:ascii="Times New Roman" w:hAnsi="Times New Roman"/>
                <w:bCs/>
                <w:sz w:val="24"/>
                <w:szCs w:val="24"/>
              </w:rPr>
            </w:pPr>
            <w:r w:rsidRPr="00DF362F">
              <w:rPr>
                <w:rFonts w:ascii="Times New Roman" w:hAnsi="Times New Roman"/>
                <w:bCs/>
                <w:sz w:val="24"/>
                <w:szCs w:val="24"/>
              </w:rPr>
              <w:t xml:space="preserve">При прийнятті такого рішення регуляторним органом повинні враховуватись також зобов’язання, накладені за результатами аналізу відповідного ринку. </w:t>
            </w:r>
          </w:p>
        </w:tc>
        <w:tc>
          <w:tcPr>
            <w:tcW w:w="6804" w:type="dxa"/>
          </w:tcPr>
          <w:p w14:paraId="5F9B9BA3" w14:textId="77777777" w:rsidR="00273B39" w:rsidRPr="00DF362F" w:rsidRDefault="00273B39" w:rsidP="00273B39">
            <w:pPr>
              <w:spacing w:after="100"/>
              <w:jc w:val="both"/>
              <w:rPr>
                <w:rFonts w:ascii="Times New Roman" w:hAnsi="Times New Roman"/>
                <w:bCs/>
                <w:sz w:val="24"/>
                <w:szCs w:val="24"/>
              </w:rPr>
            </w:pPr>
            <w:r w:rsidRPr="00DF362F">
              <w:rPr>
                <w:rFonts w:ascii="Times New Roman" w:hAnsi="Times New Roman"/>
                <w:bCs/>
                <w:sz w:val="24"/>
                <w:szCs w:val="24"/>
              </w:rPr>
              <w:t xml:space="preserve">При прийнятті такого рішення регуляторним органом повинні враховуватись також зобов’язання, накладені за результатами аналізу відповідного ринку. </w:t>
            </w:r>
          </w:p>
        </w:tc>
      </w:tr>
      <w:tr w:rsidR="00273B39" w:rsidRPr="00DF362F" w14:paraId="2570775E" w14:textId="77777777" w:rsidTr="007A20FD">
        <w:tc>
          <w:tcPr>
            <w:tcW w:w="6918" w:type="dxa"/>
          </w:tcPr>
          <w:p w14:paraId="1A462BA9" w14:textId="77777777" w:rsidR="00273B39" w:rsidRPr="00DF362F" w:rsidRDefault="00273B39" w:rsidP="00273B39">
            <w:pPr>
              <w:spacing w:after="100"/>
              <w:jc w:val="both"/>
              <w:rPr>
                <w:rFonts w:ascii="Times New Roman" w:hAnsi="Times New Roman"/>
                <w:bCs/>
                <w:sz w:val="24"/>
                <w:szCs w:val="24"/>
              </w:rPr>
            </w:pPr>
            <w:r w:rsidRPr="00DF362F">
              <w:rPr>
                <w:rFonts w:ascii="Times New Roman" w:hAnsi="Times New Roman"/>
                <w:bCs/>
                <w:sz w:val="24"/>
                <w:szCs w:val="24"/>
              </w:rPr>
              <w:t>Враховуючи технічні або економічні фактори, регуляторний орган, у разі необхідності, приймає рішення щодо накладення зобов’язання із доступу.</w:t>
            </w:r>
          </w:p>
        </w:tc>
        <w:tc>
          <w:tcPr>
            <w:tcW w:w="6804" w:type="dxa"/>
          </w:tcPr>
          <w:p w14:paraId="1105C558" w14:textId="77777777" w:rsidR="00273B39" w:rsidRPr="00DF362F" w:rsidRDefault="00273B39" w:rsidP="00273B39">
            <w:pPr>
              <w:spacing w:after="100"/>
              <w:jc w:val="both"/>
              <w:rPr>
                <w:rFonts w:ascii="Times New Roman" w:hAnsi="Times New Roman"/>
                <w:bCs/>
                <w:sz w:val="24"/>
                <w:szCs w:val="24"/>
              </w:rPr>
            </w:pPr>
            <w:r w:rsidRPr="00DF362F">
              <w:rPr>
                <w:rFonts w:ascii="Times New Roman" w:hAnsi="Times New Roman"/>
                <w:bCs/>
                <w:sz w:val="24"/>
                <w:szCs w:val="24"/>
              </w:rPr>
              <w:t>Враховуючи технічні або економічні фактори, регуляторний орган, у разі необхідності, приймає рішення щодо накладення зобов’язання із доступу.</w:t>
            </w:r>
          </w:p>
        </w:tc>
      </w:tr>
      <w:tr w:rsidR="00273B39" w:rsidRPr="00DF362F" w14:paraId="3EEEC9BC" w14:textId="77777777" w:rsidTr="007A20FD">
        <w:tc>
          <w:tcPr>
            <w:tcW w:w="6918" w:type="dxa"/>
          </w:tcPr>
          <w:p w14:paraId="66A0260A" w14:textId="77777777" w:rsidR="00273B39" w:rsidRPr="00DF362F" w:rsidRDefault="00273B39" w:rsidP="00273B39">
            <w:pPr>
              <w:spacing w:after="100"/>
              <w:jc w:val="both"/>
              <w:rPr>
                <w:rFonts w:ascii="Times New Roman" w:hAnsi="Times New Roman"/>
                <w:bCs/>
                <w:sz w:val="24"/>
                <w:szCs w:val="24"/>
              </w:rPr>
            </w:pPr>
            <w:r w:rsidRPr="00DF362F">
              <w:rPr>
                <w:rFonts w:ascii="Times New Roman" w:hAnsi="Times New Roman"/>
                <w:bCs/>
                <w:sz w:val="24"/>
                <w:szCs w:val="24"/>
              </w:rPr>
              <w:t xml:space="preserve">Зобов’язання передбачені цією частиною не накладаються у разі, якщо регуляторний орган встановить, що:  </w:t>
            </w:r>
          </w:p>
        </w:tc>
        <w:tc>
          <w:tcPr>
            <w:tcW w:w="6804" w:type="dxa"/>
          </w:tcPr>
          <w:p w14:paraId="28E0461F" w14:textId="77777777" w:rsidR="00273B39" w:rsidRPr="00DF362F" w:rsidRDefault="00273B39" w:rsidP="00273B39">
            <w:pPr>
              <w:spacing w:after="100"/>
              <w:jc w:val="both"/>
              <w:rPr>
                <w:rFonts w:ascii="Times New Roman" w:hAnsi="Times New Roman"/>
                <w:bCs/>
                <w:sz w:val="24"/>
                <w:szCs w:val="24"/>
              </w:rPr>
            </w:pPr>
            <w:r w:rsidRPr="00DF362F">
              <w:rPr>
                <w:rFonts w:ascii="Times New Roman" w:hAnsi="Times New Roman"/>
                <w:bCs/>
                <w:sz w:val="24"/>
                <w:szCs w:val="24"/>
              </w:rPr>
              <w:t xml:space="preserve">Зобов’язання передбачені цією частиною не накладаються у разі, якщо регуляторний орган встановить, що:  </w:t>
            </w:r>
          </w:p>
        </w:tc>
      </w:tr>
      <w:tr w:rsidR="00DF362F" w:rsidRPr="00DF362F" w14:paraId="49CE4D67" w14:textId="77777777" w:rsidTr="007A20FD">
        <w:tc>
          <w:tcPr>
            <w:tcW w:w="6918" w:type="dxa"/>
          </w:tcPr>
          <w:p w14:paraId="69BE0D28"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 xml:space="preserve">1) постачальник виключно оптових електронних комунікаційних послуг забезпечує альтернативні шляхи доступу до кінцевих користувачів, в тому числі шляхом надання доступу до мереж високої чи надвисокої пропускної здатності будь-яким </w:t>
            </w:r>
            <w:r w:rsidRPr="00DF362F">
              <w:rPr>
                <w:rFonts w:ascii="Times New Roman" w:hAnsi="Times New Roman"/>
                <w:bCs/>
                <w:sz w:val="24"/>
                <w:szCs w:val="24"/>
              </w:rPr>
              <w:lastRenderedPageBreak/>
              <w:t>постачальникам мереж та/або послуг електронних комунікацій на справедливих, недискримінаційних та розумних умовах. Виключення передбачені цим пунктом не поширюються на мережі, створення яких фінансується за державні кошти;</w:t>
            </w:r>
          </w:p>
        </w:tc>
        <w:tc>
          <w:tcPr>
            <w:tcW w:w="6804" w:type="dxa"/>
          </w:tcPr>
          <w:p w14:paraId="3B0BABE5" w14:textId="77777777" w:rsidR="00DF362F" w:rsidRPr="00891B73" w:rsidRDefault="000610D8" w:rsidP="00107330">
            <w:pPr>
              <w:spacing w:after="100"/>
              <w:jc w:val="both"/>
              <w:rPr>
                <w:rFonts w:ascii="Times New Roman" w:hAnsi="Times New Roman"/>
                <w:bCs/>
                <w:sz w:val="24"/>
                <w:szCs w:val="24"/>
              </w:rPr>
            </w:pPr>
            <w:r w:rsidRPr="000610D8">
              <w:rPr>
                <w:rFonts w:ascii="Times New Roman" w:hAnsi="Times New Roman"/>
                <w:bCs/>
                <w:sz w:val="24"/>
                <w:szCs w:val="24"/>
              </w:rPr>
              <w:lastRenderedPageBreak/>
              <w:t xml:space="preserve">1) постачальник послуг електронних комунікацій забезпечує альтернативні шляхи доступу до кінцевих користувачів, в тому числі шляхом надання доступу до мереж високої чи надвисокої пропускної здатності будь-якому постачальнику мереж та/або </w:t>
            </w:r>
            <w:r w:rsidRPr="000610D8">
              <w:rPr>
                <w:rFonts w:ascii="Times New Roman" w:hAnsi="Times New Roman"/>
                <w:bCs/>
                <w:sz w:val="24"/>
                <w:szCs w:val="24"/>
              </w:rPr>
              <w:lastRenderedPageBreak/>
              <w:t>послуг електронних комунікацій на справедливих, недискримінаційних та розумних умовах. Виключення передбачені цим пунктом не поширюються на мережі, створення яких фінансується за державні кошти;</w:t>
            </w:r>
          </w:p>
        </w:tc>
      </w:tr>
      <w:tr w:rsidR="00DF362F" w:rsidRPr="00DF362F" w14:paraId="6A0D06E1" w14:textId="77777777" w:rsidTr="007A20FD">
        <w:tc>
          <w:tcPr>
            <w:tcW w:w="6918" w:type="dxa"/>
          </w:tcPr>
          <w:p w14:paraId="0A7C40C3"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lastRenderedPageBreak/>
              <w:t xml:space="preserve">2) накладення зобов’язань ставить під загрозу економічну чи фінансову здатність до розгортання нової мережі. </w:t>
            </w:r>
          </w:p>
        </w:tc>
        <w:tc>
          <w:tcPr>
            <w:tcW w:w="6804" w:type="dxa"/>
          </w:tcPr>
          <w:p w14:paraId="5BCD323C" w14:textId="77777777" w:rsidR="00DF362F" w:rsidRPr="00891B73" w:rsidRDefault="000610D8" w:rsidP="00107330">
            <w:pPr>
              <w:spacing w:after="100"/>
              <w:jc w:val="both"/>
              <w:rPr>
                <w:rFonts w:ascii="Times New Roman" w:hAnsi="Times New Roman"/>
                <w:bCs/>
                <w:sz w:val="24"/>
                <w:szCs w:val="24"/>
              </w:rPr>
            </w:pPr>
            <w:r w:rsidRPr="000610D8">
              <w:rPr>
                <w:rFonts w:ascii="Times New Roman" w:hAnsi="Times New Roman"/>
                <w:bCs/>
                <w:sz w:val="24"/>
                <w:szCs w:val="24"/>
              </w:rPr>
              <w:t xml:space="preserve">2) накладення зобов’язань ставить під загрозу економічну чи фінансову здатність до розгортання нової мережі, зокрема, </w:t>
            </w:r>
            <w:r w:rsidRPr="000610D8">
              <w:rPr>
                <w:rFonts w:ascii="Times New Roman" w:hAnsi="Times New Roman"/>
                <w:b/>
                <w:sz w:val="24"/>
                <w:szCs w:val="24"/>
              </w:rPr>
              <w:t>суб’єктом мікро-, малого та середнього підприємництва та з обмеженою територією покриття.</w:t>
            </w:r>
          </w:p>
        </w:tc>
      </w:tr>
      <w:tr w:rsidR="00D831CA" w:rsidRPr="00DF362F" w14:paraId="75EC89F9" w14:textId="77777777" w:rsidTr="007A20FD">
        <w:tc>
          <w:tcPr>
            <w:tcW w:w="6918" w:type="dxa"/>
          </w:tcPr>
          <w:p w14:paraId="10CDD2D6"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t xml:space="preserve">Зазначені у пунктах першому та другому цього абзацу підстави застосовуються постачальникам електронних комунікаційних мереж також як підстава для відмови у наданні передбаченого цією частиною доступу. </w:t>
            </w:r>
          </w:p>
        </w:tc>
        <w:tc>
          <w:tcPr>
            <w:tcW w:w="6804" w:type="dxa"/>
          </w:tcPr>
          <w:p w14:paraId="431E2133"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t xml:space="preserve">Зазначені у пунктах першому та другому цього абзацу підстави застосовуються постачальникам електронних комунікаційних мереж також як підстава для відмови у наданні передбаченого цією частиною доступу. </w:t>
            </w:r>
          </w:p>
        </w:tc>
      </w:tr>
      <w:tr w:rsidR="00D831CA" w:rsidRPr="00DF362F" w14:paraId="7DCB0BD8" w14:textId="77777777" w:rsidTr="007A20FD">
        <w:tc>
          <w:tcPr>
            <w:tcW w:w="6918" w:type="dxa"/>
          </w:tcPr>
          <w:p w14:paraId="0E761D9B"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t xml:space="preserve">В цілях застосування цієї частини регуляторний орган встановлює критерії для визначення: </w:t>
            </w:r>
          </w:p>
        </w:tc>
        <w:tc>
          <w:tcPr>
            <w:tcW w:w="6804" w:type="dxa"/>
          </w:tcPr>
          <w:p w14:paraId="645A786E"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t xml:space="preserve">В цілях застосування цієї частини регуляторний орган встановлює критерії для визначення: </w:t>
            </w:r>
          </w:p>
        </w:tc>
      </w:tr>
      <w:tr w:rsidR="00D831CA" w:rsidRPr="00DF362F" w14:paraId="1B6F89DD" w14:textId="77777777" w:rsidTr="007A20FD">
        <w:tc>
          <w:tcPr>
            <w:tcW w:w="6918" w:type="dxa"/>
          </w:tcPr>
          <w:p w14:paraId="71924F48"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t xml:space="preserve">1) першої точки доступу будинкової розподільної мережі; </w:t>
            </w:r>
          </w:p>
        </w:tc>
        <w:tc>
          <w:tcPr>
            <w:tcW w:w="6804" w:type="dxa"/>
          </w:tcPr>
          <w:p w14:paraId="14F87A11"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t xml:space="preserve">1) першої точки доступу будинкової розподільної мережі; </w:t>
            </w:r>
          </w:p>
        </w:tc>
      </w:tr>
      <w:tr w:rsidR="00D831CA" w:rsidRPr="00DF362F" w14:paraId="12C9F6C7" w14:textId="77777777" w:rsidTr="007A20FD">
        <w:tc>
          <w:tcPr>
            <w:tcW w:w="6918" w:type="dxa"/>
          </w:tcPr>
          <w:p w14:paraId="210892CB"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t>2) точки доступу будинкової розподільної мережі, що виходить за межі першої точки концентрації або розподілу, здатної розміщувати достатню кількість з’єднань кінцевих користувачів, що дає змогу ефективному постачальнику електронних комунікаційних мереж та/або послуг подолати визначені значні бар’єри для впровадження;</w:t>
            </w:r>
          </w:p>
        </w:tc>
        <w:tc>
          <w:tcPr>
            <w:tcW w:w="6804" w:type="dxa"/>
          </w:tcPr>
          <w:p w14:paraId="60F42F5D"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t>2) точки доступу будинкової розподільної мережі, що виходить за межі першої точки концентрації або розподілу, здатної розміщувати достатню кількість з’єднань кінцевих користувачів, що дає змогу ефективному постачальнику електронних комунікаційних мереж та/або послуг подолати визначені значні бар’єри для впровадження;</w:t>
            </w:r>
          </w:p>
        </w:tc>
      </w:tr>
      <w:tr w:rsidR="00D831CA" w:rsidRPr="00DF362F" w14:paraId="3F64E17E" w14:textId="77777777" w:rsidTr="007A20FD">
        <w:tc>
          <w:tcPr>
            <w:tcW w:w="6918" w:type="dxa"/>
          </w:tcPr>
          <w:p w14:paraId="690CEAA9"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t xml:space="preserve">3) розгортання електронних комунікаційних мереж, яке вважається новим; </w:t>
            </w:r>
          </w:p>
        </w:tc>
        <w:tc>
          <w:tcPr>
            <w:tcW w:w="6804" w:type="dxa"/>
          </w:tcPr>
          <w:p w14:paraId="2F934257"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t xml:space="preserve">3) розгортання електронних комунікаційних мереж, яке вважається новим; </w:t>
            </w:r>
          </w:p>
        </w:tc>
      </w:tr>
      <w:tr w:rsidR="00D831CA" w:rsidRPr="00DF362F" w14:paraId="6F3589C6" w14:textId="77777777" w:rsidTr="007A20FD">
        <w:tc>
          <w:tcPr>
            <w:tcW w:w="6918" w:type="dxa"/>
          </w:tcPr>
          <w:p w14:paraId="1C2B691B"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t>4) економічних або фізичних бар’єрів, які для дублювання мереж є високими і неперехідними.</w:t>
            </w:r>
          </w:p>
        </w:tc>
        <w:tc>
          <w:tcPr>
            <w:tcW w:w="6804" w:type="dxa"/>
          </w:tcPr>
          <w:p w14:paraId="486BEB7A"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t>4) економічних або фізичних бар’єрів, які для дублювання мереж є високими і неперехідними.</w:t>
            </w:r>
          </w:p>
        </w:tc>
      </w:tr>
      <w:tr w:rsidR="00D831CA" w:rsidRPr="00DF362F" w14:paraId="2B36B0AB" w14:textId="77777777" w:rsidTr="007A20FD">
        <w:tc>
          <w:tcPr>
            <w:tcW w:w="6918" w:type="dxa"/>
          </w:tcPr>
          <w:p w14:paraId="73F364B1"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t xml:space="preserve">4. У разі економічної недоцільності розгортання фізичної інфраструктури електронних комунікацій, регуляторний орган приймає рішення щодо накладення на постачальників електронних комунікаційних мереж та/або послуг зобов’язання щодо спільного використання фізичної інфраструктури або зобов’язання укладати угоди про національний роумінг, у разі, </w:t>
            </w:r>
            <w:r w:rsidRPr="00DF362F">
              <w:rPr>
                <w:rFonts w:ascii="Times New Roman" w:hAnsi="Times New Roman"/>
                <w:bCs/>
                <w:sz w:val="24"/>
                <w:szCs w:val="24"/>
              </w:rPr>
              <w:lastRenderedPageBreak/>
              <w:t>якщо це необхідно для надання на відповідній території електронних комунікаційних</w:t>
            </w:r>
            <w:r w:rsidRPr="00DF362F" w:rsidDel="001834F9">
              <w:rPr>
                <w:rFonts w:ascii="Times New Roman" w:hAnsi="Times New Roman"/>
                <w:bCs/>
                <w:sz w:val="24"/>
                <w:szCs w:val="24"/>
              </w:rPr>
              <w:t xml:space="preserve"> </w:t>
            </w:r>
            <w:r w:rsidRPr="00DF362F">
              <w:rPr>
                <w:rFonts w:ascii="Times New Roman" w:hAnsi="Times New Roman"/>
                <w:bCs/>
                <w:sz w:val="24"/>
                <w:szCs w:val="24"/>
              </w:rPr>
              <w:t>послуг з використанням радіочастотного спектра, відповідно до цього Закону.</w:t>
            </w:r>
          </w:p>
        </w:tc>
        <w:tc>
          <w:tcPr>
            <w:tcW w:w="6804" w:type="dxa"/>
          </w:tcPr>
          <w:p w14:paraId="5B6ACC91" w14:textId="77777777" w:rsidR="00D831CA" w:rsidRPr="00DF362F" w:rsidRDefault="00D831CA" w:rsidP="00D831CA">
            <w:pPr>
              <w:spacing w:after="100"/>
              <w:jc w:val="both"/>
              <w:rPr>
                <w:rFonts w:ascii="Times New Roman" w:hAnsi="Times New Roman"/>
                <w:bCs/>
                <w:sz w:val="24"/>
                <w:szCs w:val="24"/>
              </w:rPr>
            </w:pPr>
            <w:r w:rsidRPr="00DF362F">
              <w:rPr>
                <w:rFonts w:ascii="Times New Roman" w:hAnsi="Times New Roman"/>
                <w:bCs/>
                <w:sz w:val="24"/>
                <w:szCs w:val="24"/>
              </w:rPr>
              <w:lastRenderedPageBreak/>
              <w:t xml:space="preserve">4. У разі економічної недоцільності розгортання фізичної інфраструктури електронних комунікацій, регуляторний орган приймає рішення щодо накладення на постачальників електронних комунікаційних мереж та/або послуг зобов’язання щодо спільного використання фізичної інфраструктури або зобов’язання укладати угоди про національний роумінг, у разі, </w:t>
            </w:r>
            <w:r w:rsidRPr="00DF362F">
              <w:rPr>
                <w:rFonts w:ascii="Times New Roman" w:hAnsi="Times New Roman"/>
                <w:bCs/>
                <w:sz w:val="24"/>
                <w:szCs w:val="24"/>
              </w:rPr>
              <w:lastRenderedPageBreak/>
              <w:t>якщо це необхідно для надання на відповідній території електронних комунікаційних</w:t>
            </w:r>
            <w:r w:rsidRPr="00DF362F" w:rsidDel="001834F9">
              <w:rPr>
                <w:rFonts w:ascii="Times New Roman" w:hAnsi="Times New Roman"/>
                <w:bCs/>
                <w:sz w:val="24"/>
                <w:szCs w:val="24"/>
              </w:rPr>
              <w:t xml:space="preserve"> </w:t>
            </w:r>
            <w:r w:rsidRPr="00DF362F">
              <w:rPr>
                <w:rFonts w:ascii="Times New Roman" w:hAnsi="Times New Roman"/>
                <w:bCs/>
                <w:sz w:val="24"/>
                <w:szCs w:val="24"/>
              </w:rPr>
              <w:t>послуг з використанням радіочастотного спектра, відповідно до цього Закону.</w:t>
            </w:r>
          </w:p>
        </w:tc>
      </w:tr>
      <w:tr w:rsidR="00DF362F" w:rsidRPr="00DF362F" w14:paraId="1B8A6EA9" w14:textId="77777777" w:rsidTr="007A20FD">
        <w:tc>
          <w:tcPr>
            <w:tcW w:w="6918" w:type="dxa"/>
          </w:tcPr>
          <w:p w14:paraId="6C24495D"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lastRenderedPageBreak/>
              <w:t>У разі, коли заходи передбачені цією частинами є недостатніми для забезпечення надання електронних комунікаційних послуг регуляторний орган може прийняти рішення про накладення зобов’язань з доступу до активної інфраструктури.</w:t>
            </w:r>
          </w:p>
        </w:tc>
        <w:tc>
          <w:tcPr>
            <w:tcW w:w="6804" w:type="dxa"/>
          </w:tcPr>
          <w:p w14:paraId="471F6C4C" w14:textId="77777777" w:rsidR="00DF362F" w:rsidRPr="00D831CA" w:rsidRDefault="00D831CA" w:rsidP="00107330">
            <w:pPr>
              <w:spacing w:after="100"/>
              <w:jc w:val="both"/>
              <w:rPr>
                <w:rFonts w:ascii="Times New Roman" w:hAnsi="Times New Roman"/>
                <w:bCs/>
                <w:sz w:val="24"/>
                <w:szCs w:val="24"/>
              </w:rPr>
            </w:pPr>
            <w:r w:rsidRPr="00D831CA">
              <w:rPr>
                <w:rFonts w:ascii="Times New Roman" w:eastAsia="Calibri" w:hAnsi="Times New Roman"/>
                <w:sz w:val="24"/>
                <w:szCs w:val="24"/>
              </w:rPr>
              <w:t>У разі, коли заходи передбачені цією частинами є недостатніми для забезпечення надання електронних комунікаційних послуг регуляторний орган може прийняти рішення про накладення зобов’язань з доступу до активної інфраструктури</w:t>
            </w:r>
            <w:r w:rsidRPr="00D831CA">
              <w:rPr>
                <w:rFonts w:ascii="Calibri" w:eastAsia="Calibri" w:hAnsi="Calibri"/>
                <w:sz w:val="24"/>
                <w:szCs w:val="24"/>
                <w:lang w:val="ru-RU"/>
              </w:rPr>
              <w:t xml:space="preserve"> </w:t>
            </w:r>
            <w:r w:rsidRPr="00D831CA">
              <w:rPr>
                <w:rFonts w:ascii="Times New Roman" w:eastAsia="Calibri" w:hAnsi="Times New Roman"/>
                <w:b/>
                <w:bCs/>
                <w:sz w:val="24"/>
                <w:szCs w:val="24"/>
              </w:rPr>
              <w:t>електронних комунікаційних мереж операторів електронних комунікацій, які надають послуги міжособистісних електронних комунікацій з використанням нумерації</w:t>
            </w:r>
            <w:r w:rsidRPr="00D831CA">
              <w:rPr>
                <w:rFonts w:ascii="Times New Roman" w:eastAsia="Calibri" w:hAnsi="Times New Roman"/>
                <w:sz w:val="24"/>
                <w:szCs w:val="24"/>
              </w:rPr>
              <w:t>.</w:t>
            </w:r>
          </w:p>
        </w:tc>
      </w:tr>
      <w:tr w:rsidR="00B16A4D" w:rsidRPr="00DF362F" w14:paraId="319F55A6" w14:textId="77777777" w:rsidTr="007A20FD">
        <w:tc>
          <w:tcPr>
            <w:tcW w:w="6918" w:type="dxa"/>
          </w:tcPr>
          <w:p w14:paraId="28C41513"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 xml:space="preserve">При накладенні таких зобов’язань щодо доступу до пасивної чи активної інфраструктури регуляторний орган повинен враховувати: </w:t>
            </w:r>
          </w:p>
        </w:tc>
        <w:tc>
          <w:tcPr>
            <w:tcW w:w="6804" w:type="dxa"/>
          </w:tcPr>
          <w:p w14:paraId="05693EEA"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 xml:space="preserve">При накладенні таких зобов’язань щодо доступу до пасивної чи активної інфраструктури регуляторний орган повинен враховувати: </w:t>
            </w:r>
          </w:p>
        </w:tc>
      </w:tr>
      <w:tr w:rsidR="00B16A4D" w:rsidRPr="00DF362F" w14:paraId="60193E3C" w14:textId="77777777" w:rsidTr="007A20FD">
        <w:tc>
          <w:tcPr>
            <w:tcW w:w="6918" w:type="dxa"/>
          </w:tcPr>
          <w:p w14:paraId="48A59573"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 xml:space="preserve">1) необхідність  забезпечення послугами кінцевих користувачів на всій території України, уздовж основних транспортних шляхів та на певних територіях, а також суттєвого збільшення вибору і підвищення якості електронних комунікаційних послуг для кінцевих користувачів послуг; </w:t>
            </w:r>
          </w:p>
        </w:tc>
        <w:tc>
          <w:tcPr>
            <w:tcW w:w="6804" w:type="dxa"/>
          </w:tcPr>
          <w:p w14:paraId="136335F2"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 xml:space="preserve">1) необхідність  забезпечення послугами кінцевих користувачів на всій території України, уздовж основних транспортних шляхів та на певних територіях, а також суттєвого збільшення вибору і підвищення якості електронних комунікаційних послуг для кінцевих користувачів послуг; </w:t>
            </w:r>
          </w:p>
        </w:tc>
      </w:tr>
      <w:tr w:rsidR="00B16A4D" w:rsidRPr="00DF362F" w14:paraId="1665E55F" w14:textId="77777777" w:rsidTr="007A20FD">
        <w:tc>
          <w:tcPr>
            <w:tcW w:w="6918" w:type="dxa"/>
          </w:tcPr>
          <w:p w14:paraId="43755BEA"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 xml:space="preserve">2) забезпечення ефективного використання радіочастотного спектра; </w:t>
            </w:r>
          </w:p>
        </w:tc>
        <w:tc>
          <w:tcPr>
            <w:tcW w:w="6804" w:type="dxa"/>
          </w:tcPr>
          <w:p w14:paraId="0853EADD"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 xml:space="preserve">2) забезпечення ефективного використання радіочастотного спектра; </w:t>
            </w:r>
          </w:p>
        </w:tc>
      </w:tr>
      <w:tr w:rsidR="00B16A4D" w:rsidRPr="00DF362F" w14:paraId="08615610" w14:textId="77777777" w:rsidTr="007A20FD">
        <w:tc>
          <w:tcPr>
            <w:tcW w:w="6918" w:type="dxa"/>
          </w:tcPr>
          <w:p w14:paraId="5E1D331E"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 xml:space="preserve">3) технічну можливість спільного використання та пов’язані з ним умови; </w:t>
            </w:r>
          </w:p>
        </w:tc>
        <w:tc>
          <w:tcPr>
            <w:tcW w:w="6804" w:type="dxa"/>
          </w:tcPr>
          <w:p w14:paraId="213EFC4A"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 xml:space="preserve">3) технічну можливість спільного використання та пов’язані з ним умови; </w:t>
            </w:r>
          </w:p>
        </w:tc>
      </w:tr>
      <w:tr w:rsidR="00B16A4D" w:rsidRPr="00DF362F" w14:paraId="7C2E8A95" w14:textId="77777777" w:rsidTr="007A20FD">
        <w:tc>
          <w:tcPr>
            <w:tcW w:w="6918" w:type="dxa"/>
          </w:tcPr>
          <w:p w14:paraId="192F599D"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4) стан конкуренції щодо інфраструктури та послуг електронних комунікацій;</w:t>
            </w:r>
          </w:p>
        </w:tc>
        <w:tc>
          <w:tcPr>
            <w:tcW w:w="6804" w:type="dxa"/>
          </w:tcPr>
          <w:p w14:paraId="488D9F8C"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4) стан конкуренції щодо інфраструктури та послуг електронних комунікацій;</w:t>
            </w:r>
          </w:p>
        </w:tc>
      </w:tr>
      <w:tr w:rsidR="00B16A4D" w:rsidRPr="00DF362F" w14:paraId="54FB167B" w14:textId="77777777" w:rsidTr="007A20FD">
        <w:tc>
          <w:tcPr>
            <w:tcW w:w="6918" w:type="dxa"/>
          </w:tcPr>
          <w:p w14:paraId="20877655"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5) технологічні інновації;</w:t>
            </w:r>
          </w:p>
        </w:tc>
        <w:tc>
          <w:tcPr>
            <w:tcW w:w="6804" w:type="dxa"/>
          </w:tcPr>
          <w:p w14:paraId="07D36CA1"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5) технологічні інновації;</w:t>
            </w:r>
          </w:p>
        </w:tc>
      </w:tr>
      <w:tr w:rsidR="00B16A4D" w:rsidRPr="00DF362F" w14:paraId="7F11C510" w14:textId="77777777" w:rsidTr="007A20FD">
        <w:tc>
          <w:tcPr>
            <w:tcW w:w="6918" w:type="dxa"/>
          </w:tcPr>
          <w:p w14:paraId="3F9A5D27"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 xml:space="preserve">6) необхідність підтримки зацікавленості постачальника електронних комунікаційних мереж та/або послуг, на якого накладаються зобов’язання в розгортанні мереж та інфраструктури електронних комунікацій. </w:t>
            </w:r>
          </w:p>
        </w:tc>
        <w:tc>
          <w:tcPr>
            <w:tcW w:w="6804" w:type="dxa"/>
          </w:tcPr>
          <w:p w14:paraId="1FF46D4C"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 xml:space="preserve">6) необхідність підтримки зацікавленості постачальника електронних комунікаційних мереж та/або послуг, на якого накладаються зобов’язання в розгортанні мереж та інфраструктури електронних комунікацій. </w:t>
            </w:r>
          </w:p>
        </w:tc>
      </w:tr>
      <w:tr w:rsidR="00B16A4D" w:rsidRPr="00DF362F" w14:paraId="68B6548B" w14:textId="77777777" w:rsidTr="007A20FD">
        <w:tc>
          <w:tcPr>
            <w:tcW w:w="6918" w:type="dxa"/>
          </w:tcPr>
          <w:p w14:paraId="67C1E973"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t xml:space="preserve">У разі розгляду за зверненням однієї із сторін спору щодо зобов’язань, передбачених частинами третьою та четвертою цієї </w:t>
            </w:r>
            <w:r w:rsidRPr="00DF362F">
              <w:rPr>
                <w:rFonts w:ascii="Times New Roman" w:hAnsi="Times New Roman"/>
                <w:bCs/>
                <w:sz w:val="24"/>
                <w:szCs w:val="24"/>
              </w:rPr>
              <w:lastRenderedPageBreak/>
              <w:t>статі, регуляторний орган має право накласти на сторону, на користь якої прийняте рішення, зобов’язання</w:t>
            </w:r>
            <w:r w:rsidRPr="00DF362F" w:rsidDel="00D73F63">
              <w:rPr>
                <w:rFonts w:ascii="Times New Roman" w:hAnsi="Times New Roman"/>
                <w:bCs/>
                <w:sz w:val="24"/>
                <w:szCs w:val="24"/>
              </w:rPr>
              <w:t xml:space="preserve"> </w:t>
            </w:r>
            <w:r w:rsidRPr="00DF362F">
              <w:rPr>
                <w:rFonts w:ascii="Times New Roman" w:hAnsi="Times New Roman"/>
                <w:bCs/>
                <w:sz w:val="24"/>
                <w:szCs w:val="24"/>
              </w:rPr>
              <w:t xml:space="preserve">з надання спільного користування радіочастотним спектром володільцю інфраструктури на відповідній території. </w:t>
            </w:r>
          </w:p>
        </w:tc>
        <w:tc>
          <w:tcPr>
            <w:tcW w:w="6804" w:type="dxa"/>
          </w:tcPr>
          <w:p w14:paraId="1525DDB0" w14:textId="77777777" w:rsidR="00B16A4D" w:rsidRPr="00DF362F" w:rsidRDefault="00B16A4D" w:rsidP="00B16A4D">
            <w:pPr>
              <w:spacing w:after="100"/>
              <w:jc w:val="both"/>
              <w:rPr>
                <w:rFonts w:ascii="Times New Roman" w:hAnsi="Times New Roman"/>
                <w:bCs/>
                <w:sz w:val="24"/>
                <w:szCs w:val="24"/>
              </w:rPr>
            </w:pPr>
            <w:r w:rsidRPr="00DF362F">
              <w:rPr>
                <w:rFonts w:ascii="Times New Roman" w:hAnsi="Times New Roman"/>
                <w:bCs/>
                <w:sz w:val="24"/>
                <w:szCs w:val="24"/>
              </w:rPr>
              <w:lastRenderedPageBreak/>
              <w:t xml:space="preserve">У разі розгляду за зверненням однієї із сторін спору щодо зобов’язань, передбачених частинами третьою та четвертою цієї </w:t>
            </w:r>
            <w:r w:rsidRPr="00DF362F">
              <w:rPr>
                <w:rFonts w:ascii="Times New Roman" w:hAnsi="Times New Roman"/>
                <w:bCs/>
                <w:sz w:val="24"/>
                <w:szCs w:val="24"/>
              </w:rPr>
              <w:lastRenderedPageBreak/>
              <w:t>статі, регуляторний орган має право накласти на сторону, на користь якої прийняте рішення, зобов’язання</w:t>
            </w:r>
            <w:r w:rsidRPr="00DF362F" w:rsidDel="00D73F63">
              <w:rPr>
                <w:rFonts w:ascii="Times New Roman" w:hAnsi="Times New Roman"/>
                <w:bCs/>
                <w:sz w:val="24"/>
                <w:szCs w:val="24"/>
              </w:rPr>
              <w:t xml:space="preserve"> </w:t>
            </w:r>
            <w:r w:rsidRPr="00DF362F">
              <w:rPr>
                <w:rFonts w:ascii="Times New Roman" w:hAnsi="Times New Roman"/>
                <w:bCs/>
                <w:sz w:val="24"/>
                <w:szCs w:val="24"/>
              </w:rPr>
              <w:t xml:space="preserve">з надання спільного користування радіочастотним спектром володільцю інфраструктури на відповідній території. </w:t>
            </w:r>
          </w:p>
        </w:tc>
      </w:tr>
      <w:tr w:rsidR="002806F2" w:rsidRPr="00DF362F" w14:paraId="2300F462" w14:textId="77777777" w:rsidTr="007A20FD">
        <w:tc>
          <w:tcPr>
            <w:tcW w:w="6918" w:type="dxa"/>
          </w:tcPr>
          <w:p w14:paraId="35D64DC3" w14:textId="77777777" w:rsidR="002806F2" w:rsidRPr="00DF362F" w:rsidRDefault="002806F2" w:rsidP="002806F2">
            <w:pPr>
              <w:spacing w:after="100"/>
              <w:jc w:val="both"/>
              <w:rPr>
                <w:rFonts w:ascii="Times New Roman" w:hAnsi="Times New Roman"/>
                <w:bCs/>
                <w:sz w:val="24"/>
                <w:szCs w:val="24"/>
              </w:rPr>
            </w:pPr>
            <w:r w:rsidRPr="00DF362F">
              <w:rPr>
                <w:rFonts w:ascii="Times New Roman" w:hAnsi="Times New Roman"/>
                <w:bCs/>
                <w:sz w:val="24"/>
                <w:szCs w:val="24"/>
              </w:rPr>
              <w:lastRenderedPageBreak/>
              <w:t>5. Зобов’язання та умови, встановлені відповідно до цієї статті, повинні бути об’єктивними, прозорими, пропорційними, недискримінаційними та накладатись після проведення консультацій з учасниками ринку відповідно та з урахуванням завдань, визначених статтею 4 цього Закону.</w:t>
            </w:r>
          </w:p>
        </w:tc>
        <w:tc>
          <w:tcPr>
            <w:tcW w:w="6804" w:type="dxa"/>
          </w:tcPr>
          <w:p w14:paraId="7971EF94" w14:textId="77777777" w:rsidR="002806F2" w:rsidRPr="00DF362F" w:rsidRDefault="002806F2" w:rsidP="002806F2">
            <w:pPr>
              <w:spacing w:after="100"/>
              <w:jc w:val="both"/>
              <w:rPr>
                <w:rFonts w:ascii="Times New Roman" w:hAnsi="Times New Roman"/>
                <w:bCs/>
                <w:sz w:val="24"/>
                <w:szCs w:val="24"/>
              </w:rPr>
            </w:pPr>
            <w:r w:rsidRPr="00DF362F">
              <w:rPr>
                <w:rFonts w:ascii="Times New Roman" w:hAnsi="Times New Roman"/>
                <w:bCs/>
                <w:sz w:val="24"/>
                <w:szCs w:val="24"/>
              </w:rPr>
              <w:t>5. Зобов’язання та умови, встановлені відповідно до цієї статті, повинні бути об’єктивними, прозорими, пропорційними, недискримінаційними та накладатись після проведення консультацій з учасниками ринку відповідно та з урахуванням завдань, визначених статтею 4 цього Закону.</w:t>
            </w:r>
          </w:p>
        </w:tc>
      </w:tr>
      <w:tr w:rsidR="002806F2" w:rsidRPr="00DF362F" w14:paraId="7E8DC86B" w14:textId="77777777" w:rsidTr="007A20FD">
        <w:tc>
          <w:tcPr>
            <w:tcW w:w="6918" w:type="dxa"/>
          </w:tcPr>
          <w:p w14:paraId="76AC1190" w14:textId="77777777" w:rsidR="002806F2" w:rsidRPr="00DF362F" w:rsidRDefault="002806F2" w:rsidP="002806F2">
            <w:pPr>
              <w:spacing w:after="100"/>
              <w:jc w:val="both"/>
              <w:rPr>
                <w:rFonts w:ascii="Times New Roman" w:hAnsi="Times New Roman"/>
                <w:bCs/>
                <w:sz w:val="24"/>
                <w:szCs w:val="24"/>
              </w:rPr>
            </w:pPr>
            <w:r w:rsidRPr="00DF362F">
              <w:rPr>
                <w:rFonts w:ascii="Times New Roman" w:hAnsi="Times New Roman"/>
                <w:bCs/>
                <w:sz w:val="24"/>
                <w:szCs w:val="24"/>
              </w:rPr>
              <w:t>6. Регуляторний орган повинен оцінювати результати накладених відповідно до цієї статті зобов’язань не рідше, ніж раз на п’ять років після прийняття відповідного рішення, та приймати, у разі необхідності, рішення щодо їх зміни чи скасування, враховуючи зміни, що відбуваються на ринку електронних комунікацій.</w:t>
            </w:r>
          </w:p>
        </w:tc>
        <w:tc>
          <w:tcPr>
            <w:tcW w:w="6804" w:type="dxa"/>
          </w:tcPr>
          <w:p w14:paraId="422AC9D5" w14:textId="77777777" w:rsidR="002806F2" w:rsidRPr="00DF362F" w:rsidRDefault="002806F2" w:rsidP="002806F2">
            <w:pPr>
              <w:spacing w:after="100"/>
              <w:jc w:val="both"/>
              <w:rPr>
                <w:rFonts w:ascii="Times New Roman" w:hAnsi="Times New Roman"/>
                <w:bCs/>
                <w:sz w:val="24"/>
                <w:szCs w:val="24"/>
              </w:rPr>
            </w:pPr>
            <w:r w:rsidRPr="00DF362F">
              <w:rPr>
                <w:rFonts w:ascii="Times New Roman" w:hAnsi="Times New Roman"/>
                <w:bCs/>
                <w:sz w:val="24"/>
                <w:szCs w:val="24"/>
              </w:rPr>
              <w:t>6. Регуляторний орган повинен оцінювати результати накладених відповідно до цієї статті зобов’язань не рідше, ніж раз на п’ять років після прийняття відповідного рішення, та приймати, у разі необхідності, рішення щодо їх зміни чи скасування, враховуючи зміни, що відбуваються на ринку електронних комунікацій.</w:t>
            </w:r>
          </w:p>
        </w:tc>
      </w:tr>
      <w:tr w:rsidR="002806F2" w:rsidRPr="00DF362F" w14:paraId="0E33BC81" w14:textId="77777777" w:rsidTr="007A20FD">
        <w:tc>
          <w:tcPr>
            <w:tcW w:w="6918" w:type="dxa"/>
          </w:tcPr>
          <w:p w14:paraId="204E9B1F" w14:textId="77777777" w:rsidR="002806F2" w:rsidRPr="00DF362F" w:rsidRDefault="002806F2" w:rsidP="00DF362F">
            <w:pPr>
              <w:spacing w:after="100"/>
              <w:jc w:val="both"/>
              <w:rPr>
                <w:rFonts w:ascii="Times New Roman" w:hAnsi="Times New Roman"/>
                <w:bCs/>
                <w:sz w:val="24"/>
                <w:szCs w:val="24"/>
              </w:rPr>
            </w:pPr>
          </w:p>
        </w:tc>
        <w:tc>
          <w:tcPr>
            <w:tcW w:w="6804" w:type="dxa"/>
          </w:tcPr>
          <w:p w14:paraId="02A1BD9F" w14:textId="77777777" w:rsidR="002806F2" w:rsidRPr="002806F2" w:rsidRDefault="002806F2" w:rsidP="002806F2">
            <w:pPr>
              <w:shd w:val="clear" w:color="auto" w:fill="FFFFFF"/>
              <w:jc w:val="both"/>
              <w:rPr>
                <w:rFonts w:ascii="Times New Roman" w:hAnsi="Times New Roman"/>
                <w:b/>
                <w:bCs/>
                <w:color w:val="212121"/>
                <w:sz w:val="24"/>
                <w:szCs w:val="24"/>
                <w:lang w:eastAsia="en-GB"/>
              </w:rPr>
            </w:pPr>
            <w:r w:rsidRPr="002806F2">
              <w:rPr>
                <w:rFonts w:ascii="Times New Roman" w:hAnsi="Times New Roman"/>
                <w:b/>
                <w:bCs/>
                <w:color w:val="212121"/>
                <w:sz w:val="24"/>
                <w:szCs w:val="24"/>
                <w:lang w:eastAsia="en-GB"/>
              </w:rPr>
              <w:t>7. Регуляторний орган не має права накладати зобов’язання щодо доступу до фізичної інфраструктури електронних комунікаційних мереж:</w:t>
            </w:r>
          </w:p>
          <w:p w14:paraId="11F42992" w14:textId="77777777" w:rsidR="002806F2" w:rsidRPr="002806F2" w:rsidRDefault="002806F2" w:rsidP="002806F2">
            <w:pPr>
              <w:shd w:val="clear" w:color="auto" w:fill="FFFFFF"/>
              <w:ind w:firstLine="454"/>
              <w:jc w:val="both"/>
              <w:rPr>
                <w:rFonts w:ascii="Times New Roman" w:hAnsi="Times New Roman"/>
                <w:b/>
                <w:bCs/>
                <w:color w:val="212121"/>
                <w:sz w:val="24"/>
                <w:szCs w:val="24"/>
                <w:lang w:eastAsia="en-GB"/>
              </w:rPr>
            </w:pPr>
            <w:r w:rsidRPr="002806F2">
              <w:rPr>
                <w:rFonts w:ascii="Times New Roman" w:hAnsi="Times New Roman"/>
                <w:b/>
                <w:bCs/>
                <w:color w:val="212121"/>
                <w:sz w:val="24"/>
                <w:szCs w:val="24"/>
                <w:lang w:eastAsia="en-GB"/>
              </w:rPr>
              <w:t>на операторів електронних комунікацій, які не надають послуги міжособистісних електронних комунікацій з використанням нумерації;</w:t>
            </w:r>
          </w:p>
          <w:p w14:paraId="5EEB9158" w14:textId="77777777" w:rsidR="002806F2" w:rsidRPr="00891B73" w:rsidRDefault="002806F2" w:rsidP="002806F2">
            <w:pPr>
              <w:spacing w:after="100"/>
              <w:ind w:firstLine="452"/>
              <w:jc w:val="both"/>
              <w:rPr>
                <w:rFonts w:ascii="Times New Roman" w:hAnsi="Times New Roman"/>
                <w:bCs/>
                <w:sz w:val="24"/>
                <w:szCs w:val="24"/>
              </w:rPr>
            </w:pPr>
            <w:r w:rsidRPr="002806F2">
              <w:rPr>
                <w:rFonts w:ascii="Times New Roman" w:hAnsi="Times New Roman"/>
                <w:b/>
                <w:bCs/>
                <w:color w:val="212121"/>
                <w:sz w:val="24"/>
                <w:szCs w:val="24"/>
                <w:lang w:eastAsia="en-GB"/>
              </w:rPr>
              <w:t>на операторів  електронних комунікацій, для яких запровадження зобов'язань поставило б під загрозу економічну чи фінансову життєздатність розгортання нової мережі, особливо, в сільської місцевості.</w:t>
            </w:r>
          </w:p>
        </w:tc>
      </w:tr>
      <w:tr w:rsidR="00DF362F" w:rsidRPr="00DF362F" w14:paraId="5F465520" w14:textId="77777777" w:rsidTr="007A20FD">
        <w:tc>
          <w:tcPr>
            <w:tcW w:w="6918" w:type="dxa"/>
          </w:tcPr>
          <w:p w14:paraId="71D36B0A" w14:textId="77777777" w:rsidR="00DF362F" w:rsidRPr="00DF362F" w:rsidRDefault="00DF362F" w:rsidP="00DF362F">
            <w:pPr>
              <w:spacing w:after="100"/>
              <w:jc w:val="both"/>
              <w:rPr>
                <w:rFonts w:ascii="Times New Roman" w:hAnsi="Times New Roman"/>
                <w:bCs/>
                <w:sz w:val="24"/>
                <w:szCs w:val="24"/>
              </w:rPr>
            </w:pPr>
          </w:p>
        </w:tc>
        <w:tc>
          <w:tcPr>
            <w:tcW w:w="6804" w:type="dxa"/>
          </w:tcPr>
          <w:p w14:paraId="56BE5817" w14:textId="77777777" w:rsidR="00DF362F" w:rsidRPr="00891B73" w:rsidRDefault="00DF362F" w:rsidP="00107330">
            <w:pPr>
              <w:spacing w:after="100"/>
              <w:jc w:val="both"/>
              <w:rPr>
                <w:rFonts w:ascii="Times New Roman" w:hAnsi="Times New Roman"/>
                <w:bCs/>
                <w:sz w:val="24"/>
                <w:szCs w:val="24"/>
              </w:rPr>
            </w:pPr>
          </w:p>
        </w:tc>
      </w:tr>
      <w:tr w:rsidR="00DF362F" w:rsidRPr="00DF362F" w14:paraId="0E686E68" w14:textId="77777777" w:rsidTr="007A20FD">
        <w:tc>
          <w:tcPr>
            <w:tcW w:w="6918" w:type="dxa"/>
          </w:tcPr>
          <w:p w14:paraId="283CA69C"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 xml:space="preserve">Розділ </w:t>
            </w:r>
            <w:r w:rsidRPr="00DF362F">
              <w:rPr>
                <w:rFonts w:ascii="Times New Roman" w:hAnsi="Times New Roman"/>
                <w:b/>
                <w:bCs/>
                <w:sz w:val="24"/>
                <w:szCs w:val="24"/>
                <w:lang w:val="en-US"/>
              </w:rPr>
              <w:t>VI</w:t>
            </w:r>
            <w:r w:rsidRPr="00DF362F">
              <w:rPr>
                <w:rFonts w:ascii="Times New Roman" w:hAnsi="Times New Roman"/>
                <w:b/>
                <w:bCs/>
                <w:sz w:val="24"/>
                <w:szCs w:val="24"/>
              </w:rPr>
              <w:t>І. ТЕХНІЧНЕ РЕГУЛЮВАННЯ ЕЛЕКТРОННИХ КОМУНІКАЦІЙ</w:t>
            </w:r>
          </w:p>
        </w:tc>
        <w:tc>
          <w:tcPr>
            <w:tcW w:w="6804" w:type="dxa"/>
          </w:tcPr>
          <w:p w14:paraId="39D07D6C"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7F63F408" w14:textId="77777777" w:rsidTr="007A20FD">
        <w:tc>
          <w:tcPr>
            <w:tcW w:w="6918" w:type="dxa"/>
          </w:tcPr>
          <w:p w14:paraId="57603AE9" w14:textId="77777777" w:rsidR="00DF362F" w:rsidRPr="00DF362F" w:rsidRDefault="00DF362F" w:rsidP="00DF362F">
            <w:pPr>
              <w:spacing w:after="100"/>
              <w:jc w:val="both"/>
              <w:rPr>
                <w:rFonts w:ascii="Times New Roman" w:hAnsi="Times New Roman"/>
                <w:b/>
                <w:bCs/>
                <w:sz w:val="24"/>
                <w:szCs w:val="24"/>
              </w:rPr>
            </w:pPr>
          </w:p>
        </w:tc>
        <w:tc>
          <w:tcPr>
            <w:tcW w:w="6804" w:type="dxa"/>
          </w:tcPr>
          <w:p w14:paraId="21C0E027"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49A19446" w14:textId="77777777" w:rsidTr="007A20FD">
        <w:tc>
          <w:tcPr>
            <w:tcW w:w="6918" w:type="dxa"/>
          </w:tcPr>
          <w:p w14:paraId="3895DC21"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lastRenderedPageBreak/>
              <w:t>Стаття 39. Умови застосування технічних засобів електронних комунікацій та кінцевого (термінального) обладнання</w:t>
            </w:r>
          </w:p>
        </w:tc>
        <w:tc>
          <w:tcPr>
            <w:tcW w:w="6804" w:type="dxa"/>
          </w:tcPr>
          <w:p w14:paraId="682AB654" w14:textId="77777777" w:rsidR="00DF362F" w:rsidRPr="00891B73" w:rsidRDefault="003F4472" w:rsidP="00107330">
            <w:pPr>
              <w:spacing w:after="100"/>
              <w:jc w:val="both"/>
              <w:rPr>
                <w:rFonts w:ascii="Times New Roman" w:hAnsi="Times New Roman"/>
                <w:b/>
                <w:bCs/>
                <w:sz w:val="24"/>
                <w:szCs w:val="24"/>
              </w:rPr>
            </w:pPr>
            <w:r w:rsidRPr="003F4472">
              <w:rPr>
                <w:rFonts w:ascii="Times New Roman" w:hAnsi="Times New Roman"/>
                <w:b/>
                <w:bCs/>
                <w:sz w:val="24"/>
                <w:szCs w:val="24"/>
              </w:rPr>
              <w:t>Стаття 39. Умови застосування технічних засобів електронних комунікацій та кінцевого (термінального) обладнання</w:t>
            </w:r>
          </w:p>
        </w:tc>
      </w:tr>
      <w:tr w:rsidR="00DF362F" w:rsidRPr="00DF362F" w14:paraId="4A029A37" w14:textId="77777777" w:rsidTr="007A20FD">
        <w:tc>
          <w:tcPr>
            <w:tcW w:w="6918" w:type="dxa"/>
          </w:tcPr>
          <w:p w14:paraId="56C22083" w14:textId="77777777" w:rsidR="00DF362F" w:rsidRPr="00DF362F" w:rsidRDefault="00DF362F" w:rsidP="00DF362F">
            <w:pPr>
              <w:tabs>
                <w:tab w:val="left" w:pos="0"/>
                <w:tab w:val="left" w:pos="10488"/>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1. Умовами застосування технічних засобів електронних телекомунікацій та кінцевого (термінального) обладнання  в електронних комунікаційних мережах є їх відповідність  технічним вимогам та/або технічним регламентам. Технічні засоби  електронних комунікацій та кінцеве (термінальне) обладнання повинні  мати  виданий  у встановленому законодавством  порядку  документ  про відповідність. </w:t>
            </w:r>
          </w:p>
        </w:tc>
        <w:tc>
          <w:tcPr>
            <w:tcW w:w="6804" w:type="dxa"/>
          </w:tcPr>
          <w:p w14:paraId="70662EAF" w14:textId="77777777" w:rsidR="00172ACF" w:rsidRPr="00172ACF" w:rsidRDefault="00172ACF" w:rsidP="00172ACF">
            <w:pPr>
              <w:ind w:firstLine="314"/>
              <w:jc w:val="both"/>
              <w:rPr>
                <w:rFonts w:ascii="Times New Roman" w:eastAsia="Calibri" w:hAnsi="Times New Roman"/>
                <w:sz w:val="24"/>
                <w:szCs w:val="24"/>
              </w:rPr>
            </w:pPr>
            <w:r w:rsidRPr="00172ACF">
              <w:rPr>
                <w:rFonts w:ascii="Times New Roman" w:eastAsia="Calibri" w:hAnsi="Times New Roman"/>
                <w:sz w:val="24"/>
                <w:szCs w:val="24"/>
              </w:rPr>
              <w:t xml:space="preserve">1. Умовами застосування технічних засобів електронних комунікацій </w:t>
            </w:r>
            <w:r w:rsidRPr="00172ACF">
              <w:rPr>
                <w:rFonts w:ascii="Times New Roman" w:eastAsia="Calibri" w:hAnsi="Times New Roman"/>
                <w:b/>
                <w:bCs/>
                <w:sz w:val="24"/>
                <w:szCs w:val="24"/>
              </w:rPr>
              <w:t>або їх складових</w:t>
            </w:r>
            <w:r w:rsidRPr="00172ACF">
              <w:rPr>
                <w:rFonts w:ascii="Times New Roman" w:eastAsia="Calibri" w:hAnsi="Times New Roman"/>
                <w:sz w:val="24"/>
                <w:szCs w:val="24"/>
              </w:rPr>
              <w:t xml:space="preserve"> </w:t>
            </w:r>
            <w:r w:rsidRPr="00172ACF">
              <w:rPr>
                <w:rFonts w:ascii="Times New Roman" w:eastAsia="Calibri" w:hAnsi="Times New Roman"/>
                <w:b/>
                <w:bCs/>
                <w:sz w:val="24"/>
                <w:szCs w:val="24"/>
              </w:rPr>
              <w:t>є документ про відповідність</w:t>
            </w:r>
            <w:r w:rsidRPr="00172ACF">
              <w:rPr>
                <w:rFonts w:ascii="Times New Roman" w:eastAsia="Calibri" w:hAnsi="Times New Roman"/>
                <w:sz w:val="24"/>
                <w:szCs w:val="24"/>
              </w:rPr>
              <w:t xml:space="preserve"> вимогам технічних регламентів у сферах електронних комунікацій та радіочастотного спектра, </w:t>
            </w:r>
            <w:r w:rsidRPr="00172ACF">
              <w:rPr>
                <w:rFonts w:ascii="Times New Roman" w:eastAsia="Calibri" w:hAnsi="Times New Roman"/>
                <w:b/>
                <w:bCs/>
                <w:sz w:val="24"/>
                <w:szCs w:val="24"/>
              </w:rPr>
              <w:t>наявність якого передбачена</w:t>
            </w:r>
            <w:r w:rsidRPr="00172ACF">
              <w:rPr>
                <w:rFonts w:ascii="Times New Roman" w:eastAsia="Calibri" w:hAnsi="Times New Roman"/>
                <w:sz w:val="24"/>
                <w:szCs w:val="24"/>
              </w:rPr>
              <w:t xml:space="preserve"> законодавством про технічні регламенти та оцінку відповідності.</w:t>
            </w:r>
          </w:p>
          <w:p w14:paraId="1B19DB66" w14:textId="77777777" w:rsidR="00DF362F" w:rsidRPr="00891B73" w:rsidRDefault="00172ACF" w:rsidP="00172ACF">
            <w:pPr>
              <w:tabs>
                <w:tab w:val="left" w:pos="0"/>
                <w:tab w:val="left" w:pos="10488"/>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172ACF">
              <w:rPr>
                <w:rFonts w:ascii="Times New Roman" w:eastAsia="Calibri" w:hAnsi="Times New Roman"/>
                <w:b/>
                <w:bCs/>
                <w:sz w:val="24"/>
                <w:szCs w:val="24"/>
              </w:rPr>
              <w:t>Документ про відповідність отримує  виробник або уповноважений представник (від імені та під відповідальність виробника).</w:t>
            </w:r>
          </w:p>
        </w:tc>
      </w:tr>
      <w:tr w:rsidR="00DF362F" w:rsidRPr="00DF362F" w14:paraId="2CC19D00" w14:textId="77777777" w:rsidTr="007A20FD">
        <w:tc>
          <w:tcPr>
            <w:tcW w:w="6918" w:type="dxa"/>
          </w:tcPr>
          <w:p w14:paraId="60E318BB" w14:textId="77777777" w:rsidR="00DF362F" w:rsidRPr="00DF362F" w:rsidRDefault="00DF362F" w:rsidP="00DF362F">
            <w:pPr>
              <w:tabs>
                <w:tab w:val="left" w:pos="0"/>
                <w:tab w:val="left" w:pos="10488"/>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lang w:eastAsia="uk-UA"/>
              </w:rPr>
              <w:t>2. Оцінка в</w:t>
            </w:r>
            <w:r w:rsidRPr="00DF362F">
              <w:rPr>
                <w:rFonts w:ascii="Times New Roman" w:hAnsi="Times New Roman"/>
                <w:sz w:val="24"/>
                <w:szCs w:val="24"/>
              </w:rPr>
              <w:t xml:space="preserve">ідповідності технічних засобів електронних комунікацій та </w:t>
            </w:r>
            <w:r w:rsidRPr="00DF362F">
              <w:rPr>
                <w:rFonts w:ascii="Times New Roman" w:hAnsi="Times New Roman"/>
                <w:sz w:val="24"/>
                <w:szCs w:val="24"/>
                <w:lang w:eastAsia="uk-UA"/>
              </w:rPr>
              <w:t xml:space="preserve">кінцевого (термінальне) обладнання </w:t>
            </w:r>
            <w:r w:rsidRPr="00DF362F">
              <w:rPr>
                <w:rFonts w:ascii="Times New Roman" w:hAnsi="Times New Roman"/>
                <w:sz w:val="24"/>
                <w:szCs w:val="24"/>
              </w:rPr>
              <w:t>здійснюється відповідно до Закону України «Про технічні регламенти та оцінку відповідності» з урахуванням вимог цього Закону.</w:t>
            </w:r>
          </w:p>
        </w:tc>
        <w:tc>
          <w:tcPr>
            <w:tcW w:w="6804" w:type="dxa"/>
          </w:tcPr>
          <w:p w14:paraId="0338953B" w14:textId="77777777" w:rsidR="00DF362F" w:rsidRPr="00891B73" w:rsidRDefault="007F326F" w:rsidP="00107330">
            <w:pPr>
              <w:tabs>
                <w:tab w:val="left" w:pos="0"/>
                <w:tab w:val="left" w:pos="10488"/>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DF362F">
              <w:rPr>
                <w:rFonts w:ascii="Times New Roman" w:hAnsi="Times New Roman"/>
                <w:sz w:val="24"/>
                <w:szCs w:val="24"/>
                <w:lang w:eastAsia="uk-UA"/>
              </w:rPr>
              <w:t>2. Оцінка в</w:t>
            </w:r>
            <w:r w:rsidRPr="00DF362F">
              <w:rPr>
                <w:rFonts w:ascii="Times New Roman" w:hAnsi="Times New Roman"/>
                <w:sz w:val="24"/>
                <w:szCs w:val="24"/>
              </w:rPr>
              <w:t xml:space="preserve">ідповідності технічних засобів електронних комунікацій та </w:t>
            </w:r>
            <w:r w:rsidRPr="00DF362F">
              <w:rPr>
                <w:rFonts w:ascii="Times New Roman" w:hAnsi="Times New Roman"/>
                <w:sz w:val="24"/>
                <w:szCs w:val="24"/>
                <w:lang w:eastAsia="uk-UA"/>
              </w:rPr>
              <w:t xml:space="preserve">кінцевого (термінальне) обладнання </w:t>
            </w:r>
            <w:r w:rsidRPr="00DF362F">
              <w:rPr>
                <w:rFonts w:ascii="Times New Roman" w:hAnsi="Times New Roman"/>
                <w:sz w:val="24"/>
                <w:szCs w:val="24"/>
              </w:rPr>
              <w:t>здійснюється відповідно до Закону України «Про технічні регламенти та оцінку відповідності» з урахуванням вимог цього Закону.</w:t>
            </w:r>
          </w:p>
        </w:tc>
      </w:tr>
      <w:tr w:rsidR="00DF362F" w:rsidRPr="00DF362F" w14:paraId="146EBF1A" w14:textId="77777777" w:rsidTr="007A20FD">
        <w:tc>
          <w:tcPr>
            <w:tcW w:w="6918" w:type="dxa"/>
          </w:tcPr>
          <w:p w14:paraId="1AB0D50F" w14:textId="77777777" w:rsidR="00DF362F" w:rsidRPr="00DF362F" w:rsidRDefault="00DF362F" w:rsidP="00DF362F">
            <w:pPr>
              <w:spacing w:after="100"/>
              <w:jc w:val="both"/>
              <w:rPr>
                <w:rFonts w:ascii="Times New Roman" w:hAnsi="Times New Roman"/>
                <w:b/>
                <w:bCs/>
                <w:sz w:val="24"/>
                <w:szCs w:val="24"/>
                <w:lang w:eastAsia="uk-UA"/>
              </w:rPr>
            </w:pPr>
          </w:p>
        </w:tc>
        <w:tc>
          <w:tcPr>
            <w:tcW w:w="6804" w:type="dxa"/>
          </w:tcPr>
          <w:p w14:paraId="0CEA5294" w14:textId="77777777" w:rsidR="00DF362F" w:rsidRPr="00891B73" w:rsidRDefault="00DF362F" w:rsidP="00107330">
            <w:pPr>
              <w:spacing w:after="100"/>
              <w:jc w:val="both"/>
              <w:rPr>
                <w:rFonts w:ascii="Times New Roman" w:hAnsi="Times New Roman"/>
                <w:b/>
                <w:bCs/>
                <w:sz w:val="24"/>
                <w:szCs w:val="24"/>
                <w:lang w:eastAsia="uk-UA"/>
              </w:rPr>
            </w:pPr>
          </w:p>
        </w:tc>
      </w:tr>
      <w:tr w:rsidR="00DF362F" w:rsidRPr="00DF362F" w14:paraId="283809B2" w14:textId="77777777" w:rsidTr="007A20FD">
        <w:tc>
          <w:tcPr>
            <w:tcW w:w="6918" w:type="dxa"/>
          </w:tcPr>
          <w:p w14:paraId="77A5F8EC"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
                <w:bCs/>
                <w:sz w:val="24"/>
                <w:szCs w:val="24"/>
                <w:lang w:eastAsia="uk-UA"/>
              </w:rPr>
              <w:t>Стаття 40. Стандартизація у сферах електронних комунікацій та радіочастотного спектра</w:t>
            </w:r>
          </w:p>
        </w:tc>
        <w:tc>
          <w:tcPr>
            <w:tcW w:w="6804" w:type="dxa"/>
          </w:tcPr>
          <w:p w14:paraId="354B6395" w14:textId="77777777" w:rsidR="00DF362F" w:rsidRPr="00891B73" w:rsidRDefault="00DF362F" w:rsidP="00107330">
            <w:pPr>
              <w:spacing w:after="100"/>
              <w:jc w:val="both"/>
              <w:rPr>
                <w:rFonts w:ascii="Times New Roman" w:hAnsi="Times New Roman"/>
                <w:b/>
                <w:bCs/>
                <w:sz w:val="24"/>
                <w:szCs w:val="24"/>
                <w:lang w:eastAsia="uk-UA"/>
              </w:rPr>
            </w:pPr>
          </w:p>
        </w:tc>
      </w:tr>
      <w:tr w:rsidR="00DF362F" w:rsidRPr="00DF362F" w14:paraId="640DAAA3" w14:textId="77777777" w:rsidTr="007A20FD">
        <w:tc>
          <w:tcPr>
            <w:tcW w:w="6918" w:type="dxa"/>
          </w:tcPr>
          <w:p w14:paraId="08D8BED8"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1. Стандартизація в сферах електронних комунікацій та радіочастотного спектра здійснюється відповідно до Закону України «Про стандартизацію» </w:t>
            </w:r>
            <w:r w:rsidRPr="00DF362F">
              <w:rPr>
                <w:rFonts w:ascii="Times New Roman" w:hAnsi="Times New Roman"/>
                <w:kern w:val="24"/>
                <w:sz w:val="24"/>
                <w:szCs w:val="24"/>
              </w:rPr>
              <w:t>з урахуванням вимог рекомендацій Міжнародного союзу електрозв’язку</w:t>
            </w:r>
            <w:r w:rsidRPr="00DF362F">
              <w:rPr>
                <w:rFonts w:ascii="Times New Roman" w:hAnsi="Times New Roman"/>
                <w:sz w:val="24"/>
                <w:szCs w:val="24"/>
              </w:rPr>
              <w:t>.</w:t>
            </w:r>
          </w:p>
        </w:tc>
        <w:tc>
          <w:tcPr>
            <w:tcW w:w="6804" w:type="dxa"/>
          </w:tcPr>
          <w:p w14:paraId="7E1E1B63"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DF362F" w:rsidRPr="00DF362F" w14:paraId="0AAEEC65" w14:textId="77777777" w:rsidTr="007A20FD">
        <w:tc>
          <w:tcPr>
            <w:tcW w:w="6918" w:type="dxa"/>
          </w:tcPr>
          <w:p w14:paraId="7B580AD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У сферах електронних комунікацій та радіочастотного спектра застосовуються нормативні документи Міжнародного союзу електрозв'язку (МСЕ), а також документи Європейської конференції поштових та телекомунікаційних адміністрацій (</w:t>
            </w:r>
            <w:r w:rsidRPr="00DF362F">
              <w:rPr>
                <w:rFonts w:ascii="Times New Roman" w:hAnsi="Times New Roman"/>
                <w:sz w:val="24"/>
                <w:szCs w:val="24"/>
                <w:lang w:val="en-US"/>
              </w:rPr>
              <w:t>CEPT</w:t>
            </w:r>
            <w:r w:rsidRPr="00DF362F">
              <w:rPr>
                <w:rFonts w:ascii="Times New Roman" w:hAnsi="Times New Roman"/>
                <w:sz w:val="24"/>
                <w:szCs w:val="24"/>
              </w:rPr>
              <w:t>), Європейської комісії з комунікацій (</w:t>
            </w:r>
            <w:r w:rsidRPr="00DF362F">
              <w:rPr>
                <w:rFonts w:ascii="Times New Roman" w:hAnsi="Times New Roman"/>
                <w:sz w:val="24"/>
                <w:szCs w:val="24"/>
                <w:lang w:val="en-US"/>
              </w:rPr>
              <w:t>ECC</w:t>
            </w:r>
            <w:r w:rsidRPr="00DF362F">
              <w:rPr>
                <w:rFonts w:ascii="Times New Roman" w:hAnsi="Times New Roman"/>
                <w:sz w:val="24"/>
                <w:szCs w:val="24"/>
              </w:rPr>
              <w:t>), Європейського інституту телекомунікаційних стандартів (</w:t>
            </w:r>
            <w:r w:rsidRPr="00DF362F">
              <w:rPr>
                <w:rFonts w:ascii="Times New Roman" w:hAnsi="Times New Roman"/>
                <w:sz w:val="24"/>
                <w:szCs w:val="24"/>
                <w:lang w:val="en-US"/>
              </w:rPr>
              <w:t>ETSI</w:t>
            </w:r>
            <w:r w:rsidRPr="00DF362F">
              <w:rPr>
                <w:rFonts w:ascii="Times New Roman" w:hAnsi="Times New Roman"/>
                <w:sz w:val="24"/>
                <w:szCs w:val="24"/>
              </w:rPr>
              <w:t>) шляхом посилання на них в нормативно-правових актах.</w:t>
            </w:r>
          </w:p>
        </w:tc>
        <w:tc>
          <w:tcPr>
            <w:tcW w:w="6804" w:type="dxa"/>
          </w:tcPr>
          <w:p w14:paraId="7BA52CA7" w14:textId="77777777" w:rsidR="00DF362F" w:rsidRPr="00891B73" w:rsidRDefault="00DF362F" w:rsidP="00107330">
            <w:pPr>
              <w:spacing w:after="100"/>
              <w:jc w:val="both"/>
              <w:rPr>
                <w:rFonts w:ascii="Times New Roman" w:hAnsi="Times New Roman"/>
                <w:sz w:val="24"/>
                <w:szCs w:val="24"/>
              </w:rPr>
            </w:pPr>
          </w:p>
        </w:tc>
      </w:tr>
      <w:tr w:rsidR="00DF362F" w:rsidRPr="00DF362F" w14:paraId="287BEF2B" w14:textId="77777777" w:rsidTr="007A20FD">
        <w:tc>
          <w:tcPr>
            <w:tcW w:w="6918" w:type="dxa"/>
          </w:tcPr>
          <w:p w14:paraId="73AF9D8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3. Рекомендації Міжнародного союзу електрозв'язку та стандарти Європейського інституту телекомунікаційних стандартів та міжнародних організацій зі стандартизації слугують основою для заохочення гармонізації електронних комунікацій та користування радіочастотним спектром.</w:t>
            </w:r>
          </w:p>
        </w:tc>
        <w:tc>
          <w:tcPr>
            <w:tcW w:w="6804" w:type="dxa"/>
          </w:tcPr>
          <w:p w14:paraId="333C39A3" w14:textId="77777777" w:rsidR="00DF362F" w:rsidRPr="00891B73" w:rsidRDefault="00DF362F" w:rsidP="00107330">
            <w:pPr>
              <w:spacing w:after="100"/>
              <w:jc w:val="both"/>
              <w:rPr>
                <w:rFonts w:ascii="Times New Roman" w:hAnsi="Times New Roman"/>
                <w:sz w:val="24"/>
                <w:szCs w:val="24"/>
              </w:rPr>
            </w:pPr>
          </w:p>
        </w:tc>
      </w:tr>
      <w:tr w:rsidR="00DF362F" w:rsidRPr="00DF362F" w14:paraId="2DC83500" w14:textId="77777777" w:rsidTr="007A20FD">
        <w:tc>
          <w:tcPr>
            <w:tcW w:w="6918" w:type="dxa"/>
          </w:tcPr>
          <w:p w14:paraId="35930D01" w14:textId="77777777" w:rsidR="00DF362F" w:rsidRPr="00DF362F" w:rsidRDefault="00DF362F" w:rsidP="00DF362F">
            <w:pPr>
              <w:spacing w:after="100"/>
              <w:jc w:val="both"/>
              <w:rPr>
                <w:rFonts w:ascii="Times New Roman" w:hAnsi="Times New Roman"/>
                <w:sz w:val="24"/>
                <w:szCs w:val="24"/>
              </w:rPr>
            </w:pPr>
          </w:p>
        </w:tc>
        <w:tc>
          <w:tcPr>
            <w:tcW w:w="6804" w:type="dxa"/>
          </w:tcPr>
          <w:p w14:paraId="6566A4AC" w14:textId="77777777" w:rsidR="00DF362F" w:rsidRPr="00891B73" w:rsidRDefault="00DF362F" w:rsidP="00107330">
            <w:pPr>
              <w:spacing w:after="100"/>
              <w:jc w:val="both"/>
              <w:rPr>
                <w:rFonts w:ascii="Times New Roman" w:hAnsi="Times New Roman"/>
                <w:sz w:val="24"/>
                <w:szCs w:val="24"/>
              </w:rPr>
            </w:pPr>
          </w:p>
        </w:tc>
      </w:tr>
      <w:tr w:rsidR="00DF362F" w:rsidRPr="00DF362F" w14:paraId="460EEB32" w14:textId="77777777" w:rsidTr="007A20FD">
        <w:tc>
          <w:tcPr>
            <w:tcW w:w="6918" w:type="dxa"/>
          </w:tcPr>
          <w:p w14:paraId="74A604A8"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
                <w:bCs/>
                <w:sz w:val="24"/>
                <w:szCs w:val="24"/>
              </w:rPr>
              <w:t>Стаття 41. Метрологічна діяльність та обліково-звітний час у сферах електронних комунікацій та радіочастотного спектра</w:t>
            </w:r>
          </w:p>
        </w:tc>
        <w:tc>
          <w:tcPr>
            <w:tcW w:w="6804" w:type="dxa"/>
          </w:tcPr>
          <w:p w14:paraId="200DA20F"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7C55F625" w14:textId="77777777" w:rsidTr="007A20FD">
        <w:tc>
          <w:tcPr>
            <w:tcW w:w="6918" w:type="dxa"/>
          </w:tcPr>
          <w:p w14:paraId="4561BD86" w14:textId="77777777" w:rsidR="00DF362F" w:rsidRPr="00DF362F" w:rsidRDefault="00DF362F" w:rsidP="00DF362F">
            <w:pPr>
              <w:spacing w:after="100"/>
              <w:contextualSpacing/>
              <w:jc w:val="both"/>
              <w:rPr>
                <w:rFonts w:ascii="Times New Roman" w:hAnsi="Times New Roman"/>
                <w:sz w:val="24"/>
                <w:szCs w:val="24"/>
              </w:rPr>
            </w:pPr>
            <w:r w:rsidRPr="00DF362F">
              <w:rPr>
                <w:rFonts w:ascii="Times New Roman" w:hAnsi="Times New Roman"/>
                <w:sz w:val="24"/>
                <w:szCs w:val="24"/>
              </w:rPr>
              <w:t>1. Метрологічне діяльність у сферах електронних комунікацій та радіочастотного спектра здійснюється відповідно до Закону України «Про метрологію та метрологічну діяльність».</w:t>
            </w:r>
          </w:p>
        </w:tc>
        <w:tc>
          <w:tcPr>
            <w:tcW w:w="6804" w:type="dxa"/>
          </w:tcPr>
          <w:p w14:paraId="51B087C8" w14:textId="77777777" w:rsidR="00DF362F" w:rsidRPr="00891B73" w:rsidRDefault="00DF362F" w:rsidP="00107330">
            <w:pPr>
              <w:spacing w:after="100"/>
              <w:contextualSpacing/>
              <w:jc w:val="both"/>
              <w:rPr>
                <w:rFonts w:ascii="Times New Roman" w:hAnsi="Times New Roman"/>
                <w:sz w:val="24"/>
                <w:szCs w:val="24"/>
              </w:rPr>
            </w:pPr>
          </w:p>
        </w:tc>
      </w:tr>
      <w:tr w:rsidR="00DF362F" w:rsidRPr="00DF362F" w14:paraId="19A8B9AA" w14:textId="77777777" w:rsidTr="007A20FD">
        <w:tc>
          <w:tcPr>
            <w:tcW w:w="6918" w:type="dxa"/>
          </w:tcPr>
          <w:p w14:paraId="08D0D844"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2. При здійсненні діяльності у сфері електронних комунікацій застосовується єдиний обліково-звітний час – київський.</w:t>
            </w:r>
          </w:p>
        </w:tc>
        <w:tc>
          <w:tcPr>
            <w:tcW w:w="6804" w:type="dxa"/>
          </w:tcPr>
          <w:p w14:paraId="4F054EB1"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DF362F" w:rsidRPr="00DF362F" w14:paraId="0F73A3D6" w14:textId="77777777" w:rsidTr="007A20FD">
        <w:tc>
          <w:tcPr>
            <w:tcW w:w="6918" w:type="dxa"/>
          </w:tcPr>
          <w:p w14:paraId="78E76EA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У міжнародних електронних комунікаціях обліково-звітний час визначається міжнародними договорами України.</w:t>
            </w:r>
          </w:p>
        </w:tc>
        <w:tc>
          <w:tcPr>
            <w:tcW w:w="6804" w:type="dxa"/>
          </w:tcPr>
          <w:p w14:paraId="618D9400" w14:textId="77777777" w:rsidR="00DF362F" w:rsidRPr="00891B73" w:rsidRDefault="00DF362F" w:rsidP="00107330">
            <w:pPr>
              <w:spacing w:after="100"/>
              <w:jc w:val="both"/>
              <w:rPr>
                <w:rFonts w:ascii="Times New Roman" w:hAnsi="Times New Roman"/>
                <w:sz w:val="24"/>
                <w:szCs w:val="24"/>
              </w:rPr>
            </w:pPr>
          </w:p>
        </w:tc>
      </w:tr>
      <w:tr w:rsidR="00DF362F" w:rsidRPr="00DF362F" w14:paraId="2ACD5906" w14:textId="77777777" w:rsidTr="007A20FD">
        <w:tc>
          <w:tcPr>
            <w:tcW w:w="6918" w:type="dxa"/>
          </w:tcPr>
          <w:p w14:paraId="6261086E" w14:textId="77777777" w:rsidR="00DF362F" w:rsidRPr="00DF362F" w:rsidRDefault="00DF362F" w:rsidP="00DF362F">
            <w:pPr>
              <w:spacing w:after="100"/>
              <w:jc w:val="both"/>
              <w:rPr>
                <w:rFonts w:ascii="Times New Roman" w:hAnsi="Times New Roman"/>
                <w:sz w:val="24"/>
                <w:szCs w:val="24"/>
              </w:rPr>
            </w:pPr>
          </w:p>
        </w:tc>
        <w:tc>
          <w:tcPr>
            <w:tcW w:w="6804" w:type="dxa"/>
          </w:tcPr>
          <w:p w14:paraId="3F8D4CF0" w14:textId="77777777" w:rsidR="00DF362F" w:rsidRPr="00891B73" w:rsidRDefault="00DF362F" w:rsidP="00107330">
            <w:pPr>
              <w:spacing w:after="100"/>
              <w:jc w:val="both"/>
              <w:rPr>
                <w:rFonts w:ascii="Times New Roman" w:hAnsi="Times New Roman"/>
                <w:sz w:val="24"/>
                <w:szCs w:val="24"/>
              </w:rPr>
            </w:pPr>
          </w:p>
        </w:tc>
      </w:tr>
      <w:tr w:rsidR="00DF362F" w:rsidRPr="00DF362F" w14:paraId="698B2E99" w14:textId="77777777" w:rsidTr="007A20FD">
        <w:tc>
          <w:tcPr>
            <w:tcW w:w="6918" w:type="dxa"/>
          </w:tcPr>
          <w:p w14:paraId="22DCF9BF"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 xml:space="preserve">Розділ </w:t>
            </w:r>
            <w:r w:rsidRPr="00DF362F">
              <w:rPr>
                <w:rFonts w:ascii="Times New Roman" w:hAnsi="Times New Roman"/>
                <w:b/>
                <w:bCs/>
                <w:sz w:val="24"/>
                <w:szCs w:val="24"/>
                <w:lang w:val="en-US"/>
              </w:rPr>
              <w:t>V</w:t>
            </w:r>
            <w:r w:rsidRPr="00DF362F">
              <w:rPr>
                <w:rFonts w:ascii="Times New Roman" w:hAnsi="Times New Roman"/>
                <w:b/>
                <w:bCs/>
                <w:sz w:val="24"/>
                <w:szCs w:val="24"/>
              </w:rPr>
              <w:t>ІІІ. ДЕРЖАВНЕ УПРАВЛІННЯ ТА РЕГУЛЮВАННЯ В СФЕРІ РАДІОЧАСТОТНОГО СПЕКТРУ</w:t>
            </w:r>
          </w:p>
        </w:tc>
        <w:tc>
          <w:tcPr>
            <w:tcW w:w="6804" w:type="dxa"/>
          </w:tcPr>
          <w:p w14:paraId="1265E191"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1C76F4B1" w14:textId="77777777" w:rsidTr="007A20FD">
        <w:tc>
          <w:tcPr>
            <w:tcW w:w="6918" w:type="dxa"/>
          </w:tcPr>
          <w:p w14:paraId="1B8782E5" w14:textId="77777777" w:rsidR="00DF362F" w:rsidRPr="00DF362F" w:rsidRDefault="00DF362F" w:rsidP="00DF362F">
            <w:pPr>
              <w:spacing w:after="100"/>
              <w:jc w:val="both"/>
              <w:rPr>
                <w:rFonts w:ascii="Times New Roman" w:hAnsi="Times New Roman"/>
                <w:b/>
                <w:bCs/>
                <w:sz w:val="24"/>
                <w:szCs w:val="24"/>
              </w:rPr>
            </w:pPr>
          </w:p>
        </w:tc>
        <w:tc>
          <w:tcPr>
            <w:tcW w:w="6804" w:type="dxa"/>
          </w:tcPr>
          <w:p w14:paraId="38B54077"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2A777629" w14:textId="77777777" w:rsidTr="007A20FD">
        <w:tc>
          <w:tcPr>
            <w:tcW w:w="6918" w:type="dxa"/>
          </w:tcPr>
          <w:p w14:paraId="1A95ED84"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r w:rsidRPr="00DF362F">
              <w:rPr>
                <w:rFonts w:ascii="Times New Roman" w:hAnsi="Times New Roman"/>
                <w:b/>
                <w:bCs/>
                <w:sz w:val="24"/>
                <w:szCs w:val="24"/>
              </w:rPr>
              <w:t>Стаття 42. Загальні засади управління радіочастотним спектром</w:t>
            </w:r>
          </w:p>
        </w:tc>
        <w:tc>
          <w:tcPr>
            <w:tcW w:w="6804" w:type="dxa"/>
          </w:tcPr>
          <w:p w14:paraId="04C591CF"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p>
        </w:tc>
      </w:tr>
      <w:tr w:rsidR="00DF362F" w:rsidRPr="00DF362F" w14:paraId="311D4C97" w14:textId="77777777" w:rsidTr="007A20FD">
        <w:tc>
          <w:tcPr>
            <w:tcW w:w="6918" w:type="dxa"/>
          </w:tcPr>
          <w:p w14:paraId="43FCD311"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DF362F">
              <w:rPr>
                <w:rFonts w:ascii="Times New Roman" w:hAnsi="Times New Roman"/>
                <w:sz w:val="24"/>
                <w:szCs w:val="24"/>
                <w:lang w:eastAsia="uk-UA"/>
              </w:rPr>
              <w:t>1. Основними принципами управління радіочастотним спектром є:</w:t>
            </w:r>
          </w:p>
        </w:tc>
        <w:tc>
          <w:tcPr>
            <w:tcW w:w="6804" w:type="dxa"/>
          </w:tcPr>
          <w:p w14:paraId="553A1AA7"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p>
        </w:tc>
      </w:tr>
      <w:tr w:rsidR="00DF362F" w:rsidRPr="00DF362F" w14:paraId="48CEA81F" w14:textId="77777777" w:rsidTr="007A20FD">
        <w:tc>
          <w:tcPr>
            <w:tcW w:w="6918" w:type="dxa"/>
          </w:tcPr>
          <w:p w14:paraId="4C10011D"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 xml:space="preserve">1) відкритість, об'єктивність, </w:t>
            </w:r>
            <w:proofErr w:type="spellStart"/>
            <w:r w:rsidRPr="00DF362F">
              <w:rPr>
                <w:rFonts w:ascii="Times New Roman" w:hAnsi="Times New Roman"/>
                <w:sz w:val="24"/>
                <w:szCs w:val="24"/>
              </w:rPr>
              <w:t>недискримінаційність</w:t>
            </w:r>
            <w:proofErr w:type="spellEnd"/>
            <w:r w:rsidRPr="00DF362F">
              <w:rPr>
                <w:rFonts w:ascii="Times New Roman" w:hAnsi="Times New Roman"/>
                <w:sz w:val="24"/>
                <w:szCs w:val="24"/>
              </w:rPr>
              <w:t xml:space="preserve"> і прозорість умов та процедур планування, виділення і розподілу радіочастотного спектра;</w:t>
            </w:r>
          </w:p>
        </w:tc>
        <w:tc>
          <w:tcPr>
            <w:tcW w:w="6804" w:type="dxa"/>
          </w:tcPr>
          <w:p w14:paraId="1D07A196"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DF362F" w:rsidRPr="00DF362F" w14:paraId="44DC6ABD" w14:textId="77777777" w:rsidTr="007A20FD">
        <w:tc>
          <w:tcPr>
            <w:tcW w:w="6918" w:type="dxa"/>
          </w:tcPr>
          <w:p w14:paraId="3B1482AE"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2) зближення розподілу смуг, номіналів радіочастот і умов користування ними в Україні з міжнародним розподілом смуг, номіналів радіочастот, визначеним для першого регіону </w:t>
            </w:r>
            <w:r w:rsidRPr="00DF362F">
              <w:rPr>
                <w:rFonts w:ascii="Times New Roman" w:hAnsi="Times New Roman"/>
                <w:sz w:val="24"/>
                <w:szCs w:val="24"/>
              </w:rPr>
              <w:lastRenderedPageBreak/>
              <w:t>Міжнародного союзу електрозв’язку (МСЕ)</w:t>
            </w:r>
            <w:r w:rsidRPr="00DF362F">
              <w:rPr>
                <w:rFonts w:ascii="Times New Roman" w:hAnsi="Times New Roman"/>
                <w:sz w:val="24"/>
                <w:szCs w:val="24"/>
                <w:lang w:eastAsia="uk-UA"/>
              </w:rPr>
              <w:t xml:space="preserve"> у Регламенті радіозв’язку МСЕ та СЕПТ; </w:t>
            </w:r>
          </w:p>
        </w:tc>
        <w:tc>
          <w:tcPr>
            <w:tcW w:w="6804" w:type="dxa"/>
          </w:tcPr>
          <w:p w14:paraId="1CE629C0"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p>
        </w:tc>
      </w:tr>
      <w:tr w:rsidR="00DF362F" w:rsidRPr="00DF362F" w14:paraId="60AEB498" w14:textId="77777777" w:rsidTr="007A20FD">
        <w:tc>
          <w:tcPr>
            <w:tcW w:w="6918" w:type="dxa"/>
          </w:tcPr>
          <w:p w14:paraId="56F7B325"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DF362F">
              <w:rPr>
                <w:rFonts w:ascii="Times New Roman" w:hAnsi="Times New Roman"/>
                <w:sz w:val="24"/>
                <w:szCs w:val="24"/>
                <w:lang w:eastAsia="uk-UA"/>
              </w:rPr>
              <w:t>3) заохочення конкуренції на основі збалансування інтересів держави, суспільства, користувачів радіочастотного спектра та  користувачів електронних комунікаційних послуг;</w:t>
            </w:r>
          </w:p>
        </w:tc>
        <w:tc>
          <w:tcPr>
            <w:tcW w:w="6804" w:type="dxa"/>
          </w:tcPr>
          <w:p w14:paraId="77A06E27"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p>
        </w:tc>
      </w:tr>
      <w:tr w:rsidR="00DF362F" w:rsidRPr="00DF362F" w14:paraId="56D91F98" w14:textId="77777777" w:rsidTr="007A20FD">
        <w:tc>
          <w:tcPr>
            <w:tcW w:w="6918" w:type="dxa"/>
          </w:tcPr>
          <w:p w14:paraId="295310C0"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4) забезпечення рівності законних прав та інтересів усіх фізичних і юридичних осіб, які користуються або мають намір користуватися радіочастотним спектром;</w:t>
            </w:r>
          </w:p>
        </w:tc>
        <w:tc>
          <w:tcPr>
            <w:tcW w:w="6804" w:type="dxa"/>
          </w:tcPr>
          <w:p w14:paraId="72B64DF2"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DF362F" w:rsidRPr="00DF362F" w14:paraId="62B7D72F" w14:textId="77777777" w:rsidTr="007A20FD">
        <w:tc>
          <w:tcPr>
            <w:tcW w:w="6918" w:type="dxa"/>
          </w:tcPr>
          <w:p w14:paraId="629DEC99"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5) можливості передачі прав на користування радіочастотним спектром між постачальниками електронних комунікаційних мереж та/або послуг;</w:t>
            </w:r>
          </w:p>
        </w:tc>
        <w:tc>
          <w:tcPr>
            <w:tcW w:w="6804" w:type="dxa"/>
          </w:tcPr>
          <w:p w14:paraId="5F8A9660"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DF362F" w:rsidRPr="00DF362F" w14:paraId="2BBEE63A" w14:textId="77777777" w:rsidTr="007A20FD">
        <w:tc>
          <w:tcPr>
            <w:tcW w:w="6918" w:type="dxa"/>
          </w:tcPr>
          <w:p w14:paraId="41C71F02"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6) технологічна нейтральність щодо користування певними смугами радіочастот відповідно до законодавства;</w:t>
            </w:r>
          </w:p>
        </w:tc>
        <w:tc>
          <w:tcPr>
            <w:tcW w:w="6804" w:type="dxa"/>
          </w:tcPr>
          <w:p w14:paraId="0EFD7003"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DF362F" w:rsidRPr="00DF362F" w14:paraId="1F592ED0" w14:textId="77777777" w:rsidTr="007A20FD">
        <w:tc>
          <w:tcPr>
            <w:tcW w:w="6918" w:type="dxa"/>
          </w:tcPr>
          <w:p w14:paraId="55930F51"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7)</w:t>
            </w:r>
            <w:r w:rsidRPr="00DF362F">
              <w:rPr>
                <w:rFonts w:ascii="Times New Roman" w:hAnsi="Times New Roman"/>
                <w:b/>
                <w:sz w:val="24"/>
                <w:szCs w:val="24"/>
              </w:rPr>
              <w:t xml:space="preserve"> </w:t>
            </w:r>
            <w:r w:rsidRPr="00DF362F">
              <w:rPr>
                <w:rFonts w:ascii="Times New Roman" w:hAnsi="Times New Roman"/>
                <w:sz w:val="24"/>
                <w:szCs w:val="24"/>
              </w:rPr>
              <w:t>забезпечення електромагнітної сумісності;</w:t>
            </w:r>
          </w:p>
        </w:tc>
        <w:tc>
          <w:tcPr>
            <w:tcW w:w="6804" w:type="dxa"/>
          </w:tcPr>
          <w:p w14:paraId="05BF84E0"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DF362F" w:rsidRPr="00DF362F" w14:paraId="0111ACB1" w14:textId="77777777" w:rsidTr="007A20FD">
        <w:tc>
          <w:tcPr>
            <w:tcW w:w="6918" w:type="dxa"/>
          </w:tcPr>
          <w:p w14:paraId="3B65A633"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8) дотримання встановлених критеріїв ефективності користування радіочастотним спектром;</w:t>
            </w:r>
          </w:p>
        </w:tc>
        <w:tc>
          <w:tcPr>
            <w:tcW w:w="6804" w:type="dxa"/>
          </w:tcPr>
          <w:p w14:paraId="45A5B4B0"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DF362F" w:rsidRPr="00DF362F" w14:paraId="0E202C58" w14:textId="77777777" w:rsidTr="007A20FD">
        <w:tc>
          <w:tcPr>
            <w:tcW w:w="6918" w:type="dxa"/>
          </w:tcPr>
          <w:p w14:paraId="1E1AB33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9) сприяння свободі вираження та переконань, включаючи свободи думки, отримання та розповсюдження інформації, плюралізм засобів масової інформації;</w:t>
            </w:r>
          </w:p>
        </w:tc>
        <w:tc>
          <w:tcPr>
            <w:tcW w:w="6804" w:type="dxa"/>
          </w:tcPr>
          <w:p w14:paraId="015AA95E" w14:textId="77777777" w:rsidR="00DF362F" w:rsidRPr="00891B73" w:rsidRDefault="00DF362F" w:rsidP="00107330">
            <w:pPr>
              <w:spacing w:after="100"/>
              <w:jc w:val="both"/>
              <w:rPr>
                <w:rFonts w:ascii="Times New Roman" w:hAnsi="Times New Roman"/>
                <w:sz w:val="24"/>
                <w:szCs w:val="24"/>
              </w:rPr>
            </w:pPr>
          </w:p>
        </w:tc>
      </w:tr>
      <w:tr w:rsidR="00DF362F" w:rsidRPr="00DF362F" w14:paraId="0C3CD2B2" w14:textId="77777777" w:rsidTr="007A20FD">
        <w:tc>
          <w:tcPr>
            <w:tcW w:w="6918" w:type="dxa"/>
          </w:tcPr>
          <w:p w14:paraId="0351D5B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10) врахування суспільних інтересів, в тому числі щодо національної оборони і безпеки держави, громадської безпеки і правопорядку.</w:t>
            </w:r>
          </w:p>
        </w:tc>
        <w:tc>
          <w:tcPr>
            <w:tcW w:w="6804" w:type="dxa"/>
          </w:tcPr>
          <w:p w14:paraId="7581B655" w14:textId="77777777" w:rsidR="00DF362F" w:rsidRPr="00891B73" w:rsidRDefault="00DF362F" w:rsidP="00107330">
            <w:pPr>
              <w:spacing w:after="100"/>
              <w:jc w:val="both"/>
              <w:rPr>
                <w:rFonts w:ascii="Times New Roman" w:hAnsi="Times New Roman"/>
                <w:sz w:val="24"/>
                <w:szCs w:val="24"/>
              </w:rPr>
            </w:pPr>
          </w:p>
        </w:tc>
      </w:tr>
      <w:tr w:rsidR="00DF362F" w:rsidRPr="00DF362F" w14:paraId="79E2D0BB" w14:textId="77777777" w:rsidTr="007A20FD">
        <w:tc>
          <w:tcPr>
            <w:tcW w:w="6918" w:type="dxa"/>
          </w:tcPr>
          <w:p w14:paraId="146BABCB"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2. Потреби всіх користувачів радіочастотного спектра забезпечуються внесенням відповідних записів до плану розподілу і користування радіочастотним спектром в Україні.</w:t>
            </w:r>
          </w:p>
        </w:tc>
        <w:tc>
          <w:tcPr>
            <w:tcW w:w="6804" w:type="dxa"/>
          </w:tcPr>
          <w:p w14:paraId="01AA35E9"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DF362F" w:rsidRPr="00DF362F" w14:paraId="58F7545B" w14:textId="77777777" w:rsidTr="007A20FD">
        <w:tc>
          <w:tcPr>
            <w:tcW w:w="6918" w:type="dxa"/>
          </w:tcPr>
          <w:p w14:paraId="0D6E92C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bCs/>
                <w:sz w:val="24"/>
                <w:szCs w:val="24"/>
              </w:rPr>
              <w:t xml:space="preserve">3. Критерії та показники ефективності користування радіочастотним спектром визначаються </w:t>
            </w:r>
            <w:r w:rsidRPr="00DF362F">
              <w:rPr>
                <w:rFonts w:ascii="Times New Roman" w:hAnsi="Times New Roman"/>
                <w:sz w:val="24"/>
                <w:szCs w:val="24"/>
              </w:rPr>
              <w:t>центральним органом виконавчої влади в сферах електронних комунікацій та радіочастотного спектра.</w:t>
            </w:r>
          </w:p>
        </w:tc>
        <w:tc>
          <w:tcPr>
            <w:tcW w:w="6804" w:type="dxa"/>
          </w:tcPr>
          <w:p w14:paraId="66013FBE" w14:textId="77777777" w:rsidR="00DF362F" w:rsidRPr="00891B73" w:rsidRDefault="00DF362F" w:rsidP="00107330">
            <w:pPr>
              <w:spacing w:after="100"/>
              <w:jc w:val="both"/>
              <w:rPr>
                <w:rFonts w:ascii="Times New Roman" w:hAnsi="Times New Roman"/>
                <w:bCs/>
                <w:sz w:val="24"/>
                <w:szCs w:val="24"/>
              </w:rPr>
            </w:pPr>
          </w:p>
        </w:tc>
      </w:tr>
      <w:tr w:rsidR="00DF362F" w:rsidRPr="00DF362F" w14:paraId="34907372" w14:textId="77777777" w:rsidTr="007A20FD">
        <w:tc>
          <w:tcPr>
            <w:tcW w:w="6918" w:type="dxa"/>
          </w:tcPr>
          <w:p w14:paraId="236C1C5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iCs/>
                <w:sz w:val="24"/>
                <w:szCs w:val="24"/>
              </w:rPr>
              <w:lastRenderedPageBreak/>
              <w:t>4</w:t>
            </w:r>
            <w:r w:rsidRPr="00DF362F">
              <w:rPr>
                <w:rFonts w:ascii="Times New Roman" w:hAnsi="Times New Roman"/>
                <w:sz w:val="24"/>
                <w:szCs w:val="24"/>
              </w:rPr>
              <w:t>. Захист інтересів держави при користуванні радіочастотним спектром на міжнародному рівні здійснюється центральним органом виконавчої влади в сферах електронних комунікацій та радіочастотного спектра і регуляторним органом у межах повноважень, визначених цим Законом.</w:t>
            </w:r>
          </w:p>
        </w:tc>
        <w:tc>
          <w:tcPr>
            <w:tcW w:w="6804" w:type="dxa"/>
          </w:tcPr>
          <w:p w14:paraId="058759E6" w14:textId="77777777" w:rsidR="00DF362F" w:rsidRPr="00891B73" w:rsidRDefault="00DF362F" w:rsidP="00107330">
            <w:pPr>
              <w:spacing w:after="100"/>
              <w:jc w:val="both"/>
              <w:rPr>
                <w:rFonts w:ascii="Times New Roman" w:hAnsi="Times New Roman"/>
                <w:iCs/>
                <w:sz w:val="24"/>
                <w:szCs w:val="24"/>
              </w:rPr>
            </w:pPr>
          </w:p>
        </w:tc>
      </w:tr>
      <w:tr w:rsidR="00DF362F" w:rsidRPr="00DF362F" w14:paraId="7D8959B0" w14:textId="77777777" w:rsidTr="007A20FD">
        <w:tc>
          <w:tcPr>
            <w:tcW w:w="6918" w:type="dxa"/>
          </w:tcPr>
          <w:p w14:paraId="24A99A4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5. Міжнародна координація з іншими країнами присвоєнь радіочастот здійснюється регуляторним органом або Генеральним штабом Збройних Сил України із залученням державного підприємства, що знаходиться в сфері управління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w:t>
            </w:r>
          </w:p>
        </w:tc>
        <w:tc>
          <w:tcPr>
            <w:tcW w:w="6804" w:type="dxa"/>
          </w:tcPr>
          <w:p w14:paraId="19917D87" w14:textId="77777777" w:rsidR="00DF362F" w:rsidRPr="00891B73" w:rsidRDefault="00DF362F" w:rsidP="00107330">
            <w:pPr>
              <w:spacing w:after="100"/>
              <w:jc w:val="both"/>
              <w:rPr>
                <w:rFonts w:ascii="Times New Roman" w:hAnsi="Times New Roman"/>
                <w:sz w:val="24"/>
                <w:szCs w:val="24"/>
              </w:rPr>
            </w:pPr>
          </w:p>
        </w:tc>
      </w:tr>
      <w:tr w:rsidR="00DF362F" w:rsidRPr="00DF362F" w14:paraId="5482CEF3" w14:textId="77777777" w:rsidTr="007A20FD">
        <w:tc>
          <w:tcPr>
            <w:tcW w:w="6918" w:type="dxa"/>
          </w:tcPr>
          <w:p w14:paraId="1942B73E" w14:textId="77777777" w:rsidR="00DF362F" w:rsidRPr="00DF362F" w:rsidRDefault="00DF362F" w:rsidP="00DF362F">
            <w:pPr>
              <w:spacing w:after="100"/>
              <w:jc w:val="both"/>
              <w:rPr>
                <w:rFonts w:ascii="Times New Roman" w:hAnsi="Times New Roman"/>
                <w:sz w:val="24"/>
                <w:szCs w:val="24"/>
              </w:rPr>
            </w:pPr>
          </w:p>
        </w:tc>
        <w:tc>
          <w:tcPr>
            <w:tcW w:w="6804" w:type="dxa"/>
          </w:tcPr>
          <w:p w14:paraId="2F7C7435" w14:textId="77777777" w:rsidR="00DF362F" w:rsidRPr="00891B73" w:rsidRDefault="00DF362F" w:rsidP="00107330">
            <w:pPr>
              <w:spacing w:after="100"/>
              <w:jc w:val="both"/>
              <w:rPr>
                <w:rFonts w:ascii="Times New Roman" w:hAnsi="Times New Roman"/>
                <w:sz w:val="24"/>
                <w:szCs w:val="24"/>
              </w:rPr>
            </w:pPr>
          </w:p>
        </w:tc>
      </w:tr>
      <w:tr w:rsidR="00DF362F" w:rsidRPr="00DF362F" w14:paraId="716C4014" w14:textId="77777777" w:rsidTr="007A20FD">
        <w:tc>
          <w:tcPr>
            <w:tcW w:w="6918" w:type="dxa"/>
          </w:tcPr>
          <w:p w14:paraId="394A14DF" w14:textId="77777777" w:rsidR="00DF362F" w:rsidRPr="00DF362F" w:rsidRDefault="00DF362F" w:rsidP="00DF362F">
            <w:pPr>
              <w:spacing w:after="100"/>
              <w:jc w:val="both"/>
              <w:rPr>
                <w:rFonts w:ascii="Times New Roman" w:hAnsi="Times New Roman"/>
                <w:b/>
                <w:sz w:val="24"/>
                <w:szCs w:val="24"/>
              </w:rPr>
            </w:pPr>
            <w:r w:rsidRPr="00DF362F">
              <w:rPr>
                <w:rFonts w:ascii="Times New Roman" w:hAnsi="Times New Roman"/>
                <w:b/>
                <w:sz w:val="24"/>
                <w:szCs w:val="24"/>
              </w:rPr>
              <w:t>Стаття 43. Користування радіочастотним спектром при введенні надзвичайного або воєнного стану</w:t>
            </w:r>
          </w:p>
        </w:tc>
        <w:tc>
          <w:tcPr>
            <w:tcW w:w="6804" w:type="dxa"/>
          </w:tcPr>
          <w:p w14:paraId="6A0F8B9F" w14:textId="77777777" w:rsidR="00DF362F" w:rsidRPr="00891B73" w:rsidRDefault="00DF362F" w:rsidP="00107330">
            <w:pPr>
              <w:spacing w:after="100"/>
              <w:jc w:val="both"/>
              <w:rPr>
                <w:rFonts w:ascii="Times New Roman" w:hAnsi="Times New Roman"/>
                <w:b/>
                <w:sz w:val="24"/>
                <w:szCs w:val="24"/>
              </w:rPr>
            </w:pPr>
          </w:p>
        </w:tc>
      </w:tr>
      <w:tr w:rsidR="00DF362F" w:rsidRPr="00DF362F" w14:paraId="64979F11" w14:textId="77777777" w:rsidTr="007A20FD">
        <w:tc>
          <w:tcPr>
            <w:tcW w:w="6918" w:type="dxa"/>
          </w:tcPr>
          <w:p w14:paraId="60E33FFE" w14:textId="77777777" w:rsidR="00DF362F" w:rsidRPr="00DF362F" w:rsidRDefault="00DF362F" w:rsidP="00DF362F">
            <w:pPr>
              <w:numPr>
                <w:ilvl w:val="0"/>
                <w:numId w:val="39"/>
              </w:numPr>
              <w:spacing w:after="100"/>
              <w:ind w:left="142" w:firstLine="567"/>
              <w:contextualSpacing/>
              <w:jc w:val="both"/>
              <w:rPr>
                <w:rFonts w:ascii="Times New Roman" w:hAnsi="Times New Roman"/>
                <w:sz w:val="24"/>
                <w:szCs w:val="24"/>
              </w:rPr>
            </w:pPr>
            <w:r w:rsidRPr="00DF362F">
              <w:rPr>
                <w:rFonts w:ascii="Times New Roman" w:hAnsi="Times New Roman"/>
                <w:sz w:val="24"/>
                <w:szCs w:val="24"/>
              </w:rPr>
              <w:t>При введенні надзвичайного або воєнного стану на всій території України чи в окремих її регіонах можуть встановлюватися тимчасові обмеження на використання радіоелектронних засобів/випромінювальних пристроїв будь-яких форм власності та призначення відповідно до порядку користування радіочастотним спектром при введенні надзвичайного або воєнного стану.</w:t>
            </w:r>
          </w:p>
        </w:tc>
        <w:tc>
          <w:tcPr>
            <w:tcW w:w="6804" w:type="dxa"/>
          </w:tcPr>
          <w:p w14:paraId="091ACF84" w14:textId="77777777" w:rsidR="00DF362F" w:rsidRPr="00891B73" w:rsidRDefault="00DF362F" w:rsidP="00107330">
            <w:pPr>
              <w:numPr>
                <w:ilvl w:val="0"/>
                <w:numId w:val="39"/>
              </w:numPr>
              <w:spacing w:after="100"/>
              <w:ind w:left="142" w:firstLine="567"/>
              <w:contextualSpacing/>
              <w:jc w:val="both"/>
              <w:rPr>
                <w:rFonts w:ascii="Times New Roman" w:hAnsi="Times New Roman"/>
                <w:sz w:val="24"/>
                <w:szCs w:val="24"/>
              </w:rPr>
            </w:pPr>
          </w:p>
        </w:tc>
      </w:tr>
      <w:tr w:rsidR="00DF362F" w:rsidRPr="00DF362F" w14:paraId="15F75A2F" w14:textId="77777777" w:rsidTr="007A20FD">
        <w:tc>
          <w:tcPr>
            <w:tcW w:w="6918" w:type="dxa"/>
          </w:tcPr>
          <w:p w14:paraId="27BE3E25" w14:textId="77777777" w:rsidR="00DF362F" w:rsidRPr="00DF362F" w:rsidRDefault="00DF362F" w:rsidP="00DF362F">
            <w:pPr>
              <w:spacing w:after="100"/>
              <w:jc w:val="both"/>
              <w:rPr>
                <w:rFonts w:ascii="Times New Roman" w:hAnsi="Times New Roman"/>
                <w:sz w:val="24"/>
                <w:szCs w:val="24"/>
              </w:rPr>
            </w:pPr>
            <w:r w:rsidRPr="00DF362F" w:rsidDel="004D6036">
              <w:rPr>
                <w:rFonts w:ascii="Times New Roman" w:hAnsi="Times New Roman"/>
                <w:sz w:val="24"/>
                <w:szCs w:val="24"/>
              </w:rPr>
              <w:t xml:space="preserve"> </w:t>
            </w:r>
          </w:p>
        </w:tc>
        <w:tc>
          <w:tcPr>
            <w:tcW w:w="6804" w:type="dxa"/>
          </w:tcPr>
          <w:p w14:paraId="4862EBA8" w14:textId="77777777" w:rsidR="00DF362F" w:rsidRPr="00891B73" w:rsidDel="004D6036" w:rsidRDefault="00DF362F" w:rsidP="00107330">
            <w:pPr>
              <w:spacing w:after="100"/>
              <w:jc w:val="both"/>
              <w:rPr>
                <w:rFonts w:ascii="Times New Roman" w:hAnsi="Times New Roman"/>
                <w:sz w:val="24"/>
                <w:szCs w:val="24"/>
              </w:rPr>
            </w:pPr>
          </w:p>
        </w:tc>
      </w:tr>
      <w:tr w:rsidR="00DF362F" w:rsidRPr="00DF362F" w14:paraId="73E49152" w14:textId="77777777" w:rsidTr="007A20FD">
        <w:tc>
          <w:tcPr>
            <w:tcW w:w="6918" w:type="dxa"/>
          </w:tcPr>
          <w:p w14:paraId="4D4B81DC"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44. Технологічна нейтральність користування радіочастотним спектром</w:t>
            </w:r>
          </w:p>
        </w:tc>
        <w:tc>
          <w:tcPr>
            <w:tcW w:w="6804" w:type="dxa"/>
          </w:tcPr>
          <w:p w14:paraId="64C1A505"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73F9F2CC" w14:textId="77777777" w:rsidTr="007A20FD">
        <w:tc>
          <w:tcPr>
            <w:tcW w:w="6918" w:type="dxa"/>
          </w:tcPr>
          <w:p w14:paraId="22A7F53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1.Технологіча нейтральність щодо смуги радіочастот передбачає право, відповідно до визначення у плані розподілу і користування радіочастотним спектром в Україні,</w:t>
            </w:r>
            <w:r w:rsidRPr="00DF362F">
              <w:rPr>
                <w:rFonts w:ascii="Times New Roman" w:hAnsi="Times New Roman"/>
                <w:strike/>
                <w:sz w:val="24"/>
                <w:szCs w:val="24"/>
              </w:rPr>
              <w:t xml:space="preserve"> </w:t>
            </w:r>
            <w:r w:rsidRPr="00DF362F">
              <w:rPr>
                <w:rFonts w:ascii="Times New Roman" w:hAnsi="Times New Roman"/>
                <w:sz w:val="24"/>
                <w:szCs w:val="24"/>
              </w:rPr>
              <w:t xml:space="preserve">застосовувати будь яку </w:t>
            </w:r>
            <w:proofErr w:type="spellStart"/>
            <w:r w:rsidRPr="00DF362F">
              <w:rPr>
                <w:rFonts w:ascii="Times New Roman" w:hAnsi="Times New Roman"/>
                <w:sz w:val="24"/>
                <w:szCs w:val="24"/>
              </w:rPr>
              <w:t>радіотехнологію</w:t>
            </w:r>
            <w:proofErr w:type="spellEnd"/>
            <w:r w:rsidRPr="00DF362F">
              <w:rPr>
                <w:rFonts w:ascii="Times New Roman" w:hAnsi="Times New Roman"/>
                <w:sz w:val="24"/>
                <w:szCs w:val="24"/>
              </w:rPr>
              <w:t>, що відповідає мінімальним обмежувальним технічним вимогам щодо певної смуги радіочастот в межах однієї радіослужби, гармонізованим відповідно до міжнародних договорів.</w:t>
            </w:r>
          </w:p>
        </w:tc>
        <w:tc>
          <w:tcPr>
            <w:tcW w:w="6804" w:type="dxa"/>
          </w:tcPr>
          <w:p w14:paraId="20764320" w14:textId="77777777" w:rsidR="00DF362F" w:rsidRPr="00891B73" w:rsidRDefault="00DF362F" w:rsidP="00107330">
            <w:pPr>
              <w:spacing w:after="100"/>
              <w:jc w:val="both"/>
              <w:rPr>
                <w:rFonts w:ascii="Times New Roman" w:hAnsi="Times New Roman"/>
                <w:sz w:val="24"/>
                <w:szCs w:val="24"/>
              </w:rPr>
            </w:pPr>
          </w:p>
        </w:tc>
      </w:tr>
      <w:tr w:rsidR="00DF362F" w:rsidRPr="00DF362F" w14:paraId="67EF97A3" w14:textId="77777777" w:rsidTr="007A20FD">
        <w:tc>
          <w:tcPr>
            <w:tcW w:w="6918" w:type="dxa"/>
          </w:tcPr>
          <w:p w14:paraId="56E4639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Пропорційні та недискримінаційні обмеження для </w:t>
            </w:r>
            <w:proofErr w:type="spellStart"/>
            <w:r w:rsidRPr="00DF362F">
              <w:rPr>
                <w:rFonts w:ascii="Times New Roman" w:hAnsi="Times New Roman"/>
                <w:sz w:val="24"/>
                <w:szCs w:val="24"/>
              </w:rPr>
              <w:t>радіотехнологій</w:t>
            </w:r>
            <w:proofErr w:type="spellEnd"/>
            <w:r w:rsidRPr="00DF362F">
              <w:rPr>
                <w:rFonts w:ascii="Times New Roman" w:hAnsi="Times New Roman"/>
                <w:sz w:val="24"/>
                <w:szCs w:val="24"/>
              </w:rPr>
              <w:t xml:space="preserve"> встановлюються у плані розподілу і </w:t>
            </w:r>
            <w:r w:rsidRPr="00DF362F">
              <w:rPr>
                <w:rFonts w:ascii="Times New Roman" w:hAnsi="Times New Roman"/>
                <w:sz w:val="24"/>
                <w:szCs w:val="24"/>
              </w:rPr>
              <w:lastRenderedPageBreak/>
              <w:t>користування радіочастотним спектром в Україні, у разі якщо це необхідно для:</w:t>
            </w:r>
          </w:p>
        </w:tc>
        <w:tc>
          <w:tcPr>
            <w:tcW w:w="6804" w:type="dxa"/>
          </w:tcPr>
          <w:p w14:paraId="12CD457D" w14:textId="77777777" w:rsidR="00DF362F" w:rsidRPr="00891B73" w:rsidRDefault="00DF362F" w:rsidP="00107330">
            <w:pPr>
              <w:spacing w:after="100"/>
              <w:jc w:val="both"/>
              <w:rPr>
                <w:rFonts w:ascii="Times New Roman" w:hAnsi="Times New Roman"/>
                <w:sz w:val="24"/>
                <w:szCs w:val="24"/>
              </w:rPr>
            </w:pPr>
          </w:p>
        </w:tc>
      </w:tr>
      <w:tr w:rsidR="00DF362F" w:rsidRPr="00DF362F" w14:paraId="1B5C6377" w14:textId="77777777" w:rsidTr="007A20FD">
        <w:tc>
          <w:tcPr>
            <w:tcW w:w="6918" w:type="dxa"/>
          </w:tcPr>
          <w:p w14:paraId="6D99302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уникнення </w:t>
            </w:r>
            <w:proofErr w:type="spellStart"/>
            <w:r w:rsidRPr="00DF362F">
              <w:rPr>
                <w:rFonts w:ascii="Times New Roman" w:hAnsi="Times New Roman"/>
                <w:sz w:val="24"/>
                <w:szCs w:val="24"/>
              </w:rPr>
              <w:t>радіозавад</w:t>
            </w:r>
            <w:proofErr w:type="spellEnd"/>
            <w:r w:rsidRPr="00DF362F">
              <w:rPr>
                <w:rFonts w:ascii="Times New Roman" w:hAnsi="Times New Roman"/>
                <w:sz w:val="24"/>
                <w:szCs w:val="24"/>
              </w:rPr>
              <w:t>;</w:t>
            </w:r>
          </w:p>
        </w:tc>
        <w:tc>
          <w:tcPr>
            <w:tcW w:w="6804" w:type="dxa"/>
          </w:tcPr>
          <w:p w14:paraId="28D8AC72" w14:textId="77777777" w:rsidR="00DF362F" w:rsidRPr="00891B73" w:rsidRDefault="00DF362F" w:rsidP="00107330">
            <w:pPr>
              <w:spacing w:after="100"/>
              <w:jc w:val="both"/>
              <w:rPr>
                <w:rFonts w:ascii="Times New Roman" w:hAnsi="Times New Roman"/>
                <w:sz w:val="24"/>
                <w:szCs w:val="24"/>
              </w:rPr>
            </w:pPr>
          </w:p>
        </w:tc>
      </w:tr>
      <w:tr w:rsidR="00DF362F" w:rsidRPr="00DF362F" w14:paraId="2E5886C9" w14:textId="77777777" w:rsidTr="007A20FD">
        <w:tc>
          <w:tcPr>
            <w:tcW w:w="6918" w:type="dxa"/>
          </w:tcPr>
          <w:p w14:paraId="42607BB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w:t>
            </w:r>
            <w:r w:rsidRPr="00DF362F">
              <w:rPr>
                <w:rFonts w:ascii="Times New Roman" w:hAnsi="Times New Roman"/>
                <w:bCs/>
                <w:sz w:val="24"/>
                <w:szCs w:val="24"/>
              </w:rPr>
              <w:t xml:space="preserve">дотримання  вимог законодавства щодо </w:t>
            </w:r>
            <w:r w:rsidRPr="00DF362F">
              <w:rPr>
                <w:rFonts w:ascii="Times New Roman" w:hAnsi="Times New Roman"/>
                <w:sz w:val="24"/>
                <w:szCs w:val="24"/>
              </w:rPr>
              <w:t xml:space="preserve">захисту населення від </w:t>
            </w:r>
            <w:r w:rsidRPr="00DF362F">
              <w:rPr>
                <w:rFonts w:ascii="Times New Roman" w:hAnsi="Times New Roman"/>
                <w:sz w:val="24"/>
                <w:szCs w:val="24"/>
                <w:shd w:val="clear" w:color="auto" w:fill="FFFFFF"/>
              </w:rPr>
              <w:t>впливу</w:t>
            </w:r>
            <w:r w:rsidRPr="00DF362F">
              <w:rPr>
                <w:rFonts w:ascii="Times New Roman" w:hAnsi="Times New Roman"/>
                <w:sz w:val="24"/>
                <w:szCs w:val="24"/>
              </w:rPr>
              <w:t xml:space="preserve"> електромагнітних </w:t>
            </w:r>
            <w:proofErr w:type="spellStart"/>
            <w:r w:rsidRPr="00DF362F">
              <w:rPr>
                <w:rFonts w:ascii="Times New Roman" w:hAnsi="Times New Roman"/>
                <w:bCs/>
                <w:sz w:val="24"/>
                <w:szCs w:val="24"/>
              </w:rPr>
              <w:t>випромінювань</w:t>
            </w:r>
            <w:proofErr w:type="spellEnd"/>
            <w:r w:rsidRPr="00DF362F">
              <w:rPr>
                <w:rFonts w:ascii="Times New Roman" w:hAnsi="Times New Roman"/>
                <w:bCs/>
                <w:sz w:val="24"/>
                <w:szCs w:val="24"/>
              </w:rPr>
              <w:t xml:space="preserve"> радіообладнання, що експлуатується в складі мереж електронних комунікацій;</w:t>
            </w:r>
          </w:p>
        </w:tc>
        <w:tc>
          <w:tcPr>
            <w:tcW w:w="6804" w:type="dxa"/>
          </w:tcPr>
          <w:p w14:paraId="0A77BB49" w14:textId="77777777" w:rsidR="00DF362F" w:rsidRPr="00891B73" w:rsidRDefault="00DF362F" w:rsidP="00107330">
            <w:pPr>
              <w:spacing w:after="100"/>
              <w:jc w:val="both"/>
              <w:rPr>
                <w:rFonts w:ascii="Times New Roman" w:hAnsi="Times New Roman"/>
                <w:sz w:val="24"/>
                <w:szCs w:val="24"/>
              </w:rPr>
            </w:pPr>
          </w:p>
        </w:tc>
      </w:tr>
      <w:tr w:rsidR="00DF362F" w:rsidRPr="00DF362F" w14:paraId="73554187" w14:textId="77777777" w:rsidTr="007A20FD">
        <w:tc>
          <w:tcPr>
            <w:tcW w:w="6918" w:type="dxa"/>
          </w:tcPr>
          <w:p w14:paraId="1537876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забезпечення параметрів якості електронних комунікаційних послуг;</w:t>
            </w:r>
          </w:p>
        </w:tc>
        <w:tc>
          <w:tcPr>
            <w:tcW w:w="6804" w:type="dxa"/>
          </w:tcPr>
          <w:p w14:paraId="0E51CDEA" w14:textId="77777777" w:rsidR="00DF362F" w:rsidRPr="00891B73" w:rsidRDefault="00DF362F" w:rsidP="00107330">
            <w:pPr>
              <w:spacing w:after="100"/>
              <w:jc w:val="both"/>
              <w:rPr>
                <w:rFonts w:ascii="Times New Roman" w:hAnsi="Times New Roman"/>
                <w:sz w:val="24"/>
                <w:szCs w:val="24"/>
              </w:rPr>
            </w:pPr>
          </w:p>
        </w:tc>
      </w:tr>
      <w:tr w:rsidR="00DF362F" w:rsidRPr="00DF362F" w14:paraId="5E2D39F8" w14:textId="77777777" w:rsidTr="007A20FD">
        <w:tc>
          <w:tcPr>
            <w:tcW w:w="6918" w:type="dxa"/>
          </w:tcPr>
          <w:p w14:paraId="28BFC8B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забезпечення ефективного користування радіочастотним спектром;</w:t>
            </w:r>
          </w:p>
        </w:tc>
        <w:tc>
          <w:tcPr>
            <w:tcW w:w="6804" w:type="dxa"/>
          </w:tcPr>
          <w:p w14:paraId="6084B554" w14:textId="77777777" w:rsidR="00DF362F" w:rsidRPr="00891B73" w:rsidRDefault="00DF362F" w:rsidP="00107330">
            <w:pPr>
              <w:spacing w:after="100"/>
              <w:jc w:val="both"/>
              <w:rPr>
                <w:rFonts w:ascii="Times New Roman" w:hAnsi="Times New Roman"/>
                <w:sz w:val="24"/>
                <w:szCs w:val="24"/>
              </w:rPr>
            </w:pPr>
          </w:p>
        </w:tc>
      </w:tr>
      <w:tr w:rsidR="00DF362F" w:rsidRPr="00DF362F" w14:paraId="68E751B2" w14:textId="77777777" w:rsidTr="007A20FD">
        <w:tc>
          <w:tcPr>
            <w:tcW w:w="6918" w:type="dxa"/>
          </w:tcPr>
          <w:p w14:paraId="0815D2D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5) забезпечення передбачених законом суспільних інтересів, пов’язаних з безпекою життя, сприянням соціальній, регіональній або територіальній єдності, культурному і </w:t>
            </w:r>
            <w:proofErr w:type="spellStart"/>
            <w:r w:rsidRPr="00DF362F">
              <w:rPr>
                <w:rFonts w:ascii="Times New Roman" w:hAnsi="Times New Roman"/>
                <w:sz w:val="24"/>
                <w:szCs w:val="24"/>
              </w:rPr>
              <w:t>мовному</w:t>
            </w:r>
            <w:proofErr w:type="spellEnd"/>
            <w:r w:rsidRPr="00DF362F">
              <w:rPr>
                <w:rFonts w:ascii="Times New Roman" w:hAnsi="Times New Roman"/>
                <w:sz w:val="24"/>
                <w:szCs w:val="24"/>
              </w:rPr>
              <w:t xml:space="preserve"> різноманіттю, плюралізму засобів масової інформації;</w:t>
            </w:r>
          </w:p>
        </w:tc>
        <w:tc>
          <w:tcPr>
            <w:tcW w:w="6804" w:type="dxa"/>
          </w:tcPr>
          <w:p w14:paraId="48470DC0" w14:textId="77777777" w:rsidR="00DF362F" w:rsidRPr="00891B73" w:rsidRDefault="00DF362F" w:rsidP="00107330">
            <w:pPr>
              <w:spacing w:after="100"/>
              <w:jc w:val="both"/>
              <w:rPr>
                <w:rFonts w:ascii="Times New Roman" w:hAnsi="Times New Roman"/>
                <w:sz w:val="24"/>
                <w:szCs w:val="24"/>
              </w:rPr>
            </w:pPr>
          </w:p>
        </w:tc>
      </w:tr>
      <w:tr w:rsidR="00DF362F" w:rsidRPr="00DF362F" w14:paraId="08F01BE6" w14:textId="77777777" w:rsidTr="007A20FD">
        <w:tc>
          <w:tcPr>
            <w:tcW w:w="6918" w:type="dxa"/>
          </w:tcPr>
          <w:p w14:paraId="0D35F66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6) необхідності імплементації вимог Регламенту радіозв’язку Міжнародного союзу електрозв’язку та інших міжнародних угод з питань радіочастотного спектру, стороною яких є  Україна. </w:t>
            </w:r>
          </w:p>
        </w:tc>
        <w:tc>
          <w:tcPr>
            <w:tcW w:w="6804" w:type="dxa"/>
          </w:tcPr>
          <w:p w14:paraId="6A3B887D" w14:textId="77777777" w:rsidR="00DF362F" w:rsidRPr="00891B73" w:rsidRDefault="00DF362F" w:rsidP="00107330">
            <w:pPr>
              <w:spacing w:after="100"/>
              <w:jc w:val="both"/>
              <w:rPr>
                <w:rFonts w:ascii="Times New Roman" w:hAnsi="Times New Roman"/>
                <w:sz w:val="24"/>
                <w:szCs w:val="24"/>
              </w:rPr>
            </w:pPr>
          </w:p>
        </w:tc>
      </w:tr>
      <w:tr w:rsidR="00DF362F" w:rsidRPr="00DF362F" w14:paraId="016350F0" w14:textId="77777777" w:rsidTr="007A20FD">
        <w:tc>
          <w:tcPr>
            <w:tcW w:w="6918" w:type="dxa"/>
          </w:tcPr>
          <w:p w14:paraId="7E6AFD0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Усі види електронних комунікаційних послуг можуть надаватись в смугах радіочастот загального користування, визначених для надання електронних комунікаційних послуг у плані розподілу і користування радіочастотним спектром в Україні.</w:t>
            </w:r>
          </w:p>
        </w:tc>
        <w:tc>
          <w:tcPr>
            <w:tcW w:w="6804" w:type="dxa"/>
          </w:tcPr>
          <w:p w14:paraId="6979D167" w14:textId="77777777" w:rsidR="00DF362F" w:rsidRPr="00891B73" w:rsidRDefault="00DF362F" w:rsidP="00107330">
            <w:pPr>
              <w:spacing w:after="100"/>
              <w:jc w:val="both"/>
              <w:rPr>
                <w:rFonts w:ascii="Times New Roman" w:hAnsi="Times New Roman"/>
                <w:sz w:val="24"/>
                <w:szCs w:val="24"/>
              </w:rPr>
            </w:pPr>
          </w:p>
        </w:tc>
      </w:tr>
      <w:tr w:rsidR="00DF362F" w:rsidRPr="00DF362F" w14:paraId="46066E8A" w14:textId="77777777" w:rsidTr="007A20FD">
        <w:tc>
          <w:tcPr>
            <w:tcW w:w="6918" w:type="dxa"/>
          </w:tcPr>
          <w:p w14:paraId="5A24A59B"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4. Передбачені частинами другою – третьою цієї статті заходи здійснюються з проведенням консультацій відповідно цього Закону.</w:t>
            </w:r>
          </w:p>
        </w:tc>
        <w:tc>
          <w:tcPr>
            <w:tcW w:w="6804" w:type="dxa"/>
          </w:tcPr>
          <w:p w14:paraId="4AF221C5" w14:textId="77777777" w:rsidR="00DF362F" w:rsidRPr="00891B73" w:rsidRDefault="00DF362F" w:rsidP="00107330">
            <w:pPr>
              <w:spacing w:after="100"/>
              <w:jc w:val="both"/>
              <w:rPr>
                <w:rFonts w:ascii="Times New Roman" w:hAnsi="Times New Roman"/>
                <w:bCs/>
                <w:sz w:val="24"/>
                <w:szCs w:val="24"/>
              </w:rPr>
            </w:pPr>
          </w:p>
        </w:tc>
      </w:tr>
      <w:tr w:rsidR="00DF362F" w:rsidRPr="00DF362F" w14:paraId="545A1AC6" w14:textId="77777777" w:rsidTr="007A20FD">
        <w:tc>
          <w:tcPr>
            <w:tcW w:w="6918" w:type="dxa"/>
          </w:tcPr>
          <w:p w14:paraId="7FCB7427" w14:textId="77777777" w:rsidR="00DF362F" w:rsidRPr="00DF362F" w:rsidRDefault="00DF362F" w:rsidP="00DF362F">
            <w:pPr>
              <w:spacing w:after="100"/>
              <w:jc w:val="both"/>
              <w:rPr>
                <w:rFonts w:ascii="Times New Roman" w:hAnsi="Times New Roman"/>
                <w:b/>
                <w:bCs/>
                <w:sz w:val="24"/>
                <w:szCs w:val="24"/>
              </w:rPr>
            </w:pPr>
          </w:p>
        </w:tc>
        <w:tc>
          <w:tcPr>
            <w:tcW w:w="6804" w:type="dxa"/>
          </w:tcPr>
          <w:p w14:paraId="3B33FC12"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6C7883FB" w14:textId="77777777" w:rsidTr="007A20FD">
        <w:tc>
          <w:tcPr>
            <w:tcW w:w="6918" w:type="dxa"/>
          </w:tcPr>
          <w:p w14:paraId="1FC20EC6"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45. План розподілу і користування радіочастотним спектром в Україні</w:t>
            </w:r>
          </w:p>
        </w:tc>
        <w:tc>
          <w:tcPr>
            <w:tcW w:w="6804" w:type="dxa"/>
          </w:tcPr>
          <w:p w14:paraId="72BD8A88"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756E1E87" w14:textId="77777777" w:rsidTr="007A20FD">
        <w:tc>
          <w:tcPr>
            <w:tcW w:w="6918" w:type="dxa"/>
          </w:tcPr>
          <w:p w14:paraId="666C28B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Користування радіочастотним спектром в Україні здійснюється відповідно до плану розподілу і користування </w:t>
            </w:r>
            <w:r w:rsidRPr="00DF362F">
              <w:rPr>
                <w:rFonts w:ascii="Times New Roman" w:hAnsi="Times New Roman"/>
                <w:sz w:val="24"/>
                <w:szCs w:val="24"/>
              </w:rPr>
              <w:lastRenderedPageBreak/>
              <w:t xml:space="preserve">радіочастотним спектром в Україні та прийнятих на його виконання нормативно-правових актів. </w:t>
            </w:r>
          </w:p>
        </w:tc>
        <w:tc>
          <w:tcPr>
            <w:tcW w:w="6804" w:type="dxa"/>
          </w:tcPr>
          <w:p w14:paraId="5E621FE3" w14:textId="77777777" w:rsidR="00DF362F" w:rsidRPr="00891B73" w:rsidRDefault="00DF362F" w:rsidP="00107330">
            <w:pPr>
              <w:spacing w:after="100"/>
              <w:jc w:val="both"/>
              <w:rPr>
                <w:rFonts w:ascii="Times New Roman" w:hAnsi="Times New Roman"/>
                <w:sz w:val="24"/>
                <w:szCs w:val="24"/>
              </w:rPr>
            </w:pPr>
          </w:p>
        </w:tc>
      </w:tr>
      <w:tr w:rsidR="00DF362F" w:rsidRPr="00DF362F" w14:paraId="4C9E1A7E" w14:textId="77777777" w:rsidTr="007A20FD">
        <w:tc>
          <w:tcPr>
            <w:tcW w:w="6918" w:type="dxa"/>
          </w:tcPr>
          <w:p w14:paraId="1C9623C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План  розподілу і користування радіочастотним спектром в Україні та зміни до нього розробляються із врахуванням та дотриманням:</w:t>
            </w:r>
          </w:p>
        </w:tc>
        <w:tc>
          <w:tcPr>
            <w:tcW w:w="6804" w:type="dxa"/>
          </w:tcPr>
          <w:p w14:paraId="46E7FB3C" w14:textId="77777777" w:rsidR="00DF362F" w:rsidRPr="00891B73" w:rsidRDefault="00DF362F" w:rsidP="00107330">
            <w:pPr>
              <w:spacing w:after="100"/>
              <w:jc w:val="both"/>
              <w:rPr>
                <w:rFonts w:ascii="Times New Roman" w:hAnsi="Times New Roman"/>
                <w:sz w:val="24"/>
                <w:szCs w:val="24"/>
              </w:rPr>
            </w:pPr>
          </w:p>
        </w:tc>
      </w:tr>
      <w:tr w:rsidR="00DF362F" w:rsidRPr="00DF362F" w14:paraId="50CABA84" w14:textId="77777777" w:rsidTr="007A20FD">
        <w:tc>
          <w:tcPr>
            <w:tcW w:w="6918" w:type="dxa"/>
          </w:tcPr>
          <w:p w14:paraId="686B2A9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засад і принципів державної політики щодо розвитку сфер радіочастотного спектра та електронних комунікацій, визначених цим Законом;</w:t>
            </w:r>
          </w:p>
        </w:tc>
        <w:tc>
          <w:tcPr>
            <w:tcW w:w="6804" w:type="dxa"/>
          </w:tcPr>
          <w:p w14:paraId="724EB6E1" w14:textId="77777777" w:rsidR="00DF362F" w:rsidRPr="00891B73" w:rsidRDefault="00DF362F" w:rsidP="00107330">
            <w:pPr>
              <w:spacing w:after="100"/>
              <w:jc w:val="both"/>
              <w:rPr>
                <w:rFonts w:ascii="Times New Roman" w:hAnsi="Times New Roman"/>
                <w:sz w:val="24"/>
                <w:szCs w:val="24"/>
              </w:rPr>
            </w:pPr>
          </w:p>
        </w:tc>
      </w:tr>
      <w:tr w:rsidR="00DF362F" w:rsidRPr="00DF362F" w14:paraId="3A1670FC" w14:textId="77777777" w:rsidTr="007A20FD">
        <w:tc>
          <w:tcPr>
            <w:tcW w:w="6918" w:type="dxa"/>
          </w:tcPr>
          <w:p w14:paraId="0C623FA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рекомендацій Міжнародного союзу електрозв'язку, актів законодавства Європейського Союзу, рішень Європейської конференції адміністрацій зв'язку, інших міжнародних організацій, членом яких є Україна;</w:t>
            </w:r>
          </w:p>
        </w:tc>
        <w:tc>
          <w:tcPr>
            <w:tcW w:w="6804" w:type="dxa"/>
          </w:tcPr>
          <w:p w14:paraId="302FEFFC" w14:textId="77777777" w:rsidR="00DF362F" w:rsidRPr="00891B73" w:rsidRDefault="00DF362F" w:rsidP="00107330">
            <w:pPr>
              <w:spacing w:after="100"/>
              <w:jc w:val="both"/>
              <w:rPr>
                <w:rFonts w:ascii="Times New Roman" w:hAnsi="Times New Roman"/>
                <w:sz w:val="24"/>
                <w:szCs w:val="24"/>
              </w:rPr>
            </w:pPr>
          </w:p>
        </w:tc>
      </w:tr>
      <w:tr w:rsidR="00DF362F" w:rsidRPr="00DF362F" w14:paraId="60664727" w14:textId="77777777" w:rsidTr="007A20FD">
        <w:tc>
          <w:tcPr>
            <w:tcW w:w="6918" w:type="dxa"/>
          </w:tcPr>
          <w:p w14:paraId="09F9569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вимог щодо електромагнітної сумісності радіообладнання, випромінювальних пристроїв, радіоелектронних засобів та випромінювальних пристроїв спеціального призначення;</w:t>
            </w:r>
          </w:p>
        </w:tc>
        <w:tc>
          <w:tcPr>
            <w:tcW w:w="6804" w:type="dxa"/>
          </w:tcPr>
          <w:p w14:paraId="3D7C30BB" w14:textId="77777777" w:rsidR="00DF362F" w:rsidRPr="00891B73" w:rsidRDefault="00DF362F" w:rsidP="00107330">
            <w:pPr>
              <w:spacing w:after="100"/>
              <w:jc w:val="both"/>
              <w:rPr>
                <w:rFonts w:ascii="Times New Roman" w:hAnsi="Times New Roman"/>
                <w:sz w:val="24"/>
                <w:szCs w:val="24"/>
              </w:rPr>
            </w:pPr>
          </w:p>
        </w:tc>
      </w:tr>
      <w:tr w:rsidR="00DF362F" w:rsidRPr="00DF362F" w14:paraId="33697326" w14:textId="77777777" w:rsidTr="007A20FD">
        <w:tc>
          <w:tcPr>
            <w:tcW w:w="6918" w:type="dxa"/>
          </w:tcPr>
          <w:p w14:paraId="4EC49F7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існуючих та пріоритетних потреб у радіочастотному спектрі для  громадського правопорядку,  державної безпеки та оборони;</w:t>
            </w:r>
          </w:p>
        </w:tc>
        <w:tc>
          <w:tcPr>
            <w:tcW w:w="6804" w:type="dxa"/>
          </w:tcPr>
          <w:p w14:paraId="6826CBE8" w14:textId="77777777" w:rsidR="00DF362F" w:rsidRPr="00891B73" w:rsidRDefault="00DF362F" w:rsidP="00107330">
            <w:pPr>
              <w:spacing w:after="100"/>
              <w:jc w:val="both"/>
              <w:rPr>
                <w:rFonts w:ascii="Times New Roman" w:hAnsi="Times New Roman"/>
                <w:sz w:val="24"/>
                <w:szCs w:val="24"/>
              </w:rPr>
            </w:pPr>
          </w:p>
        </w:tc>
      </w:tr>
      <w:tr w:rsidR="00DF362F" w:rsidRPr="00DF362F" w14:paraId="262D60E5" w14:textId="77777777" w:rsidTr="007A20FD">
        <w:tc>
          <w:tcPr>
            <w:tcW w:w="6918" w:type="dxa"/>
          </w:tcPr>
          <w:p w14:paraId="6F7359E9"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rPr>
              <w:t xml:space="preserve">5) процедур та умов міжнародної координації </w:t>
            </w:r>
            <w:r w:rsidRPr="00DF362F">
              <w:rPr>
                <w:rFonts w:ascii="Times New Roman" w:hAnsi="Times New Roman"/>
                <w:sz w:val="24"/>
                <w:szCs w:val="24"/>
                <w:lang w:eastAsia="uk-UA"/>
              </w:rPr>
              <w:t>та міжнародно-правового захисту присвоєнь радіочастот України;</w:t>
            </w:r>
          </w:p>
        </w:tc>
        <w:tc>
          <w:tcPr>
            <w:tcW w:w="6804" w:type="dxa"/>
          </w:tcPr>
          <w:p w14:paraId="374D2912" w14:textId="77777777" w:rsidR="00DF362F" w:rsidRPr="00891B73" w:rsidRDefault="00DF362F" w:rsidP="00107330">
            <w:pPr>
              <w:spacing w:after="100"/>
              <w:jc w:val="both"/>
              <w:rPr>
                <w:rFonts w:ascii="Times New Roman" w:hAnsi="Times New Roman"/>
                <w:sz w:val="24"/>
                <w:szCs w:val="24"/>
              </w:rPr>
            </w:pPr>
          </w:p>
        </w:tc>
      </w:tr>
      <w:tr w:rsidR="00DF362F" w:rsidRPr="00DF362F" w14:paraId="3F024DE3" w14:textId="77777777" w:rsidTr="007A20FD">
        <w:tc>
          <w:tcPr>
            <w:tcW w:w="6918" w:type="dxa"/>
          </w:tcPr>
          <w:p w14:paraId="35EB045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6) вимог щодо впровадження заходів, спрямованих на забезпечення ефективного користування радіочастотним спектром;</w:t>
            </w:r>
          </w:p>
        </w:tc>
        <w:tc>
          <w:tcPr>
            <w:tcW w:w="6804" w:type="dxa"/>
          </w:tcPr>
          <w:p w14:paraId="14132F17" w14:textId="77777777" w:rsidR="00DF362F" w:rsidRPr="00891B73" w:rsidRDefault="00DF362F" w:rsidP="00107330">
            <w:pPr>
              <w:spacing w:after="100"/>
              <w:jc w:val="both"/>
              <w:rPr>
                <w:rFonts w:ascii="Times New Roman" w:hAnsi="Times New Roman"/>
                <w:sz w:val="24"/>
                <w:szCs w:val="24"/>
              </w:rPr>
            </w:pPr>
          </w:p>
        </w:tc>
      </w:tr>
      <w:tr w:rsidR="00DF362F" w:rsidRPr="00DF362F" w14:paraId="3FF1C8BD" w14:textId="77777777" w:rsidTr="007A20FD">
        <w:tc>
          <w:tcPr>
            <w:tcW w:w="6918" w:type="dxa"/>
          </w:tcPr>
          <w:p w14:paraId="5672D0B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7) реальних потреб у радіочастотному спектрі в усіх секторах економіки України, що гуртуються  на балансі відповідних потреб та можливостей;</w:t>
            </w:r>
          </w:p>
        </w:tc>
        <w:tc>
          <w:tcPr>
            <w:tcW w:w="6804" w:type="dxa"/>
          </w:tcPr>
          <w:p w14:paraId="0DBDA864" w14:textId="77777777" w:rsidR="00DF362F" w:rsidRPr="00891B73" w:rsidRDefault="00DF362F" w:rsidP="00107330">
            <w:pPr>
              <w:spacing w:after="100"/>
              <w:jc w:val="both"/>
              <w:rPr>
                <w:rFonts w:ascii="Times New Roman" w:hAnsi="Times New Roman"/>
                <w:sz w:val="24"/>
                <w:szCs w:val="24"/>
              </w:rPr>
            </w:pPr>
          </w:p>
        </w:tc>
      </w:tr>
      <w:tr w:rsidR="00DF362F" w:rsidRPr="00DF362F" w14:paraId="7DA79072" w14:textId="77777777" w:rsidTr="007A20FD">
        <w:tc>
          <w:tcPr>
            <w:tcW w:w="6918" w:type="dxa"/>
          </w:tcPr>
          <w:p w14:paraId="39AECE4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8) принципу зменшення обмежень на шляху доступу до користування радіочастотним спектром.</w:t>
            </w:r>
          </w:p>
        </w:tc>
        <w:tc>
          <w:tcPr>
            <w:tcW w:w="6804" w:type="dxa"/>
          </w:tcPr>
          <w:p w14:paraId="022C6EE9" w14:textId="77777777" w:rsidR="00DF362F" w:rsidRPr="00891B73" w:rsidRDefault="00DF362F" w:rsidP="00107330">
            <w:pPr>
              <w:spacing w:after="100"/>
              <w:jc w:val="both"/>
              <w:rPr>
                <w:rFonts w:ascii="Times New Roman" w:hAnsi="Times New Roman"/>
                <w:sz w:val="24"/>
                <w:szCs w:val="24"/>
              </w:rPr>
            </w:pPr>
          </w:p>
        </w:tc>
      </w:tr>
      <w:tr w:rsidR="00DF362F" w:rsidRPr="00DF362F" w14:paraId="218F7692" w14:textId="77777777" w:rsidTr="007A20FD">
        <w:tc>
          <w:tcPr>
            <w:tcW w:w="6918" w:type="dxa"/>
          </w:tcPr>
          <w:p w14:paraId="205D614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План розподілу і користування радіочастотним спектром в Україні визначає:</w:t>
            </w:r>
          </w:p>
        </w:tc>
        <w:tc>
          <w:tcPr>
            <w:tcW w:w="6804" w:type="dxa"/>
          </w:tcPr>
          <w:p w14:paraId="39698E93" w14:textId="77777777" w:rsidR="00DF362F" w:rsidRPr="00891B73" w:rsidRDefault="00DF362F" w:rsidP="00107330">
            <w:pPr>
              <w:spacing w:after="100"/>
              <w:jc w:val="both"/>
              <w:rPr>
                <w:rFonts w:ascii="Times New Roman" w:hAnsi="Times New Roman"/>
                <w:sz w:val="24"/>
                <w:szCs w:val="24"/>
              </w:rPr>
            </w:pPr>
          </w:p>
        </w:tc>
      </w:tr>
      <w:tr w:rsidR="00DF362F" w:rsidRPr="00DF362F" w14:paraId="258E2DFD" w14:textId="77777777" w:rsidTr="007A20FD">
        <w:tc>
          <w:tcPr>
            <w:tcW w:w="6918" w:type="dxa"/>
          </w:tcPr>
          <w:p w14:paraId="17C4785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 xml:space="preserve">1) розподіл смуг радіочастот між </w:t>
            </w:r>
            <w:proofErr w:type="spellStart"/>
            <w:r w:rsidRPr="00DF362F">
              <w:rPr>
                <w:rFonts w:ascii="Times New Roman" w:hAnsi="Times New Roman"/>
                <w:sz w:val="24"/>
                <w:szCs w:val="24"/>
              </w:rPr>
              <w:t>радіослужбами</w:t>
            </w:r>
            <w:proofErr w:type="spellEnd"/>
            <w:r w:rsidRPr="00DF362F">
              <w:rPr>
                <w:rFonts w:ascii="Times New Roman" w:hAnsi="Times New Roman"/>
                <w:sz w:val="24"/>
                <w:szCs w:val="24"/>
              </w:rPr>
              <w:t xml:space="preserve"> відповідно до Регламенту радіозв’язку Міжнародного союзу електрозв’язку для Району один;</w:t>
            </w:r>
          </w:p>
        </w:tc>
        <w:tc>
          <w:tcPr>
            <w:tcW w:w="6804" w:type="dxa"/>
          </w:tcPr>
          <w:p w14:paraId="674A3989" w14:textId="77777777" w:rsidR="00DF362F" w:rsidRPr="00891B73" w:rsidRDefault="00DF362F" w:rsidP="00107330">
            <w:pPr>
              <w:spacing w:after="100"/>
              <w:jc w:val="both"/>
              <w:rPr>
                <w:rFonts w:ascii="Times New Roman" w:hAnsi="Times New Roman"/>
                <w:sz w:val="24"/>
                <w:szCs w:val="24"/>
              </w:rPr>
            </w:pPr>
          </w:p>
        </w:tc>
      </w:tr>
      <w:tr w:rsidR="00DF362F" w:rsidRPr="00DF362F" w14:paraId="0B334BEA" w14:textId="77777777" w:rsidTr="007A20FD">
        <w:tc>
          <w:tcPr>
            <w:tcW w:w="6918" w:type="dxa"/>
          </w:tcPr>
          <w:p w14:paraId="5A8707F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розподіл смуг радіочастот між </w:t>
            </w:r>
            <w:proofErr w:type="spellStart"/>
            <w:r w:rsidRPr="00DF362F">
              <w:rPr>
                <w:rFonts w:ascii="Times New Roman" w:hAnsi="Times New Roman"/>
                <w:sz w:val="24"/>
                <w:szCs w:val="24"/>
              </w:rPr>
              <w:t>радіослужбами</w:t>
            </w:r>
            <w:proofErr w:type="spellEnd"/>
            <w:r w:rsidRPr="00DF362F">
              <w:rPr>
                <w:rFonts w:ascii="Times New Roman" w:hAnsi="Times New Roman"/>
                <w:sz w:val="24"/>
                <w:szCs w:val="24"/>
              </w:rPr>
              <w:t xml:space="preserve"> в Україні;</w:t>
            </w:r>
          </w:p>
        </w:tc>
        <w:tc>
          <w:tcPr>
            <w:tcW w:w="6804" w:type="dxa"/>
          </w:tcPr>
          <w:p w14:paraId="094A8740" w14:textId="77777777" w:rsidR="00DF362F" w:rsidRPr="00891B73" w:rsidRDefault="00DF362F" w:rsidP="00107330">
            <w:pPr>
              <w:spacing w:after="100"/>
              <w:jc w:val="both"/>
              <w:rPr>
                <w:rFonts w:ascii="Times New Roman" w:hAnsi="Times New Roman"/>
                <w:sz w:val="24"/>
                <w:szCs w:val="24"/>
              </w:rPr>
            </w:pPr>
          </w:p>
        </w:tc>
      </w:tr>
      <w:tr w:rsidR="00DF362F" w:rsidRPr="00DF362F" w14:paraId="59682DAB" w14:textId="77777777" w:rsidTr="007A20FD">
        <w:tc>
          <w:tcPr>
            <w:tcW w:w="6918" w:type="dxa"/>
          </w:tcPr>
          <w:p w14:paraId="49F4032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розподіл смуг радіочастот на смуги спеціального користування та загального користування;</w:t>
            </w:r>
          </w:p>
        </w:tc>
        <w:tc>
          <w:tcPr>
            <w:tcW w:w="6804" w:type="dxa"/>
          </w:tcPr>
          <w:p w14:paraId="312AFE3D" w14:textId="77777777" w:rsidR="00DF362F" w:rsidRPr="00891B73" w:rsidRDefault="00DF362F" w:rsidP="00107330">
            <w:pPr>
              <w:spacing w:after="100"/>
              <w:jc w:val="both"/>
              <w:rPr>
                <w:rFonts w:ascii="Times New Roman" w:hAnsi="Times New Roman"/>
                <w:sz w:val="24"/>
                <w:szCs w:val="24"/>
              </w:rPr>
            </w:pPr>
          </w:p>
        </w:tc>
      </w:tr>
      <w:tr w:rsidR="00DF362F" w:rsidRPr="00DF362F" w14:paraId="3F81332D" w14:textId="77777777" w:rsidTr="007A20FD">
        <w:tc>
          <w:tcPr>
            <w:tcW w:w="6918" w:type="dxa"/>
          </w:tcPr>
          <w:p w14:paraId="0CACEC3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4) використання певних смуг радіочастот на засадах загальної авторизації чи індивідуальних прав, на засадах спільного чи індивідуального користування; </w:t>
            </w:r>
          </w:p>
        </w:tc>
        <w:tc>
          <w:tcPr>
            <w:tcW w:w="6804" w:type="dxa"/>
          </w:tcPr>
          <w:p w14:paraId="60EEAD74" w14:textId="77777777" w:rsidR="00DF362F" w:rsidRPr="00891B73" w:rsidRDefault="00DF362F" w:rsidP="00107330">
            <w:pPr>
              <w:spacing w:after="100"/>
              <w:jc w:val="both"/>
              <w:rPr>
                <w:rFonts w:ascii="Times New Roman" w:hAnsi="Times New Roman"/>
                <w:sz w:val="24"/>
                <w:szCs w:val="24"/>
              </w:rPr>
            </w:pPr>
          </w:p>
        </w:tc>
      </w:tr>
      <w:tr w:rsidR="00DF362F" w:rsidRPr="00DF362F" w14:paraId="2C19FE38" w14:textId="77777777" w:rsidTr="007A20FD">
        <w:tc>
          <w:tcPr>
            <w:tcW w:w="6918" w:type="dxa"/>
          </w:tcPr>
          <w:p w14:paraId="5A951EB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5) обмеження щодо типів радіомереж, </w:t>
            </w:r>
            <w:proofErr w:type="spellStart"/>
            <w:r w:rsidRPr="00DF362F">
              <w:rPr>
                <w:rFonts w:ascii="Times New Roman" w:hAnsi="Times New Roman"/>
                <w:sz w:val="24"/>
                <w:szCs w:val="24"/>
              </w:rPr>
              <w:t>радіотехнологій</w:t>
            </w:r>
            <w:proofErr w:type="spellEnd"/>
            <w:r w:rsidRPr="00DF362F">
              <w:rPr>
                <w:rFonts w:ascii="Times New Roman" w:hAnsi="Times New Roman"/>
                <w:sz w:val="24"/>
                <w:szCs w:val="24"/>
              </w:rPr>
              <w:t xml:space="preserve"> або електронних комунікаційних послуг для певних смуг радіочастот відповідно до частин другої та третьої статті 44 цього Закону, з зазначенням смуг радіочастот та </w:t>
            </w:r>
            <w:proofErr w:type="spellStart"/>
            <w:r w:rsidRPr="00DF362F">
              <w:rPr>
                <w:rFonts w:ascii="Times New Roman" w:hAnsi="Times New Roman"/>
                <w:sz w:val="24"/>
                <w:szCs w:val="24"/>
              </w:rPr>
              <w:t>радіослужб</w:t>
            </w:r>
            <w:proofErr w:type="spellEnd"/>
            <w:r w:rsidRPr="00DF362F">
              <w:rPr>
                <w:rFonts w:ascii="Times New Roman" w:hAnsi="Times New Roman"/>
                <w:sz w:val="24"/>
                <w:szCs w:val="24"/>
              </w:rPr>
              <w:t>, яким вони відповідають, та термінів дії обмежень;</w:t>
            </w:r>
          </w:p>
        </w:tc>
        <w:tc>
          <w:tcPr>
            <w:tcW w:w="6804" w:type="dxa"/>
          </w:tcPr>
          <w:p w14:paraId="25C906E3" w14:textId="77777777" w:rsidR="00DF362F" w:rsidRPr="00891B73" w:rsidRDefault="00DF362F" w:rsidP="00107330">
            <w:pPr>
              <w:spacing w:after="100"/>
              <w:jc w:val="both"/>
              <w:rPr>
                <w:rFonts w:ascii="Times New Roman" w:hAnsi="Times New Roman"/>
                <w:sz w:val="24"/>
                <w:szCs w:val="24"/>
              </w:rPr>
            </w:pPr>
          </w:p>
        </w:tc>
      </w:tr>
      <w:tr w:rsidR="00DF362F" w:rsidRPr="00DF362F" w14:paraId="6C8B8313" w14:textId="77777777" w:rsidTr="007A20FD">
        <w:tc>
          <w:tcPr>
            <w:tcW w:w="6918" w:type="dxa"/>
          </w:tcPr>
          <w:p w14:paraId="7C3A765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6) смуги радіочастот, в яких обмежується передача, надання в користування радіочастотного спектру; </w:t>
            </w:r>
          </w:p>
        </w:tc>
        <w:tc>
          <w:tcPr>
            <w:tcW w:w="6804" w:type="dxa"/>
          </w:tcPr>
          <w:p w14:paraId="69DA08AB" w14:textId="77777777" w:rsidR="00DF362F" w:rsidRPr="00891B73" w:rsidRDefault="00DF362F" w:rsidP="00107330">
            <w:pPr>
              <w:spacing w:after="100"/>
              <w:jc w:val="both"/>
              <w:rPr>
                <w:rFonts w:ascii="Times New Roman" w:hAnsi="Times New Roman"/>
                <w:sz w:val="24"/>
                <w:szCs w:val="24"/>
              </w:rPr>
            </w:pPr>
          </w:p>
        </w:tc>
      </w:tr>
      <w:tr w:rsidR="00DF362F" w:rsidRPr="00DF362F" w14:paraId="50F2CF07" w14:textId="77777777" w:rsidTr="007A20FD">
        <w:tc>
          <w:tcPr>
            <w:tcW w:w="6918" w:type="dxa"/>
          </w:tcPr>
          <w:p w14:paraId="3F3072E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7) достатній радіочастотний спектр у смугах спеціального користування для забезпечення потреб національної безпеки, оборони, охорони правопорядку,  строки вивільнення (конверсії) спеціальними користувачами визначених смуг радіочастот загального користування (у разі необхідності).</w:t>
            </w:r>
          </w:p>
        </w:tc>
        <w:tc>
          <w:tcPr>
            <w:tcW w:w="6804" w:type="dxa"/>
          </w:tcPr>
          <w:p w14:paraId="40B3E8B2" w14:textId="77777777" w:rsidR="00DF362F" w:rsidRPr="00891B73" w:rsidRDefault="00DF362F" w:rsidP="00107330">
            <w:pPr>
              <w:spacing w:after="100"/>
              <w:jc w:val="both"/>
              <w:rPr>
                <w:rFonts w:ascii="Times New Roman" w:hAnsi="Times New Roman"/>
                <w:sz w:val="24"/>
                <w:szCs w:val="24"/>
              </w:rPr>
            </w:pPr>
          </w:p>
        </w:tc>
      </w:tr>
      <w:tr w:rsidR="00DF362F" w:rsidRPr="00DF362F" w14:paraId="73A93D89" w14:textId="77777777" w:rsidTr="007A20FD">
        <w:tc>
          <w:tcPr>
            <w:tcW w:w="6918" w:type="dxa"/>
          </w:tcPr>
          <w:p w14:paraId="0DFD1BA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4. План розподілу і користування радіочастотним спектром в Україні розробляється центральним органом виконавчої влади в сферах електронних комунікацій та радіочастотного спектра на підставі пропозицій і за участю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Генерального штабу Збройних Сил України, Національної ради України з питань телебачення і радіомовлення, інших зацікавлених органів державної влади України, а також громадських об'єднань та суб'єктів господарювання.</w:t>
            </w:r>
          </w:p>
        </w:tc>
        <w:tc>
          <w:tcPr>
            <w:tcW w:w="6804" w:type="dxa"/>
          </w:tcPr>
          <w:p w14:paraId="4219D265" w14:textId="77777777" w:rsidR="00DF362F" w:rsidRPr="00891B73" w:rsidRDefault="00DF362F" w:rsidP="00107330">
            <w:pPr>
              <w:spacing w:after="100"/>
              <w:jc w:val="both"/>
              <w:rPr>
                <w:rFonts w:ascii="Times New Roman" w:hAnsi="Times New Roman"/>
                <w:sz w:val="24"/>
                <w:szCs w:val="24"/>
              </w:rPr>
            </w:pPr>
          </w:p>
        </w:tc>
      </w:tr>
      <w:tr w:rsidR="00DF362F" w:rsidRPr="00DF362F" w14:paraId="4DEE03AA" w14:textId="77777777" w:rsidTr="007A20FD">
        <w:tc>
          <w:tcPr>
            <w:tcW w:w="6918" w:type="dxa"/>
          </w:tcPr>
          <w:p w14:paraId="3EAAB09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Центральний орган виконавчої влади в сферах електронних комунікацій та радіочастотного спектра подає план розподілу і </w:t>
            </w:r>
            <w:r w:rsidRPr="00DF362F">
              <w:rPr>
                <w:rFonts w:ascii="Times New Roman" w:hAnsi="Times New Roman"/>
                <w:sz w:val="24"/>
                <w:szCs w:val="24"/>
              </w:rPr>
              <w:lastRenderedPageBreak/>
              <w:t>користування радіочастотним спектром в Україні та зміни до нього на затвердження Кабінету Міністрів України після їх погодження регуляторним органом, Генеральним штабом Збройних Сил України та Національною радою України з питань телебачення і радіомовлення у частині смуг радіочастот, виділених для потреб телебачення і радіомовлення.</w:t>
            </w:r>
          </w:p>
        </w:tc>
        <w:tc>
          <w:tcPr>
            <w:tcW w:w="6804" w:type="dxa"/>
          </w:tcPr>
          <w:p w14:paraId="3545B2ED" w14:textId="77777777" w:rsidR="00DF362F" w:rsidRPr="00891B73" w:rsidRDefault="00DF362F" w:rsidP="00107330">
            <w:pPr>
              <w:spacing w:after="100"/>
              <w:jc w:val="both"/>
              <w:rPr>
                <w:rFonts w:ascii="Times New Roman" w:hAnsi="Times New Roman"/>
                <w:sz w:val="24"/>
                <w:szCs w:val="24"/>
              </w:rPr>
            </w:pPr>
          </w:p>
        </w:tc>
      </w:tr>
      <w:tr w:rsidR="00DF362F" w:rsidRPr="00DF362F" w14:paraId="60D907BA" w14:textId="77777777" w:rsidTr="007A20FD">
        <w:tc>
          <w:tcPr>
            <w:tcW w:w="6918" w:type="dxa"/>
          </w:tcPr>
          <w:p w14:paraId="3F0F7B3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Центральний орган виконавчої влади в сферах електронних комунікацій та радіочастотного спектра, з урахуванням національних інтересів, організовує діяльність щодо зближення розподілу смуг радіочастот, визначеного планом розподілу і користування радіочастотним спектром в Україні, з розподілом смуг радіочастот, рекомендованим Міжнародним союзом електрозв'язку та Європейським Союзом.</w:t>
            </w:r>
          </w:p>
        </w:tc>
        <w:tc>
          <w:tcPr>
            <w:tcW w:w="6804" w:type="dxa"/>
          </w:tcPr>
          <w:p w14:paraId="4FF7648B" w14:textId="77777777" w:rsidR="00DF362F" w:rsidRPr="00891B73" w:rsidRDefault="00DF362F" w:rsidP="00107330">
            <w:pPr>
              <w:spacing w:after="100"/>
              <w:jc w:val="both"/>
              <w:rPr>
                <w:rFonts w:ascii="Times New Roman" w:hAnsi="Times New Roman"/>
                <w:sz w:val="24"/>
                <w:szCs w:val="24"/>
              </w:rPr>
            </w:pPr>
          </w:p>
        </w:tc>
      </w:tr>
      <w:tr w:rsidR="00DF362F" w:rsidRPr="00DF362F" w14:paraId="269605E2" w14:textId="77777777" w:rsidTr="007A20FD">
        <w:tc>
          <w:tcPr>
            <w:tcW w:w="6918" w:type="dxa"/>
          </w:tcPr>
          <w:p w14:paraId="010A659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6. Перегляд плану розподілу і користування радіочастотним спектром в Україні здійснює центральний орган виконавчої влади в сферах електронних комунікацій та радіочастотного спектра не рідше одного разу на рік як з власної ініціативи, так і у зв’язку з отриманням пропозицій від регуляторного орган, Генерального штабу Збройних Сил України.</w:t>
            </w:r>
          </w:p>
        </w:tc>
        <w:tc>
          <w:tcPr>
            <w:tcW w:w="6804" w:type="dxa"/>
          </w:tcPr>
          <w:p w14:paraId="06E8A887" w14:textId="77777777" w:rsidR="00DF362F" w:rsidRPr="00891B73" w:rsidRDefault="00DF362F" w:rsidP="00107330">
            <w:pPr>
              <w:spacing w:after="100"/>
              <w:jc w:val="both"/>
              <w:rPr>
                <w:rFonts w:ascii="Times New Roman" w:hAnsi="Times New Roman"/>
                <w:sz w:val="24"/>
                <w:szCs w:val="24"/>
              </w:rPr>
            </w:pPr>
          </w:p>
        </w:tc>
      </w:tr>
      <w:tr w:rsidR="00DF362F" w:rsidRPr="00DF362F" w14:paraId="6EA6ABF1" w14:textId="77777777" w:rsidTr="007A20FD">
        <w:tc>
          <w:tcPr>
            <w:tcW w:w="6918" w:type="dxa"/>
          </w:tcPr>
          <w:p w14:paraId="646C6EF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Загальні та спеціальні користувачі радіочастотного спектру мають право надавати пропозиції щодо змін до плану розподілу і користування радіочастотним спектром в Україні до регуляторного органу та Генерального штабу Збройних Сил України відповідно, а також залучатись до обговорення відповідних пропозицій.</w:t>
            </w:r>
          </w:p>
        </w:tc>
        <w:tc>
          <w:tcPr>
            <w:tcW w:w="6804" w:type="dxa"/>
          </w:tcPr>
          <w:p w14:paraId="2EEA5409" w14:textId="77777777" w:rsidR="00DF362F" w:rsidRPr="00891B73" w:rsidRDefault="00DF362F" w:rsidP="00107330">
            <w:pPr>
              <w:spacing w:after="100"/>
              <w:jc w:val="both"/>
              <w:rPr>
                <w:rFonts w:ascii="Times New Roman" w:hAnsi="Times New Roman"/>
                <w:sz w:val="24"/>
                <w:szCs w:val="24"/>
              </w:rPr>
            </w:pPr>
          </w:p>
        </w:tc>
      </w:tr>
      <w:tr w:rsidR="00DF362F" w:rsidRPr="00DF362F" w14:paraId="0F28E0CF" w14:textId="77777777" w:rsidTr="007A20FD">
        <w:tc>
          <w:tcPr>
            <w:tcW w:w="6918" w:type="dxa"/>
          </w:tcPr>
          <w:p w14:paraId="0B1F321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Регуляторний орган, Генеральний штаб Збройних Сил України  протягом одного місяця від дня надходження від користувачів радіочастотного спектру пропозицій щодо змін до плану розподілу і користування радіочастотним спектром в Україні розглядають їх, готують висновки та у разі необхідності подають пропозиції  до центрального органу виконавчої влади в сферах електронних комунікацій та радіочастотного спектра.</w:t>
            </w:r>
          </w:p>
        </w:tc>
        <w:tc>
          <w:tcPr>
            <w:tcW w:w="6804" w:type="dxa"/>
          </w:tcPr>
          <w:p w14:paraId="46D25C39" w14:textId="77777777" w:rsidR="00DF362F" w:rsidRPr="00891B73" w:rsidRDefault="00DF362F" w:rsidP="00107330">
            <w:pPr>
              <w:spacing w:after="100"/>
              <w:jc w:val="both"/>
              <w:rPr>
                <w:rFonts w:ascii="Times New Roman" w:hAnsi="Times New Roman"/>
                <w:sz w:val="24"/>
                <w:szCs w:val="24"/>
              </w:rPr>
            </w:pPr>
          </w:p>
        </w:tc>
      </w:tr>
      <w:tr w:rsidR="00DF362F" w:rsidRPr="00DF362F" w14:paraId="43FAAA56" w14:textId="77777777" w:rsidTr="007A20FD">
        <w:tc>
          <w:tcPr>
            <w:tcW w:w="6918" w:type="dxa"/>
          </w:tcPr>
          <w:p w14:paraId="2E45207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7. У разі надходження від регуляторного органу або Генерального штабу Збройних Сил України  пропозицій про зміни до плану розподілу і користування радіочастотним спектром в Україні, центральний орган виконавчої влади в сферах електронних комунікацій та радіочастотного спектра розглядає їх, готує висновки та у разі необхідності здійснює розробку проекту відповідного рішення Кабінету Міністрів України та направляє їх на погодження зацікавленим органам державної влади протягом одного місяця від дня надходження пропозицій.</w:t>
            </w:r>
          </w:p>
        </w:tc>
        <w:tc>
          <w:tcPr>
            <w:tcW w:w="6804" w:type="dxa"/>
          </w:tcPr>
          <w:p w14:paraId="2CFB6912" w14:textId="77777777" w:rsidR="00DF362F" w:rsidRPr="00891B73" w:rsidRDefault="00DF362F" w:rsidP="00107330">
            <w:pPr>
              <w:spacing w:after="100"/>
              <w:jc w:val="both"/>
              <w:rPr>
                <w:rFonts w:ascii="Times New Roman" w:hAnsi="Times New Roman"/>
                <w:sz w:val="24"/>
                <w:szCs w:val="24"/>
              </w:rPr>
            </w:pPr>
          </w:p>
        </w:tc>
      </w:tr>
      <w:tr w:rsidR="00DF362F" w:rsidRPr="00DF362F" w14:paraId="0D940771" w14:textId="77777777" w:rsidTr="007A20FD">
        <w:tc>
          <w:tcPr>
            <w:tcW w:w="6918" w:type="dxa"/>
          </w:tcPr>
          <w:p w14:paraId="0265741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8. Кабінет Міністрів України розглядає внесені центральним органом виконавчої влади в сферах електронних комунікацій та радіочастотного спектра пропозиції про зміни до плану розподілу і користування радіочастотним спектром в Україні та затверджує їх протягом місяця з дати подання.</w:t>
            </w:r>
          </w:p>
        </w:tc>
        <w:tc>
          <w:tcPr>
            <w:tcW w:w="6804" w:type="dxa"/>
          </w:tcPr>
          <w:p w14:paraId="09228D51" w14:textId="77777777" w:rsidR="00DF362F" w:rsidRPr="00891B73" w:rsidRDefault="00DF362F" w:rsidP="00107330">
            <w:pPr>
              <w:spacing w:after="100"/>
              <w:jc w:val="both"/>
              <w:rPr>
                <w:rFonts w:ascii="Times New Roman" w:hAnsi="Times New Roman"/>
                <w:sz w:val="24"/>
                <w:szCs w:val="24"/>
              </w:rPr>
            </w:pPr>
          </w:p>
        </w:tc>
      </w:tr>
      <w:tr w:rsidR="00DF362F" w:rsidRPr="00DF362F" w14:paraId="71DC2761" w14:textId="77777777" w:rsidTr="007A20FD">
        <w:tc>
          <w:tcPr>
            <w:tcW w:w="6918" w:type="dxa"/>
          </w:tcPr>
          <w:p w14:paraId="02EE283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9. План розподілу і користування радіочастотним спектром в Україні розміщується на електронній регуляторній платформі.</w:t>
            </w:r>
          </w:p>
        </w:tc>
        <w:tc>
          <w:tcPr>
            <w:tcW w:w="6804" w:type="dxa"/>
          </w:tcPr>
          <w:p w14:paraId="0588F2ED" w14:textId="77777777" w:rsidR="00DF362F" w:rsidRPr="00891B73" w:rsidRDefault="00DF362F" w:rsidP="00107330">
            <w:pPr>
              <w:spacing w:after="100"/>
              <w:jc w:val="both"/>
              <w:rPr>
                <w:rFonts w:ascii="Times New Roman" w:hAnsi="Times New Roman"/>
                <w:sz w:val="24"/>
                <w:szCs w:val="24"/>
              </w:rPr>
            </w:pPr>
          </w:p>
        </w:tc>
      </w:tr>
      <w:tr w:rsidR="00DF362F" w:rsidRPr="00DF362F" w14:paraId="0A236E3E" w14:textId="77777777" w:rsidTr="007A20FD">
        <w:tc>
          <w:tcPr>
            <w:tcW w:w="6918" w:type="dxa"/>
          </w:tcPr>
          <w:p w14:paraId="25DFB30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 Контроль за його виконанням забезпечує регуляторний орган та Генеральний штаб Збройних Сил України, відповідно.</w:t>
            </w:r>
          </w:p>
        </w:tc>
        <w:tc>
          <w:tcPr>
            <w:tcW w:w="6804" w:type="dxa"/>
          </w:tcPr>
          <w:p w14:paraId="11E49B38" w14:textId="77777777" w:rsidR="00DF362F" w:rsidRPr="00891B73" w:rsidRDefault="00DF362F" w:rsidP="00107330">
            <w:pPr>
              <w:spacing w:after="100"/>
              <w:jc w:val="both"/>
              <w:rPr>
                <w:rFonts w:ascii="Times New Roman" w:hAnsi="Times New Roman"/>
                <w:sz w:val="24"/>
                <w:szCs w:val="24"/>
              </w:rPr>
            </w:pPr>
          </w:p>
        </w:tc>
      </w:tr>
      <w:tr w:rsidR="00DF362F" w:rsidRPr="00DF362F" w14:paraId="0ECB51C7" w14:textId="77777777" w:rsidTr="007A20FD">
        <w:tc>
          <w:tcPr>
            <w:tcW w:w="6918" w:type="dxa"/>
          </w:tcPr>
          <w:p w14:paraId="0C48EB29" w14:textId="77777777" w:rsidR="00DF362F" w:rsidRPr="00DF362F" w:rsidRDefault="00DF362F" w:rsidP="00DF362F">
            <w:pPr>
              <w:spacing w:after="100"/>
              <w:jc w:val="both"/>
              <w:rPr>
                <w:rFonts w:ascii="Times New Roman" w:hAnsi="Times New Roman"/>
                <w:bCs/>
                <w:sz w:val="24"/>
                <w:szCs w:val="24"/>
              </w:rPr>
            </w:pPr>
          </w:p>
        </w:tc>
        <w:tc>
          <w:tcPr>
            <w:tcW w:w="6804" w:type="dxa"/>
          </w:tcPr>
          <w:p w14:paraId="647244EE" w14:textId="77777777" w:rsidR="00DF362F" w:rsidRPr="00891B73" w:rsidRDefault="00DF362F" w:rsidP="00107330">
            <w:pPr>
              <w:spacing w:after="100"/>
              <w:jc w:val="both"/>
              <w:rPr>
                <w:rFonts w:ascii="Times New Roman" w:hAnsi="Times New Roman"/>
                <w:bCs/>
                <w:sz w:val="24"/>
                <w:szCs w:val="24"/>
              </w:rPr>
            </w:pPr>
          </w:p>
        </w:tc>
      </w:tr>
      <w:tr w:rsidR="00DF362F" w:rsidRPr="00DF362F" w14:paraId="48F3020B" w14:textId="77777777" w:rsidTr="007A20FD">
        <w:tc>
          <w:tcPr>
            <w:tcW w:w="6918" w:type="dxa"/>
          </w:tcPr>
          <w:p w14:paraId="290D07AD" w14:textId="77777777" w:rsidR="00DF362F" w:rsidRPr="00DF362F" w:rsidRDefault="00DF362F" w:rsidP="00DF362F">
            <w:pPr>
              <w:spacing w:after="100"/>
              <w:contextualSpacing/>
              <w:jc w:val="both"/>
              <w:rPr>
                <w:rFonts w:ascii="Times New Roman" w:hAnsi="Times New Roman"/>
                <w:sz w:val="24"/>
                <w:szCs w:val="24"/>
              </w:rPr>
            </w:pPr>
            <w:r w:rsidRPr="00DF362F">
              <w:rPr>
                <w:rFonts w:ascii="Times New Roman" w:hAnsi="Times New Roman"/>
                <w:b/>
                <w:bCs/>
                <w:sz w:val="24"/>
                <w:szCs w:val="24"/>
              </w:rPr>
              <w:t>Стаття 46. Державне регулювання у смугах радіочастот спеціального користування</w:t>
            </w:r>
          </w:p>
        </w:tc>
        <w:tc>
          <w:tcPr>
            <w:tcW w:w="6804" w:type="dxa"/>
          </w:tcPr>
          <w:p w14:paraId="73EC3D27" w14:textId="77777777" w:rsidR="00DF362F" w:rsidRPr="00891B73" w:rsidRDefault="00DF362F" w:rsidP="00107330">
            <w:pPr>
              <w:spacing w:after="100"/>
              <w:contextualSpacing/>
              <w:jc w:val="both"/>
              <w:rPr>
                <w:rFonts w:ascii="Times New Roman" w:hAnsi="Times New Roman"/>
                <w:b/>
                <w:bCs/>
                <w:sz w:val="24"/>
                <w:szCs w:val="24"/>
              </w:rPr>
            </w:pPr>
          </w:p>
        </w:tc>
      </w:tr>
      <w:tr w:rsidR="00DF362F" w:rsidRPr="00DF362F" w14:paraId="4EFA4C48" w14:textId="77777777" w:rsidTr="007A20FD">
        <w:tc>
          <w:tcPr>
            <w:tcW w:w="6918" w:type="dxa"/>
          </w:tcPr>
          <w:p w14:paraId="2DA24A05" w14:textId="77777777" w:rsidR="00DF362F" w:rsidRPr="00DF362F" w:rsidRDefault="00DF362F" w:rsidP="00DF362F">
            <w:pPr>
              <w:spacing w:after="100"/>
              <w:jc w:val="both"/>
              <w:rPr>
                <w:rFonts w:ascii="Times New Roman" w:hAnsi="Times New Roman"/>
                <w:b/>
                <w:sz w:val="24"/>
                <w:szCs w:val="24"/>
              </w:rPr>
            </w:pPr>
            <w:r w:rsidRPr="00DF362F">
              <w:rPr>
                <w:rFonts w:ascii="Times New Roman" w:hAnsi="Times New Roman"/>
                <w:bCs/>
                <w:sz w:val="24"/>
                <w:szCs w:val="24"/>
              </w:rPr>
              <w:t>1.</w:t>
            </w:r>
            <w:r w:rsidRPr="00DF362F">
              <w:rPr>
                <w:rFonts w:ascii="Times New Roman" w:hAnsi="Times New Roman"/>
                <w:sz w:val="24"/>
                <w:szCs w:val="24"/>
              </w:rPr>
              <w:t xml:space="preserve"> Органом державного регулювання у смугах радіочастот спеціального користування та відносно спеціальних користувачів радіочастотного спектру є Генеральний штаб Збройних Сил України.</w:t>
            </w:r>
          </w:p>
        </w:tc>
        <w:tc>
          <w:tcPr>
            <w:tcW w:w="6804" w:type="dxa"/>
          </w:tcPr>
          <w:p w14:paraId="45FE7C7B" w14:textId="77777777" w:rsidR="00DF362F" w:rsidRPr="00891B73" w:rsidRDefault="00DF362F" w:rsidP="00107330">
            <w:pPr>
              <w:spacing w:after="100"/>
              <w:jc w:val="both"/>
              <w:rPr>
                <w:rFonts w:ascii="Times New Roman" w:hAnsi="Times New Roman"/>
                <w:bCs/>
                <w:sz w:val="24"/>
                <w:szCs w:val="24"/>
              </w:rPr>
            </w:pPr>
          </w:p>
        </w:tc>
      </w:tr>
      <w:tr w:rsidR="00DF362F" w:rsidRPr="00DF362F" w14:paraId="7AC11BFC" w14:textId="77777777" w:rsidTr="007A20FD">
        <w:tc>
          <w:tcPr>
            <w:tcW w:w="6918" w:type="dxa"/>
          </w:tcPr>
          <w:p w14:paraId="734D3893"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rPr>
              <w:t xml:space="preserve">2. </w:t>
            </w:r>
            <w:r w:rsidRPr="00DF362F">
              <w:rPr>
                <w:rFonts w:ascii="Times New Roman" w:hAnsi="Times New Roman"/>
                <w:sz w:val="24"/>
                <w:szCs w:val="24"/>
                <w:shd w:val="clear" w:color="auto" w:fill="FFFFFF"/>
              </w:rPr>
              <w:t>До спеціальних користувачів радіочастотного спектру відносяться підрозділи і організації:</w:t>
            </w:r>
          </w:p>
        </w:tc>
        <w:tc>
          <w:tcPr>
            <w:tcW w:w="6804" w:type="dxa"/>
          </w:tcPr>
          <w:p w14:paraId="7480581C" w14:textId="77777777" w:rsidR="00DF362F" w:rsidRPr="00891B73" w:rsidRDefault="00DF362F" w:rsidP="00107330">
            <w:pPr>
              <w:spacing w:after="100"/>
              <w:jc w:val="both"/>
              <w:rPr>
                <w:rFonts w:ascii="Times New Roman" w:hAnsi="Times New Roman"/>
                <w:sz w:val="24"/>
                <w:szCs w:val="24"/>
              </w:rPr>
            </w:pPr>
          </w:p>
        </w:tc>
      </w:tr>
      <w:tr w:rsidR="00DF362F" w:rsidRPr="00DF362F" w14:paraId="073B324F" w14:textId="77777777" w:rsidTr="007A20FD">
        <w:tc>
          <w:tcPr>
            <w:tcW w:w="6918" w:type="dxa"/>
          </w:tcPr>
          <w:p w14:paraId="5D5B8F73"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 xml:space="preserve">1) Міністерства оборони України; </w:t>
            </w:r>
          </w:p>
        </w:tc>
        <w:tc>
          <w:tcPr>
            <w:tcW w:w="6804" w:type="dxa"/>
          </w:tcPr>
          <w:p w14:paraId="1C9B2731"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1E75283E" w14:textId="77777777" w:rsidTr="007A20FD">
        <w:tc>
          <w:tcPr>
            <w:tcW w:w="6918" w:type="dxa"/>
          </w:tcPr>
          <w:p w14:paraId="0505BA53"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 xml:space="preserve">2) Служби безпеки України; </w:t>
            </w:r>
          </w:p>
        </w:tc>
        <w:tc>
          <w:tcPr>
            <w:tcW w:w="6804" w:type="dxa"/>
          </w:tcPr>
          <w:p w14:paraId="47C9A96A"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484C3CFE" w14:textId="77777777" w:rsidTr="007A20FD">
        <w:tc>
          <w:tcPr>
            <w:tcW w:w="6918" w:type="dxa"/>
          </w:tcPr>
          <w:p w14:paraId="0F95991C"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3) Служби зовнішньої розвідки України;</w:t>
            </w:r>
          </w:p>
        </w:tc>
        <w:tc>
          <w:tcPr>
            <w:tcW w:w="6804" w:type="dxa"/>
          </w:tcPr>
          <w:p w14:paraId="791F7EB1"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4B0DA826" w14:textId="77777777" w:rsidTr="007A20FD">
        <w:tc>
          <w:tcPr>
            <w:tcW w:w="6918" w:type="dxa"/>
          </w:tcPr>
          <w:p w14:paraId="2FCCBD4F"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lastRenderedPageBreak/>
              <w:t xml:space="preserve">4) Державної служби спеціального зв'язку та захисту інформації України; </w:t>
            </w:r>
          </w:p>
        </w:tc>
        <w:tc>
          <w:tcPr>
            <w:tcW w:w="6804" w:type="dxa"/>
          </w:tcPr>
          <w:p w14:paraId="5C873BCA"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3EACF0DF" w14:textId="77777777" w:rsidTr="007A20FD">
        <w:tc>
          <w:tcPr>
            <w:tcW w:w="6918" w:type="dxa"/>
          </w:tcPr>
          <w:p w14:paraId="65F885A1"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 xml:space="preserve">5) Міністерства внутрішніх справ України; </w:t>
            </w:r>
          </w:p>
        </w:tc>
        <w:tc>
          <w:tcPr>
            <w:tcW w:w="6804" w:type="dxa"/>
          </w:tcPr>
          <w:p w14:paraId="0A2B6ACD"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2D5CF141" w14:textId="77777777" w:rsidTr="007A20FD">
        <w:tc>
          <w:tcPr>
            <w:tcW w:w="6918" w:type="dxa"/>
          </w:tcPr>
          <w:p w14:paraId="0BA16FE9"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 xml:space="preserve">6) Управління державної охорони, </w:t>
            </w:r>
          </w:p>
        </w:tc>
        <w:tc>
          <w:tcPr>
            <w:tcW w:w="6804" w:type="dxa"/>
          </w:tcPr>
          <w:p w14:paraId="4B4EE967"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4F73FB00" w14:textId="77777777" w:rsidTr="007A20FD">
        <w:tc>
          <w:tcPr>
            <w:tcW w:w="6918" w:type="dxa"/>
          </w:tcPr>
          <w:p w14:paraId="61A02679"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7) центральних органів виконавчої влади, що забезпечують формування та реалізують державну політику у сферах  цивільного захисту, пожежної і техногенної безпеки;</w:t>
            </w:r>
          </w:p>
        </w:tc>
        <w:tc>
          <w:tcPr>
            <w:tcW w:w="6804" w:type="dxa"/>
          </w:tcPr>
          <w:p w14:paraId="57F0E452"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3703F2DF" w14:textId="77777777" w:rsidTr="007A20FD">
        <w:tc>
          <w:tcPr>
            <w:tcW w:w="6918" w:type="dxa"/>
          </w:tcPr>
          <w:p w14:paraId="2F710757"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 xml:space="preserve">8) центрального органу виконавчої влади, що забезпечує реалізацію державної політики у сфері захисту державного кордону; </w:t>
            </w:r>
          </w:p>
        </w:tc>
        <w:tc>
          <w:tcPr>
            <w:tcW w:w="6804" w:type="dxa"/>
          </w:tcPr>
          <w:p w14:paraId="1E33745E"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3CA3CDEB" w14:textId="77777777" w:rsidTr="007A20FD">
        <w:tc>
          <w:tcPr>
            <w:tcW w:w="6918" w:type="dxa"/>
          </w:tcPr>
          <w:p w14:paraId="2D891BBF"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 xml:space="preserve">9) центрального органу виконавчої влади, що забезпечує реалізацію державної політики у сфері виконання кримінальних покарань; </w:t>
            </w:r>
          </w:p>
        </w:tc>
        <w:tc>
          <w:tcPr>
            <w:tcW w:w="6804" w:type="dxa"/>
          </w:tcPr>
          <w:p w14:paraId="7FFA33D7"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34A09B9D" w14:textId="77777777" w:rsidTr="007A20FD">
        <w:tc>
          <w:tcPr>
            <w:tcW w:w="6918" w:type="dxa"/>
          </w:tcPr>
          <w:p w14:paraId="731F924D"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10) центрального органу виконавчої влади, що забезпечує реалізацію державної політики у сфері єдиної державної податкової та митної політики (у частині застосування радіоелектронних засобів податковою міліцією);</w:t>
            </w:r>
          </w:p>
        </w:tc>
        <w:tc>
          <w:tcPr>
            <w:tcW w:w="6804" w:type="dxa"/>
          </w:tcPr>
          <w:p w14:paraId="1D3C7D53"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537F6B4C" w14:textId="77777777" w:rsidTr="007A20FD">
        <w:tc>
          <w:tcPr>
            <w:tcW w:w="6918" w:type="dxa"/>
          </w:tcPr>
          <w:p w14:paraId="107EB44C"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11) Національної поліції;</w:t>
            </w:r>
          </w:p>
        </w:tc>
        <w:tc>
          <w:tcPr>
            <w:tcW w:w="6804" w:type="dxa"/>
          </w:tcPr>
          <w:p w14:paraId="67D78E6A"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459EB2DC" w14:textId="77777777" w:rsidTr="007A20FD">
        <w:tc>
          <w:tcPr>
            <w:tcW w:w="6918" w:type="dxa"/>
          </w:tcPr>
          <w:p w14:paraId="5A4426F0"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12) Національного антикорупційного бюро України;</w:t>
            </w:r>
          </w:p>
        </w:tc>
        <w:tc>
          <w:tcPr>
            <w:tcW w:w="6804" w:type="dxa"/>
          </w:tcPr>
          <w:p w14:paraId="0396A759"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14655673" w14:textId="77777777" w:rsidTr="007A20FD">
        <w:tc>
          <w:tcPr>
            <w:tcW w:w="6918" w:type="dxa"/>
          </w:tcPr>
          <w:p w14:paraId="74407E3B"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13) Державного бюро розслідувань;</w:t>
            </w:r>
          </w:p>
        </w:tc>
        <w:tc>
          <w:tcPr>
            <w:tcW w:w="6804" w:type="dxa"/>
          </w:tcPr>
          <w:p w14:paraId="6937953E"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51F6ACA6" w14:textId="77777777" w:rsidTr="007A20FD">
        <w:tc>
          <w:tcPr>
            <w:tcW w:w="6918" w:type="dxa"/>
          </w:tcPr>
          <w:p w14:paraId="0EB234F9"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sz w:val="24"/>
                <w:szCs w:val="24"/>
                <w:shd w:val="clear" w:color="auto" w:fill="FFFFFF"/>
              </w:rPr>
              <w:t>14) центральних органів виконавчої влади, що забезпечують формування та реалізують державну політику у сфері транспорту, в частині застосування радіоелектронних засобів об'єднаної цивільно-військової системи організації повітряного руху України та забезпечення польотів;</w:t>
            </w:r>
          </w:p>
        </w:tc>
        <w:tc>
          <w:tcPr>
            <w:tcW w:w="6804" w:type="dxa"/>
          </w:tcPr>
          <w:p w14:paraId="65A6FAF6"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35DE81B2" w14:textId="77777777" w:rsidTr="007A20FD">
        <w:tc>
          <w:tcPr>
            <w:tcW w:w="6918" w:type="dxa"/>
          </w:tcPr>
          <w:p w14:paraId="7F4A2AC0"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15) центральних органів виконавчої влади, що забезпечують формування та реалізують державну політику в частині застосування радіоелектронних засобів Державною спеціальною службою транспорту;</w:t>
            </w:r>
          </w:p>
        </w:tc>
        <w:tc>
          <w:tcPr>
            <w:tcW w:w="6804" w:type="dxa"/>
          </w:tcPr>
          <w:p w14:paraId="5B570EC5"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70DA27E2" w14:textId="77777777" w:rsidTr="007A20FD">
        <w:tc>
          <w:tcPr>
            <w:tcW w:w="6918" w:type="dxa"/>
          </w:tcPr>
          <w:p w14:paraId="3422533F"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lastRenderedPageBreak/>
              <w:t xml:space="preserve">16)  системи екстреної медичної допомоги; </w:t>
            </w:r>
          </w:p>
        </w:tc>
        <w:tc>
          <w:tcPr>
            <w:tcW w:w="6804" w:type="dxa"/>
          </w:tcPr>
          <w:p w14:paraId="23E0599A"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6646F8AD" w14:textId="77777777" w:rsidTr="007A20FD">
        <w:tc>
          <w:tcPr>
            <w:tcW w:w="6918" w:type="dxa"/>
          </w:tcPr>
          <w:p w14:paraId="7C38F91E"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shd w:val="clear" w:color="auto" w:fill="FFFFFF"/>
              </w:rPr>
              <w:t xml:space="preserve">17) Служби судової охорони;- </w:t>
            </w:r>
          </w:p>
        </w:tc>
        <w:tc>
          <w:tcPr>
            <w:tcW w:w="6804" w:type="dxa"/>
          </w:tcPr>
          <w:p w14:paraId="30B9E305"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55A78DFF" w14:textId="77777777" w:rsidTr="007A20FD">
        <w:tc>
          <w:tcPr>
            <w:tcW w:w="6918" w:type="dxa"/>
          </w:tcPr>
          <w:p w14:paraId="4BBEF81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shd w:val="clear" w:color="auto" w:fill="FFFFFF"/>
              </w:rPr>
              <w:t>якщо їх діяльність пов'язана із використанням радіоелектронних засобів/випромінювальних пристроїв  виключно для виконання функціональних обов'язків і за умови їх фінансування виключно за рахунок Державного бюджету України.</w:t>
            </w:r>
            <w:r w:rsidRPr="00DF362F">
              <w:rPr>
                <w:rFonts w:ascii="Times New Roman" w:hAnsi="Times New Roman"/>
                <w:sz w:val="24"/>
                <w:szCs w:val="24"/>
              </w:rPr>
              <w:t xml:space="preserve"> </w:t>
            </w:r>
          </w:p>
        </w:tc>
        <w:tc>
          <w:tcPr>
            <w:tcW w:w="6804" w:type="dxa"/>
          </w:tcPr>
          <w:p w14:paraId="78404BC4"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13A3F73B" w14:textId="77777777" w:rsidTr="007A20FD">
        <w:tc>
          <w:tcPr>
            <w:tcW w:w="6918" w:type="dxa"/>
          </w:tcPr>
          <w:p w14:paraId="17FF49C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shd w:val="clear" w:color="auto" w:fill="FFFFFF"/>
              </w:rPr>
              <w:t>3. Спеціальні користувачі зобов'язані використовувати радіочастотний спектр виключно для виконання функціональних обов'язків без права використання його для здійснення підприємницької діяльності та/або передачі в користування іншим особам.</w:t>
            </w:r>
          </w:p>
        </w:tc>
        <w:tc>
          <w:tcPr>
            <w:tcW w:w="6804" w:type="dxa"/>
          </w:tcPr>
          <w:p w14:paraId="37BE1E7A"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1B2D9E94" w14:textId="77777777" w:rsidTr="007A20FD">
        <w:tc>
          <w:tcPr>
            <w:tcW w:w="6918" w:type="dxa"/>
          </w:tcPr>
          <w:p w14:paraId="14503BCC"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DF362F">
              <w:rPr>
                <w:rFonts w:ascii="Times New Roman" w:hAnsi="Times New Roman"/>
                <w:sz w:val="24"/>
                <w:szCs w:val="24"/>
                <w:lang w:eastAsia="uk-UA"/>
              </w:rPr>
              <w:t>Користування радіочастотним спектром у смугах спеціального користування загальними користувачами радіочастот не допускається.</w:t>
            </w:r>
          </w:p>
        </w:tc>
        <w:tc>
          <w:tcPr>
            <w:tcW w:w="6804" w:type="dxa"/>
          </w:tcPr>
          <w:p w14:paraId="6512BEC6"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p>
        </w:tc>
      </w:tr>
      <w:tr w:rsidR="00DF362F" w:rsidRPr="00DF362F" w14:paraId="1E748158" w14:textId="77777777" w:rsidTr="007A20FD">
        <w:tc>
          <w:tcPr>
            <w:tcW w:w="6918" w:type="dxa"/>
          </w:tcPr>
          <w:p w14:paraId="402955C7" w14:textId="77777777" w:rsidR="00DF362F" w:rsidRPr="00DF362F" w:rsidRDefault="00DF362F" w:rsidP="00DF362F">
            <w:pPr>
              <w:shd w:val="clear" w:color="auto" w:fill="FFFFFF"/>
              <w:spacing w:after="100"/>
              <w:jc w:val="both"/>
              <w:rPr>
                <w:rFonts w:ascii="Times New Roman" w:hAnsi="Times New Roman"/>
                <w:sz w:val="24"/>
                <w:szCs w:val="24"/>
              </w:rPr>
            </w:pPr>
            <w:r w:rsidRPr="00DF362F">
              <w:rPr>
                <w:rFonts w:ascii="Times New Roman" w:hAnsi="Times New Roman"/>
                <w:sz w:val="24"/>
                <w:szCs w:val="24"/>
              </w:rPr>
              <w:t>4. Ввезення з-за кордону радіоелектронних засобів та випромінювальних пристроїв спеціального призначення здійснюється в Україні на дозвільній основі. Відповідний дозвіл видається Генеральним штабом Збройних Сил України за наявності такого типу радіоелектронних засобів та випромінювальних пристроїв спеціального призначення у реєстрі радіоелектронних засобів та випромінювальних пристроїв, що можуть застосовуватися на території України у смугах радіочастот спеціального користування.</w:t>
            </w:r>
          </w:p>
        </w:tc>
        <w:tc>
          <w:tcPr>
            <w:tcW w:w="6804" w:type="dxa"/>
          </w:tcPr>
          <w:p w14:paraId="0CCC8E1C" w14:textId="77777777" w:rsidR="00DF362F" w:rsidRPr="00891B73" w:rsidRDefault="00DF362F" w:rsidP="00107330">
            <w:pPr>
              <w:shd w:val="clear" w:color="auto" w:fill="FFFFFF"/>
              <w:spacing w:after="100"/>
              <w:jc w:val="both"/>
              <w:rPr>
                <w:rFonts w:ascii="Times New Roman" w:hAnsi="Times New Roman"/>
                <w:sz w:val="24"/>
                <w:szCs w:val="24"/>
              </w:rPr>
            </w:pPr>
          </w:p>
        </w:tc>
      </w:tr>
      <w:tr w:rsidR="00DF362F" w:rsidRPr="00DF362F" w14:paraId="1B872554" w14:textId="77777777" w:rsidTr="007A20FD">
        <w:tc>
          <w:tcPr>
            <w:tcW w:w="6918" w:type="dxa"/>
          </w:tcPr>
          <w:p w14:paraId="7692D725" w14:textId="77777777" w:rsidR="00DF362F" w:rsidRPr="00DF362F" w:rsidRDefault="00126CE8" w:rsidP="00DF362F">
            <w:pPr>
              <w:shd w:val="clear" w:color="auto" w:fill="FFFFFF"/>
              <w:spacing w:after="100"/>
              <w:jc w:val="both"/>
              <w:rPr>
                <w:rFonts w:ascii="Times New Roman" w:hAnsi="Times New Roman"/>
                <w:sz w:val="24"/>
                <w:szCs w:val="24"/>
              </w:rPr>
            </w:pPr>
            <w:hyperlink r:id="rId7" w:anchor="n27" w:tgtFrame="_blank" w:history="1">
              <w:r w:rsidR="00DF362F" w:rsidRPr="00DF362F">
                <w:rPr>
                  <w:rFonts w:ascii="Times New Roman" w:hAnsi="Times New Roman"/>
                  <w:sz w:val="24"/>
                  <w:szCs w:val="24"/>
                </w:rPr>
                <w:t>Порядок</w:t>
              </w:r>
            </w:hyperlink>
            <w:r w:rsidR="00DF362F" w:rsidRPr="00DF362F">
              <w:rPr>
                <w:rFonts w:ascii="Times New Roman" w:hAnsi="Times New Roman"/>
                <w:sz w:val="24"/>
                <w:szCs w:val="24"/>
              </w:rPr>
              <w:t xml:space="preserve"> ввезення з-за кордону, придбання, встановлення та експлуатації радіоелектронних засобів та випромінювальних пристроїв спеціального призначення встановлюється Кабінетом Міністрів України.</w:t>
            </w:r>
          </w:p>
        </w:tc>
        <w:tc>
          <w:tcPr>
            <w:tcW w:w="6804" w:type="dxa"/>
          </w:tcPr>
          <w:p w14:paraId="7A549FE6" w14:textId="77777777" w:rsidR="00DF362F" w:rsidRPr="00891B73" w:rsidRDefault="00DF362F" w:rsidP="00107330">
            <w:pPr>
              <w:shd w:val="clear" w:color="auto" w:fill="FFFFFF"/>
              <w:spacing w:after="100"/>
              <w:jc w:val="both"/>
              <w:rPr>
                <w:rFonts w:ascii="Times New Roman" w:hAnsi="Times New Roman"/>
                <w:sz w:val="24"/>
                <w:szCs w:val="24"/>
                <w:lang w:eastAsia="uk-UA"/>
              </w:rPr>
            </w:pPr>
          </w:p>
        </w:tc>
      </w:tr>
      <w:tr w:rsidR="00DF362F" w:rsidRPr="00DF362F" w14:paraId="4AA3C14A" w14:textId="77777777" w:rsidTr="007A20FD">
        <w:tc>
          <w:tcPr>
            <w:tcW w:w="6918" w:type="dxa"/>
          </w:tcPr>
          <w:p w14:paraId="2AAFDB36" w14:textId="77777777" w:rsidR="00DF362F" w:rsidRPr="00DF362F" w:rsidRDefault="00DF362F" w:rsidP="00DF362F">
            <w:pPr>
              <w:shd w:val="clear" w:color="auto" w:fill="FFFFFF"/>
              <w:spacing w:after="100"/>
              <w:jc w:val="both"/>
              <w:rPr>
                <w:rFonts w:ascii="Times New Roman" w:hAnsi="Times New Roman"/>
                <w:sz w:val="24"/>
                <w:szCs w:val="24"/>
              </w:rPr>
            </w:pPr>
            <w:r w:rsidRPr="00DF362F">
              <w:rPr>
                <w:rFonts w:ascii="Times New Roman" w:hAnsi="Times New Roman"/>
                <w:sz w:val="24"/>
                <w:szCs w:val="24"/>
              </w:rPr>
              <w:t xml:space="preserve">Генеральний штаб Збройних Сил України вносить до єдиного державного інформаційного веб-порталу «Єдине вікно для міжнародної торгівлі» у формі електронних документів, видані дозволи на ввезення з-за кордону радіоелектронних засобів та </w:t>
            </w:r>
            <w:r w:rsidRPr="00DF362F">
              <w:rPr>
                <w:rFonts w:ascii="Times New Roman" w:hAnsi="Times New Roman"/>
                <w:sz w:val="24"/>
                <w:szCs w:val="24"/>
              </w:rPr>
              <w:lastRenderedPageBreak/>
              <w:t>випромінювальних пристроїв спеціального призначення в день видачі таких дозволів.</w:t>
            </w:r>
          </w:p>
        </w:tc>
        <w:tc>
          <w:tcPr>
            <w:tcW w:w="6804" w:type="dxa"/>
          </w:tcPr>
          <w:p w14:paraId="37797C56" w14:textId="77777777" w:rsidR="00DF362F" w:rsidRPr="00891B73" w:rsidRDefault="00DF362F" w:rsidP="00107330">
            <w:pPr>
              <w:shd w:val="clear" w:color="auto" w:fill="FFFFFF"/>
              <w:spacing w:after="100"/>
              <w:jc w:val="both"/>
              <w:rPr>
                <w:rFonts w:ascii="Times New Roman" w:hAnsi="Times New Roman"/>
                <w:sz w:val="24"/>
                <w:szCs w:val="24"/>
              </w:rPr>
            </w:pPr>
          </w:p>
        </w:tc>
      </w:tr>
      <w:tr w:rsidR="00DF362F" w:rsidRPr="00DF362F" w14:paraId="21C6FBED" w14:textId="77777777" w:rsidTr="007A20FD">
        <w:tc>
          <w:tcPr>
            <w:tcW w:w="6918" w:type="dxa"/>
          </w:tcPr>
          <w:p w14:paraId="073B09C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Випуск радіоелектронних засобів та випромінювальних пристроїв спеціального призначення у відповідний митний режим, що надає змогу застосовувати їх на митній території України, здійснюється органом доходів і зборів на підставі дозволів на ввезення з-за кордону радіоелектронних засобів та випромінювальних пристроїв спеціального призначення, отриманих від Генерального штабу Збройних Сил України з використанням механізму «єдиного вікна» відповідно до </w:t>
            </w:r>
            <w:hyperlink r:id="rId8" w:tgtFrame="_blank" w:history="1">
              <w:r w:rsidRPr="00DF362F">
                <w:rPr>
                  <w:rFonts w:ascii="Times New Roman" w:hAnsi="Times New Roman"/>
                  <w:sz w:val="24"/>
                  <w:szCs w:val="24"/>
                </w:rPr>
                <w:t>Митного Закону України</w:t>
              </w:r>
            </w:hyperlink>
            <w:r w:rsidRPr="00DF362F">
              <w:rPr>
                <w:rFonts w:ascii="Times New Roman" w:hAnsi="Times New Roman"/>
                <w:sz w:val="24"/>
                <w:szCs w:val="24"/>
              </w:rPr>
              <w:t>.</w:t>
            </w:r>
          </w:p>
        </w:tc>
        <w:tc>
          <w:tcPr>
            <w:tcW w:w="6804" w:type="dxa"/>
          </w:tcPr>
          <w:p w14:paraId="7EF1EABB" w14:textId="77777777" w:rsidR="00DF362F" w:rsidRPr="00891B73" w:rsidRDefault="00DF362F" w:rsidP="00107330">
            <w:pPr>
              <w:spacing w:after="100"/>
              <w:jc w:val="both"/>
              <w:rPr>
                <w:rFonts w:ascii="Times New Roman" w:hAnsi="Times New Roman"/>
                <w:sz w:val="24"/>
                <w:szCs w:val="24"/>
              </w:rPr>
            </w:pPr>
          </w:p>
        </w:tc>
      </w:tr>
      <w:tr w:rsidR="00DF362F" w:rsidRPr="00DF362F" w14:paraId="3CADAB3C" w14:textId="77777777" w:rsidTr="007A20FD">
        <w:tc>
          <w:tcPr>
            <w:tcW w:w="6918" w:type="dxa"/>
          </w:tcPr>
          <w:p w14:paraId="69BB6D77" w14:textId="77777777" w:rsidR="00DF362F" w:rsidRPr="00DF362F" w:rsidRDefault="00DF362F" w:rsidP="00DF362F">
            <w:pPr>
              <w:spacing w:after="100"/>
              <w:jc w:val="both"/>
              <w:rPr>
                <w:rFonts w:ascii="Times New Roman" w:hAnsi="Times New Roman"/>
                <w:sz w:val="24"/>
                <w:szCs w:val="24"/>
              </w:rPr>
            </w:pPr>
          </w:p>
        </w:tc>
        <w:tc>
          <w:tcPr>
            <w:tcW w:w="6804" w:type="dxa"/>
          </w:tcPr>
          <w:p w14:paraId="56635B2D" w14:textId="77777777" w:rsidR="00DF362F" w:rsidRPr="00891B73" w:rsidRDefault="00DF362F" w:rsidP="00107330">
            <w:pPr>
              <w:spacing w:after="100"/>
              <w:jc w:val="both"/>
              <w:rPr>
                <w:rFonts w:ascii="Times New Roman" w:hAnsi="Times New Roman"/>
                <w:sz w:val="24"/>
                <w:szCs w:val="24"/>
              </w:rPr>
            </w:pPr>
          </w:p>
        </w:tc>
      </w:tr>
      <w:tr w:rsidR="00DF362F" w:rsidRPr="00DF362F" w14:paraId="6ED7EA8F" w14:textId="77777777" w:rsidTr="007A20FD">
        <w:tc>
          <w:tcPr>
            <w:tcW w:w="6918" w:type="dxa"/>
          </w:tcPr>
          <w:p w14:paraId="6D8EE720"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r w:rsidRPr="00DF362F">
              <w:rPr>
                <w:rFonts w:ascii="Times New Roman" w:hAnsi="Times New Roman"/>
                <w:b/>
                <w:bCs/>
                <w:sz w:val="24"/>
                <w:szCs w:val="24"/>
                <w:lang w:eastAsia="uk-UA"/>
              </w:rPr>
              <w:t xml:space="preserve">Стаття 47. Радіочастотний моніторинг </w:t>
            </w:r>
          </w:p>
        </w:tc>
        <w:tc>
          <w:tcPr>
            <w:tcW w:w="6804" w:type="dxa"/>
          </w:tcPr>
          <w:p w14:paraId="1E4597A9"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lang w:eastAsia="uk-UA"/>
              </w:rPr>
            </w:pPr>
          </w:p>
        </w:tc>
      </w:tr>
      <w:tr w:rsidR="00DF362F" w:rsidRPr="00DF362F" w14:paraId="4641F44B" w14:textId="77777777" w:rsidTr="007A20FD">
        <w:tc>
          <w:tcPr>
            <w:tcW w:w="6918" w:type="dxa"/>
          </w:tcPr>
          <w:p w14:paraId="6C4E6AAE"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1. Радіочастотний моніторинг здійснюється з метою забезпечення електромагнітної сумісності, визначення стану користування радіочастотним спектром на регіональному, національному та міжнародному рівнях,  визначення наявного для впровадження новітніх технологій радіочастотного спектра, розроблення пропозицій для прийняття відповідних рішень щодо підвищення ефективності користування радіочастотним спектром та визначення дотримання Україною та сусідніми державами міжнародних зобов’язань і положень Регламенту радіозв’язку Міжнародного союзу електрозв’язку у сфері радіочастотного спектра.</w:t>
            </w:r>
          </w:p>
        </w:tc>
        <w:tc>
          <w:tcPr>
            <w:tcW w:w="6804" w:type="dxa"/>
          </w:tcPr>
          <w:p w14:paraId="175F836F"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DF362F" w:rsidRPr="00DF362F" w14:paraId="493D57F5" w14:textId="77777777" w:rsidTr="007A20FD">
        <w:tc>
          <w:tcPr>
            <w:tcW w:w="6918" w:type="dxa"/>
          </w:tcPr>
          <w:p w14:paraId="6B45B93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Радіочастотний моніторинг здійснюється державним підприємством, що знаходиться у сфері управління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у смугах радіочастот загального користування, якими користуються загальні користувачі радіочастотного спектра, Генеральним штабом Збройних Сил України – у смугах радіочастот спеціального і загального користування, якими користуються спеціальні користувачі радіочастотного спектра.</w:t>
            </w:r>
          </w:p>
        </w:tc>
        <w:tc>
          <w:tcPr>
            <w:tcW w:w="6804" w:type="dxa"/>
          </w:tcPr>
          <w:p w14:paraId="6CDF2FE5" w14:textId="77777777" w:rsidR="00DF362F" w:rsidRPr="00891B73" w:rsidRDefault="00DF362F" w:rsidP="00107330">
            <w:pPr>
              <w:spacing w:after="100"/>
              <w:jc w:val="both"/>
              <w:rPr>
                <w:rFonts w:ascii="Times New Roman" w:hAnsi="Times New Roman"/>
                <w:sz w:val="24"/>
                <w:szCs w:val="24"/>
              </w:rPr>
            </w:pPr>
          </w:p>
        </w:tc>
      </w:tr>
      <w:tr w:rsidR="00DF362F" w:rsidRPr="00DF362F" w14:paraId="00D881CF" w14:textId="77777777" w:rsidTr="007A20FD">
        <w:tc>
          <w:tcPr>
            <w:tcW w:w="6918" w:type="dxa"/>
          </w:tcPr>
          <w:p w14:paraId="51641DE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 xml:space="preserve">За погодженням з Генеральним штабом Збройних Сил України радіочастотний моніторинг у смугах радіочастот спеціального користування може здійснювати державне підприємство, що знаходиться у сфері управління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w:t>
            </w:r>
          </w:p>
        </w:tc>
        <w:tc>
          <w:tcPr>
            <w:tcW w:w="6804" w:type="dxa"/>
          </w:tcPr>
          <w:p w14:paraId="08DC2733" w14:textId="77777777" w:rsidR="00DF362F" w:rsidRPr="00891B73" w:rsidRDefault="00DF362F" w:rsidP="00107330">
            <w:pPr>
              <w:spacing w:after="100"/>
              <w:jc w:val="both"/>
              <w:rPr>
                <w:rFonts w:ascii="Times New Roman" w:hAnsi="Times New Roman"/>
                <w:sz w:val="24"/>
                <w:szCs w:val="24"/>
              </w:rPr>
            </w:pPr>
          </w:p>
        </w:tc>
      </w:tr>
      <w:tr w:rsidR="00DF362F" w:rsidRPr="00DF362F" w14:paraId="51CE9AE0" w14:textId="77777777" w:rsidTr="007A20FD">
        <w:tc>
          <w:tcPr>
            <w:tcW w:w="6918" w:type="dxa"/>
          </w:tcPr>
          <w:p w14:paraId="0CF8911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Радіочастотному моніторингу підлягає кожна смуга радіочастот.</w:t>
            </w:r>
          </w:p>
        </w:tc>
        <w:tc>
          <w:tcPr>
            <w:tcW w:w="6804" w:type="dxa"/>
          </w:tcPr>
          <w:p w14:paraId="36E38769" w14:textId="77777777" w:rsidR="00DF362F" w:rsidRPr="00891B73" w:rsidRDefault="00DF362F" w:rsidP="00107330">
            <w:pPr>
              <w:spacing w:after="100"/>
              <w:jc w:val="both"/>
              <w:rPr>
                <w:rFonts w:ascii="Times New Roman" w:hAnsi="Times New Roman"/>
                <w:sz w:val="24"/>
                <w:szCs w:val="24"/>
              </w:rPr>
            </w:pPr>
          </w:p>
        </w:tc>
      </w:tr>
      <w:tr w:rsidR="00DF362F" w:rsidRPr="00DF362F" w14:paraId="58C08320" w14:textId="77777777" w:rsidTr="007A20FD">
        <w:tc>
          <w:tcPr>
            <w:tcW w:w="6918" w:type="dxa"/>
          </w:tcPr>
          <w:p w14:paraId="7E186FB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3. Радіочастотний моніторинг здійснюється державним підприємством, що знаходиться у сфері управління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на платній основі. Оплату вартості таких робіт здійснює регуляторний орган на договірних засадах за рахунок коштів спеціального фонду Державного Бюджету України в розмірі 25 відсотків від рентної плати за користування радіочастотним спектром. </w:t>
            </w:r>
          </w:p>
        </w:tc>
        <w:tc>
          <w:tcPr>
            <w:tcW w:w="6804" w:type="dxa"/>
          </w:tcPr>
          <w:p w14:paraId="0A82D8B6" w14:textId="77777777" w:rsidR="00DF362F" w:rsidRPr="00891B73" w:rsidRDefault="00DF362F" w:rsidP="00107330">
            <w:pPr>
              <w:spacing w:after="100"/>
              <w:jc w:val="both"/>
              <w:rPr>
                <w:rFonts w:ascii="Times New Roman" w:hAnsi="Times New Roman"/>
                <w:sz w:val="24"/>
                <w:szCs w:val="24"/>
              </w:rPr>
            </w:pPr>
          </w:p>
        </w:tc>
      </w:tr>
      <w:tr w:rsidR="00DF362F" w:rsidRPr="00DF362F" w14:paraId="2EB78318" w14:textId="77777777" w:rsidTr="007A20FD">
        <w:tc>
          <w:tcPr>
            <w:tcW w:w="6918" w:type="dxa"/>
          </w:tcPr>
          <w:p w14:paraId="6C7347A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Порядок визначення вартості заходів із радіочастотного моніторингу встановлюється регуляторним органом</w:t>
            </w:r>
          </w:p>
        </w:tc>
        <w:tc>
          <w:tcPr>
            <w:tcW w:w="6804" w:type="dxa"/>
          </w:tcPr>
          <w:p w14:paraId="1D8FBFA3" w14:textId="77777777" w:rsidR="00DF362F" w:rsidRPr="00891B73" w:rsidRDefault="00DF362F" w:rsidP="00107330">
            <w:pPr>
              <w:spacing w:after="100"/>
              <w:jc w:val="both"/>
              <w:rPr>
                <w:rFonts w:ascii="Times New Roman" w:hAnsi="Times New Roman"/>
                <w:sz w:val="24"/>
                <w:szCs w:val="24"/>
              </w:rPr>
            </w:pPr>
          </w:p>
        </w:tc>
      </w:tr>
      <w:tr w:rsidR="00DF362F" w:rsidRPr="00DF362F" w14:paraId="5B25946F" w14:textId="77777777" w:rsidTr="007A20FD">
        <w:tc>
          <w:tcPr>
            <w:tcW w:w="6918" w:type="dxa"/>
          </w:tcPr>
          <w:p w14:paraId="512CF002" w14:textId="77777777" w:rsidR="00DF362F" w:rsidRPr="00DF362F" w:rsidRDefault="00DF362F" w:rsidP="00DF362F">
            <w:pPr>
              <w:spacing w:after="100"/>
              <w:jc w:val="both"/>
              <w:rPr>
                <w:rFonts w:ascii="Times New Roman" w:hAnsi="Times New Roman"/>
                <w:strike/>
                <w:sz w:val="24"/>
                <w:szCs w:val="24"/>
                <w:shd w:val="clear" w:color="auto" w:fill="FFFFFF"/>
              </w:rPr>
            </w:pPr>
            <w:r w:rsidRPr="00DF362F">
              <w:rPr>
                <w:rFonts w:ascii="Times New Roman" w:hAnsi="Times New Roman"/>
                <w:sz w:val="24"/>
                <w:szCs w:val="24"/>
              </w:rPr>
              <w:t xml:space="preserve">4. При виявленні незаконно діючого радіообладнання чи випромінювального пристрою регуляторний орган забезпечує вжиття заходів щодо припинення його роботи. </w:t>
            </w:r>
          </w:p>
        </w:tc>
        <w:tc>
          <w:tcPr>
            <w:tcW w:w="6804" w:type="dxa"/>
          </w:tcPr>
          <w:p w14:paraId="440050B9" w14:textId="77777777" w:rsidR="00DF362F" w:rsidRPr="00891B73" w:rsidRDefault="00DF362F" w:rsidP="00107330">
            <w:pPr>
              <w:spacing w:after="100"/>
              <w:jc w:val="both"/>
              <w:rPr>
                <w:rFonts w:ascii="Times New Roman" w:hAnsi="Times New Roman"/>
                <w:sz w:val="24"/>
                <w:szCs w:val="24"/>
              </w:rPr>
            </w:pPr>
          </w:p>
        </w:tc>
      </w:tr>
      <w:tr w:rsidR="00DF362F" w:rsidRPr="00DF362F" w14:paraId="750DB34B" w14:textId="77777777" w:rsidTr="007A20FD">
        <w:tc>
          <w:tcPr>
            <w:tcW w:w="6918" w:type="dxa"/>
          </w:tcPr>
          <w:p w14:paraId="4BBC4E4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shd w:val="clear" w:color="auto" w:fill="FFFFFF"/>
              </w:rPr>
              <w:t>У випадку неможливості застосування заходів державного нагляду до суб</w:t>
            </w:r>
            <w:r w:rsidRPr="00DF362F">
              <w:rPr>
                <w:rFonts w:ascii="Times New Roman" w:hAnsi="Times New Roman"/>
                <w:sz w:val="24"/>
                <w:szCs w:val="24"/>
              </w:rPr>
              <w:t>’</w:t>
            </w:r>
            <w:r w:rsidRPr="00DF362F">
              <w:rPr>
                <w:rFonts w:ascii="Times New Roman" w:hAnsi="Times New Roman"/>
                <w:sz w:val="24"/>
                <w:szCs w:val="24"/>
                <w:shd w:val="clear" w:color="auto" w:fill="FFFFFF"/>
              </w:rPr>
              <w:t xml:space="preserve">єкта, який експлуатує </w:t>
            </w:r>
            <w:r w:rsidRPr="00DF362F">
              <w:rPr>
                <w:rFonts w:ascii="Times New Roman" w:hAnsi="Times New Roman"/>
                <w:sz w:val="24"/>
                <w:szCs w:val="24"/>
              </w:rPr>
              <w:t>незаконно діюче радіообладнання чи випромінювальний пристрій, регуляторний орган звертається до органів Національної поліції для проведення спільних заходів з метою встановлення особи порушника, та інших фактичних даних, необхідних для оформлення матеріалів про адміністративне правопорушення, відповідно до законодавства.</w:t>
            </w:r>
          </w:p>
        </w:tc>
        <w:tc>
          <w:tcPr>
            <w:tcW w:w="6804" w:type="dxa"/>
          </w:tcPr>
          <w:p w14:paraId="1212C49F" w14:textId="77777777" w:rsidR="00DF362F" w:rsidRPr="00891B73" w:rsidRDefault="00DF362F" w:rsidP="00107330">
            <w:pPr>
              <w:spacing w:after="100"/>
              <w:jc w:val="both"/>
              <w:rPr>
                <w:rFonts w:ascii="Times New Roman" w:hAnsi="Times New Roman"/>
                <w:sz w:val="24"/>
                <w:szCs w:val="24"/>
                <w:shd w:val="clear" w:color="auto" w:fill="FFFFFF"/>
              </w:rPr>
            </w:pPr>
          </w:p>
        </w:tc>
      </w:tr>
      <w:tr w:rsidR="00DF362F" w:rsidRPr="00DF362F" w14:paraId="2B67564D" w14:textId="77777777" w:rsidTr="007A20FD">
        <w:tc>
          <w:tcPr>
            <w:tcW w:w="6918" w:type="dxa"/>
          </w:tcPr>
          <w:p w14:paraId="29A4328B" w14:textId="77777777" w:rsidR="00DF362F" w:rsidRPr="00DF362F" w:rsidRDefault="00DF362F" w:rsidP="00DF362F">
            <w:pPr>
              <w:spacing w:after="100"/>
              <w:jc w:val="both"/>
              <w:rPr>
                <w:rFonts w:ascii="Times New Roman" w:hAnsi="Times New Roman"/>
                <w:sz w:val="24"/>
                <w:szCs w:val="24"/>
              </w:rPr>
            </w:pPr>
          </w:p>
        </w:tc>
        <w:tc>
          <w:tcPr>
            <w:tcW w:w="6804" w:type="dxa"/>
          </w:tcPr>
          <w:p w14:paraId="1B33C05C" w14:textId="77777777" w:rsidR="00DF362F" w:rsidRPr="00891B73" w:rsidRDefault="00DF362F" w:rsidP="00107330">
            <w:pPr>
              <w:spacing w:after="100"/>
              <w:jc w:val="both"/>
              <w:rPr>
                <w:rFonts w:ascii="Times New Roman" w:hAnsi="Times New Roman"/>
                <w:sz w:val="24"/>
                <w:szCs w:val="24"/>
              </w:rPr>
            </w:pPr>
          </w:p>
        </w:tc>
      </w:tr>
      <w:tr w:rsidR="00DF362F" w:rsidRPr="00DF362F" w14:paraId="2E6550D5" w14:textId="77777777" w:rsidTr="007A20FD">
        <w:tc>
          <w:tcPr>
            <w:tcW w:w="6918" w:type="dxa"/>
          </w:tcPr>
          <w:p w14:paraId="36668963"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 xml:space="preserve">Стаття 48. Діяльність у сфері радіочастотного спектра державного підприємства, що знаходиться в сфері управління регуляторного </w:t>
            </w:r>
            <w:proofErr w:type="spellStart"/>
            <w:r w:rsidRPr="00DF362F">
              <w:rPr>
                <w:rFonts w:ascii="Times New Roman" w:hAnsi="Times New Roman"/>
                <w:b/>
                <w:bCs/>
                <w:sz w:val="24"/>
                <w:szCs w:val="24"/>
              </w:rPr>
              <w:t>органа</w:t>
            </w:r>
            <w:proofErr w:type="spellEnd"/>
            <w:r w:rsidRPr="00DF362F">
              <w:rPr>
                <w:rFonts w:ascii="Times New Roman" w:hAnsi="Times New Roman"/>
                <w:b/>
                <w:bCs/>
                <w:sz w:val="24"/>
                <w:szCs w:val="24"/>
              </w:rPr>
              <w:t xml:space="preserve">   </w:t>
            </w:r>
          </w:p>
        </w:tc>
        <w:tc>
          <w:tcPr>
            <w:tcW w:w="6804" w:type="dxa"/>
          </w:tcPr>
          <w:p w14:paraId="16B16466"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325B4F25" w14:textId="77777777" w:rsidTr="007A20FD">
        <w:tc>
          <w:tcPr>
            <w:tcW w:w="6918" w:type="dxa"/>
          </w:tcPr>
          <w:p w14:paraId="7FDAC28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 xml:space="preserve">1. Державне підприємство, що знаходиться в сфері управління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b/>
                <w:bCs/>
                <w:sz w:val="24"/>
                <w:szCs w:val="24"/>
              </w:rPr>
              <w:t xml:space="preserve"> </w:t>
            </w:r>
            <w:r w:rsidRPr="00DF362F">
              <w:rPr>
                <w:rFonts w:ascii="Times New Roman" w:hAnsi="Times New Roman"/>
                <w:sz w:val="24"/>
                <w:szCs w:val="24"/>
              </w:rPr>
              <w:t>має право здійснювати такі види діяльності у сфері радіочастотного спектра:</w:t>
            </w:r>
          </w:p>
        </w:tc>
        <w:tc>
          <w:tcPr>
            <w:tcW w:w="6804" w:type="dxa"/>
          </w:tcPr>
          <w:p w14:paraId="0666D739" w14:textId="77777777" w:rsidR="00DF362F" w:rsidRPr="00891B73" w:rsidRDefault="00DF362F" w:rsidP="00107330">
            <w:pPr>
              <w:spacing w:after="100"/>
              <w:jc w:val="both"/>
              <w:rPr>
                <w:rFonts w:ascii="Times New Roman" w:hAnsi="Times New Roman"/>
                <w:sz w:val="24"/>
                <w:szCs w:val="24"/>
              </w:rPr>
            </w:pPr>
          </w:p>
        </w:tc>
      </w:tr>
      <w:tr w:rsidR="00DF362F" w:rsidRPr="00DF362F" w14:paraId="2B6DB66D" w14:textId="77777777" w:rsidTr="007A20FD">
        <w:tc>
          <w:tcPr>
            <w:tcW w:w="6918" w:type="dxa"/>
          </w:tcPr>
          <w:p w14:paraId="73F8031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kern w:val="2"/>
                <w:sz w:val="24"/>
                <w:szCs w:val="24"/>
              </w:rPr>
              <w:t xml:space="preserve">1) проводити розрахунки </w:t>
            </w:r>
            <w:r w:rsidRPr="00DF362F">
              <w:rPr>
                <w:rFonts w:ascii="Times New Roman" w:hAnsi="Times New Roman"/>
                <w:sz w:val="24"/>
                <w:szCs w:val="24"/>
              </w:rPr>
              <w:t xml:space="preserve">електромагнітної сумісності, </w:t>
            </w:r>
            <w:r w:rsidRPr="00DF362F">
              <w:rPr>
                <w:rFonts w:ascii="Times New Roman" w:hAnsi="Times New Roman"/>
                <w:kern w:val="2"/>
                <w:sz w:val="24"/>
                <w:szCs w:val="24"/>
              </w:rPr>
              <w:t>здійснювати присвоєння</w:t>
            </w:r>
            <w:r w:rsidRPr="00DF362F">
              <w:rPr>
                <w:rFonts w:ascii="Times New Roman" w:hAnsi="Times New Roman"/>
                <w:sz w:val="24"/>
                <w:szCs w:val="24"/>
              </w:rPr>
              <w:t xml:space="preserve"> радіочастот, сигналів розпізнавання;</w:t>
            </w:r>
          </w:p>
        </w:tc>
        <w:tc>
          <w:tcPr>
            <w:tcW w:w="6804" w:type="dxa"/>
          </w:tcPr>
          <w:p w14:paraId="0C9AD86E" w14:textId="77777777" w:rsidR="00DF362F" w:rsidRPr="00891B73" w:rsidRDefault="00DF362F" w:rsidP="00107330">
            <w:pPr>
              <w:spacing w:after="100"/>
              <w:jc w:val="both"/>
              <w:rPr>
                <w:rFonts w:ascii="Times New Roman" w:hAnsi="Times New Roman"/>
                <w:kern w:val="2"/>
                <w:sz w:val="24"/>
                <w:szCs w:val="24"/>
              </w:rPr>
            </w:pPr>
          </w:p>
        </w:tc>
      </w:tr>
      <w:tr w:rsidR="00DF362F" w:rsidRPr="00DF362F" w14:paraId="2F0FA958" w14:textId="77777777" w:rsidTr="007A20FD">
        <w:tc>
          <w:tcPr>
            <w:tcW w:w="6918" w:type="dxa"/>
          </w:tcPr>
          <w:p w14:paraId="2AFC2B7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проводити радіочастотний моніторинг користування радіочастотним спектром загальними користувачами на замовлення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w:t>
            </w:r>
          </w:p>
        </w:tc>
        <w:tc>
          <w:tcPr>
            <w:tcW w:w="6804" w:type="dxa"/>
          </w:tcPr>
          <w:p w14:paraId="271D6DF2" w14:textId="77777777" w:rsidR="00DF362F" w:rsidRPr="00891B73" w:rsidRDefault="00DF362F" w:rsidP="00107330">
            <w:pPr>
              <w:spacing w:after="100"/>
              <w:jc w:val="both"/>
              <w:rPr>
                <w:rFonts w:ascii="Times New Roman" w:hAnsi="Times New Roman"/>
                <w:sz w:val="24"/>
                <w:szCs w:val="24"/>
              </w:rPr>
            </w:pPr>
          </w:p>
        </w:tc>
      </w:tr>
      <w:tr w:rsidR="00DF362F" w:rsidRPr="00DF362F" w14:paraId="66F98113" w14:textId="77777777" w:rsidTr="007A20FD">
        <w:tc>
          <w:tcPr>
            <w:tcW w:w="6918" w:type="dxa"/>
          </w:tcPr>
          <w:p w14:paraId="06E052F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kern w:val="2"/>
                <w:sz w:val="24"/>
                <w:szCs w:val="24"/>
              </w:rPr>
              <w:t xml:space="preserve">3) </w:t>
            </w:r>
            <w:r w:rsidRPr="00DF362F">
              <w:rPr>
                <w:rFonts w:ascii="Times New Roman" w:hAnsi="Times New Roman"/>
                <w:sz w:val="24"/>
                <w:szCs w:val="24"/>
              </w:rPr>
              <w:t>надавати технічні обґрунтування щодо можливості застосування заявленого типу радіообладнання на території України загальними користувачами в смугах радіочастот загального користування;</w:t>
            </w:r>
          </w:p>
        </w:tc>
        <w:tc>
          <w:tcPr>
            <w:tcW w:w="6804" w:type="dxa"/>
          </w:tcPr>
          <w:p w14:paraId="66DA7CFA" w14:textId="77777777" w:rsidR="00DF362F" w:rsidRPr="00891B73" w:rsidRDefault="00DF362F" w:rsidP="00107330">
            <w:pPr>
              <w:spacing w:after="100"/>
              <w:jc w:val="both"/>
              <w:rPr>
                <w:rFonts w:ascii="Times New Roman" w:hAnsi="Times New Roman"/>
                <w:kern w:val="2"/>
                <w:sz w:val="24"/>
                <w:szCs w:val="24"/>
              </w:rPr>
            </w:pPr>
          </w:p>
        </w:tc>
      </w:tr>
      <w:tr w:rsidR="00DF362F" w:rsidRPr="00DF362F" w14:paraId="379B5572" w14:textId="77777777" w:rsidTr="007A20FD">
        <w:tc>
          <w:tcPr>
            <w:tcW w:w="6918" w:type="dxa"/>
          </w:tcPr>
          <w:p w14:paraId="0CD9923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брати участь у проведенні первинного технічного контролю радіообладнання на місці експлуатації;</w:t>
            </w:r>
          </w:p>
        </w:tc>
        <w:tc>
          <w:tcPr>
            <w:tcW w:w="6804" w:type="dxa"/>
          </w:tcPr>
          <w:p w14:paraId="11CB196E" w14:textId="77777777" w:rsidR="00DF362F" w:rsidRPr="00891B73" w:rsidRDefault="00DF362F" w:rsidP="00107330">
            <w:pPr>
              <w:spacing w:after="100"/>
              <w:jc w:val="both"/>
              <w:rPr>
                <w:rFonts w:ascii="Times New Roman" w:hAnsi="Times New Roman"/>
                <w:sz w:val="24"/>
                <w:szCs w:val="24"/>
              </w:rPr>
            </w:pPr>
          </w:p>
        </w:tc>
      </w:tr>
      <w:tr w:rsidR="00DF362F" w:rsidRPr="00DF362F" w14:paraId="4EA82FD1" w14:textId="77777777" w:rsidTr="007A20FD">
        <w:tc>
          <w:tcPr>
            <w:tcW w:w="6918" w:type="dxa"/>
          </w:tcPr>
          <w:p w14:paraId="5D29D10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5) здійснювати заходи щодо виявлення джерел </w:t>
            </w:r>
            <w:proofErr w:type="spellStart"/>
            <w:r w:rsidRPr="00DF362F">
              <w:rPr>
                <w:rFonts w:ascii="Times New Roman" w:hAnsi="Times New Roman"/>
                <w:sz w:val="24"/>
                <w:szCs w:val="24"/>
              </w:rPr>
              <w:t>радіозавад</w:t>
            </w:r>
            <w:proofErr w:type="spellEnd"/>
            <w:r w:rsidRPr="00DF362F">
              <w:rPr>
                <w:rFonts w:ascii="Times New Roman" w:hAnsi="Times New Roman"/>
                <w:sz w:val="24"/>
                <w:szCs w:val="24"/>
              </w:rPr>
              <w:t>;</w:t>
            </w:r>
          </w:p>
        </w:tc>
        <w:tc>
          <w:tcPr>
            <w:tcW w:w="6804" w:type="dxa"/>
          </w:tcPr>
          <w:p w14:paraId="2843DDFE" w14:textId="77777777" w:rsidR="00DF362F" w:rsidRPr="00891B73" w:rsidRDefault="00DF362F" w:rsidP="00107330">
            <w:pPr>
              <w:spacing w:after="100"/>
              <w:jc w:val="both"/>
              <w:rPr>
                <w:rFonts w:ascii="Times New Roman" w:hAnsi="Times New Roman"/>
                <w:sz w:val="24"/>
                <w:szCs w:val="24"/>
              </w:rPr>
            </w:pPr>
          </w:p>
        </w:tc>
      </w:tr>
      <w:tr w:rsidR="00DF362F" w:rsidRPr="00DF362F" w14:paraId="332E1A3F" w14:textId="77777777" w:rsidTr="007A20FD">
        <w:tc>
          <w:tcPr>
            <w:tcW w:w="6918" w:type="dxa"/>
          </w:tcPr>
          <w:p w14:paraId="253F36E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6) вести автоматизовану інформаційну систему управління радіочастотним спектром загального користування;</w:t>
            </w:r>
          </w:p>
        </w:tc>
        <w:tc>
          <w:tcPr>
            <w:tcW w:w="6804" w:type="dxa"/>
          </w:tcPr>
          <w:p w14:paraId="0529E475" w14:textId="77777777" w:rsidR="00DF362F" w:rsidRPr="00891B73" w:rsidRDefault="00DF362F" w:rsidP="00107330">
            <w:pPr>
              <w:spacing w:after="100"/>
              <w:jc w:val="both"/>
              <w:rPr>
                <w:rFonts w:ascii="Times New Roman" w:hAnsi="Times New Roman"/>
                <w:sz w:val="24"/>
                <w:szCs w:val="24"/>
              </w:rPr>
            </w:pPr>
          </w:p>
        </w:tc>
      </w:tr>
      <w:tr w:rsidR="00DF362F" w:rsidRPr="00DF362F" w14:paraId="06478F49" w14:textId="77777777" w:rsidTr="007A20FD">
        <w:tc>
          <w:tcPr>
            <w:tcW w:w="6918" w:type="dxa"/>
          </w:tcPr>
          <w:p w14:paraId="0AB1B02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7) здійснювати заходи щодо забезпечення електромагнітної сумісності радіообладнання;</w:t>
            </w:r>
          </w:p>
        </w:tc>
        <w:tc>
          <w:tcPr>
            <w:tcW w:w="6804" w:type="dxa"/>
          </w:tcPr>
          <w:p w14:paraId="5DBF12F8" w14:textId="77777777" w:rsidR="00DF362F" w:rsidRPr="00891B73" w:rsidRDefault="00DF362F" w:rsidP="00107330">
            <w:pPr>
              <w:spacing w:after="100"/>
              <w:jc w:val="both"/>
              <w:rPr>
                <w:rFonts w:ascii="Times New Roman" w:hAnsi="Times New Roman"/>
                <w:sz w:val="24"/>
                <w:szCs w:val="24"/>
              </w:rPr>
            </w:pPr>
          </w:p>
        </w:tc>
      </w:tr>
      <w:tr w:rsidR="00DF362F" w:rsidRPr="00DF362F" w14:paraId="47D05CEC" w14:textId="77777777" w:rsidTr="007A20FD">
        <w:tc>
          <w:tcPr>
            <w:tcW w:w="6918" w:type="dxa"/>
          </w:tcPr>
          <w:p w14:paraId="0250992C"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8) здійснювати технічну експертизу з питань попередньої оцінки можливості виконання умов </w:t>
            </w:r>
            <w:r w:rsidRPr="00DF362F">
              <w:rPr>
                <w:rFonts w:ascii="Times New Roman" w:hAnsi="Times New Roman"/>
                <w:sz w:val="24"/>
                <w:szCs w:val="24"/>
              </w:rPr>
              <w:t xml:space="preserve">електромагнітної сумісності радіообладнання </w:t>
            </w:r>
            <w:r w:rsidRPr="00DF362F">
              <w:rPr>
                <w:rFonts w:ascii="Times New Roman" w:hAnsi="Times New Roman"/>
                <w:sz w:val="24"/>
                <w:szCs w:val="24"/>
                <w:lang w:eastAsia="uk-UA"/>
              </w:rPr>
              <w:t>для підготовки регуляторним органом рішення про видачу ліцензії на користування радіочастотним спектром;</w:t>
            </w:r>
          </w:p>
        </w:tc>
        <w:tc>
          <w:tcPr>
            <w:tcW w:w="6804" w:type="dxa"/>
          </w:tcPr>
          <w:p w14:paraId="6910E28E"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033393CE" w14:textId="77777777" w:rsidTr="007A20FD">
        <w:tc>
          <w:tcPr>
            <w:tcW w:w="6918" w:type="dxa"/>
          </w:tcPr>
          <w:p w14:paraId="1F899377"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9) здійснювати міжнародну координацію </w:t>
            </w:r>
            <w:r w:rsidRPr="00DF362F">
              <w:rPr>
                <w:rFonts w:ascii="Times New Roman" w:hAnsi="Times New Roman"/>
                <w:sz w:val="24"/>
                <w:szCs w:val="24"/>
              </w:rPr>
              <w:t>супутникових мереж і систем,</w:t>
            </w:r>
            <w:r w:rsidRPr="00DF362F">
              <w:rPr>
                <w:rFonts w:ascii="Times New Roman" w:hAnsi="Times New Roman"/>
                <w:sz w:val="24"/>
                <w:szCs w:val="24"/>
                <w:lang w:eastAsia="uk-UA"/>
              </w:rPr>
              <w:t xml:space="preserve"> присвоєнь радіочастот </w:t>
            </w:r>
            <w:r w:rsidRPr="00DF362F">
              <w:rPr>
                <w:rFonts w:ascii="Times New Roman" w:hAnsi="Times New Roman"/>
                <w:sz w:val="24"/>
                <w:szCs w:val="24"/>
              </w:rPr>
              <w:t>радіообладнанню</w:t>
            </w:r>
            <w:r w:rsidRPr="00DF362F">
              <w:rPr>
                <w:rFonts w:ascii="Times New Roman" w:hAnsi="Times New Roman"/>
                <w:sz w:val="24"/>
                <w:szCs w:val="24"/>
                <w:lang w:eastAsia="uk-UA"/>
              </w:rPr>
              <w:t xml:space="preserve"> та їх міжнародно-правовий захист;</w:t>
            </w:r>
          </w:p>
        </w:tc>
        <w:tc>
          <w:tcPr>
            <w:tcW w:w="6804" w:type="dxa"/>
          </w:tcPr>
          <w:p w14:paraId="7BEB0BE0"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337D1212" w14:textId="77777777" w:rsidTr="007A20FD">
        <w:tc>
          <w:tcPr>
            <w:tcW w:w="6918" w:type="dxa"/>
          </w:tcPr>
          <w:p w14:paraId="6CB9EA0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10) інші види діяльності, не заборонені чинним законодавством.</w:t>
            </w:r>
          </w:p>
        </w:tc>
        <w:tc>
          <w:tcPr>
            <w:tcW w:w="6804" w:type="dxa"/>
          </w:tcPr>
          <w:p w14:paraId="3353DE1F" w14:textId="77777777" w:rsidR="00DF362F" w:rsidRPr="00891B73" w:rsidRDefault="00DF362F" w:rsidP="00107330">
            <w:pPr>
              <w:spacing w:after="100"/>
              <w:jc w:val="both"/>
              <w:rPr>
                <w:rFonts w:ascii="Times New Roman" w:hAnsi="Times New Roman"/>
                <w:sz w:val="24"/>
                <w:szCs w:val="24"/>
              </w:rPr>
            </w:pPr>
          </w:p>
        </w:tc>
      </w:tr>
      <w:tr w:rsidR="00DF362F" w:rsidRPr="00DF362F" w14:paraId="2351B19B" w14:textId="77777777" w:rsidTr="007A20FD">
        <w:tc>
          <w:tcPr>
            <w:tcW w:w="6918" w:type="dxa"/>
          </w:tcPr>
          <w:p w14:paraId="602B08F7"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2. </w:t>
            </w:r>
            <w:r w:rsidRPr="00DF362F">
              <w:rPr>
                <w:rFonts w:ascii="Times New Roman" w:hAnsi="Times New Roman"/>
                <w:sz w:val="24"/>
                <w:szCs w:val="24"/>
              </w:rPr>
              <w:t xml:space="preserve">Державне підприємство, що знаходиться в сфері управління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lang w:eastAsia="uk-UA"/>
              </w:rPr>
              <w:t xml:space="preserve"> виконує роботи на платній основі на договірних засадах.  За рахунок розпорядників коштів </w:t>
            </w:r>
            <w:r w:rsidRPr="00DF362F">
              <w:rPr>
                <w:rFonts w:ascii="Times New Roman" w:hAnsi="Times New Roman"/>
                <w:sz w:val="24"/>
                <w:szCs w:val="24"/>
                <w:lang w:eastAsia="uk-UA"/>
              </w:rPr>
              <w:lastRenderedPageBreak/>
              <w:t xml:space="preserve">Державного бюджету України виконуються роботи, пов'язані з розрахунком </w:t>
            </w:r>
            <w:r w:rsidRPr="00DF362F">
              <w:rPr>
                <w:rFonts w:ascii="Times New Roman" w:hAnsi="Times New Roman"/>
                <w:sz w:val="24"/>
                <w:szCs w:val="24"/>
              </w:rPr>
              <w:t xml:space="preserve">щодо можливості та умов користування  радіочастотним спектром для потреб телерадіомовлення </w:t>
            </w:r>
            <w:r w:rsidRPr="00DF362F">
              <w:rPr>
                <w:rFonts w:ascii="Times New Roman" w:hAnsi="Times New Roman"/>
                <w:sz w:val="24"/>
                <w:szCs w:val="24"/>
                <w:lang w:eastAsia="uk-UA"/>
              </w:rPr>
              <w:t>та роботи, пов’язані з виявленням джерел завад у смугах радіочастот загального користування за заявою спеціальних користувачів.</w:t>
            </w:r>
          </w:p>
        </w:tc>
        <w:tc>
          <w:tcPr>
            <w:tcW w:w="6804" w:type="dxa"/>
          </w:tcPr>
          <w:p w14:paraId="6E03D00F"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1DA8F456" w14:textId="77777777" w:rsidTr="007A20FD">
        <w:tc>
          <w:tcPr>
            <w:tcW w:w="6918" w:type="dxa"/>
          </w:tcPr>
          <w:p w14:paraId="10175F5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lang w:eastAsia="uk-UA"/>
              </w:rPr>
              <w:t xml:space="preserve">3. </w:t>
            </w:r>
            <w:r w:rsidRPr="00DF362F">
              <w:rPr>
                <w:rFonts w:ascii="Times New Roman" w:hAnsi="Times New Roman"/>
                <w:sz w:val="24"/>
                <w:szCs w:val="24"/>
              </w:rPr>
              <w:t xml:space="preserve">Державне підприємство що знаходиться в сфері управління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lang w:eastAsia="uk-UA"/>
              </w:rPr>
              <w:t xml:space="preserve"> </w:t>
            </w:r>
            <w:r w:rsidRPr="00DF362F">
              <w:rPr>
                <w:rFonts w:ascii="Times New Roman" w:hAnsi="Times New Roman"/>
                <w:sz w:val="24"/>
                <w:szCs w:val="24"/>
              </w:rPr>
              <w:t xml:space="preserve">за дорученням центрального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виконавчої влади в сферах електронних комунікацій та радіочастотного спектра, або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w:t>
            </w:r>
          </w:p>
        </w:tc>
        <w:tc>
          <w:tcPr>
            <w:tcW w:w="6804" w:type="dxa"/>
          </w:tcPr>
          <w:p w14:paraId="6BB1C394"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40DCF152" w14:textId="77777777" w:rsidTr="007A20FD">
        <w:tc>
          <w:tcPr>
            <w:tcW w:w="6918" w:type="dxa"/>
          </w:tcPr>
          <w:p w14:paraId="75B24C8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виконує роботи з міжнародної координації та реєстрації в Міжнародному союзі електрозв’язку присвоєнь радіочастот радіообладнанню  України, а також роботи з міжнародної координації, попередньої публікації та реєстрації в  Міжнародному союзі електрозв’язку супутникових мереж і систем України;</w:t>
            </w:r>
          </w:p>
        </w:tc>
        <w:tc>
          <w:tcPr>
            <w:tcW w:w="6804" w:type="dxa"/>
          </w:tcPr>
          <w:p w14:paraId="542F97BC" w14:textId="77777777" w:rsidR="00DF362F" w:rsidRPr="00891B73" w:rsidRDefault="00DF362F" w:rsidP="00107330">
            <w:pPr>
              <w:spacing w:after="100"/>
              <w:jc w:val="both"/>
              <w:rPr>
                <w:rFonts w:ascii="Times New Roman" w:hAnsi="Times New Roman"/>
                <w:sz w:val="24"/>
                <w:szCs w:val="24"/>
              </w:rPr>
            </w:pPr>
          </w:p>
        </w:tc>
      </w:tr>
      <w:tr w:rsidR="00DF362F" w:rsidRPr="00DF362F" w14:paraId="269DA528" w14:textId="77777777" w:rsidTr="007A20FD">
        <w:tc>
          <w:tcPr>
            <w:tcW w:w="6918" w:type="dxa"/>
          </w:tcPr>
          <w:p w14:paraId="7722B17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lang w:eastAsia="uk-UA"/>
              </w:rPr>
              <w:t>2) бере участь у роботі Міжнародного союзу електрозв’язку;</w:t>
            </w:r>
          </w:p>
        </w:tc>
        <w:tc>
          <w:tcPr>
            <w:tcW w:w="6804" w:type="dxa"/>
          </w:tcPr>
          <w:p w14:paraId="08FE80BE"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304EE63B" w14:textId="77777777" w:rsidTr="007A20FD">
        <w:tc>
          <w:tcPr>
            <w:tcW w:w="6918" w:type="dxa"/>
          </w:tcPr>
          <w:p w14:paraId="08D5C8D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проводить заходи щодо розгляду донесень про завади або порушення Статуту, Конвенції та А</w:t>
            </w:r>
            <w:r w:rsidRPr="00DF362F">
              <w:rPr>
                <w:rFonts w:ascii="Times New Roman" w:hAnsi="Times New Roman"/>
                <w:bCs/>
                <w:sz w:val="24"/>
                <w:szCs w:val="24"/>
                <w:bdr w:val="none" w:sz="0" w:space="0" w:color="auto" w:frame="1"/>
              </w:rPr>
              <w:t>дміністративних регламентів Міжнародного союзу електрозв’язку, що надходять від</w:t>
            </w:r>
            <w:r w:rsidRPr="00DF362F">
              <w:rPr>
                <w:rFonts w:ascii="Times New Roman" w:hAnsi="Times New Roman"/>
                <w:sz w:val="24"/>
                <w:szCs w:val="24"/>
              </w:rPr>
              <w:t xml:space="preserve"> уповноважених органів адміністрацій зв’язку іноземних держав та міжнародних організацій;</w:t>
            </w:r>
          </w:p>
        </w:tc>
        <w:tc>
          <w:tcPr>
            <w:tcW w:w="6804" w:type="dxa"/>
          </w:tcPr>
          <w:p w14:paraId="0C86F418" w14:textId="77777777" w:rsidR="00DF362F" w:rsidRPr="00891B73" w:rsidRDefault="00DF362F" w:rsidP="00107330">
            <w:pPr>
              <w:spacing w:after="100"/>
              <w:jc w:val="both"/>
              <w:rPr>
                <w:rFonts w:ascii="Times New Roman" w:hAnsi="Times New Roman"/>
                <w:sz w:val="24"/>
                <w:szCs w:val="24"/>
              </w:rPr>
            </w:pPr>
          </w:p>
        </w:tc>
      </w:tr>
      <w:tr w:rsidR="00DF362F" w:rsidRPr="00DF362F" w14:paraId="0DEF519D" w14:textId="77777777" w:rsidTr="007A20FD">
        <w:tc>
          <w:tcPr>
            <w:tcW w:w="6918" w:type="dxa"/>
          </w:tcPr>
          <w:p w14:paraId="5DE33109"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kern w:val="2"/>
                <w:sz w:val="24"/>
                <w:szCs w:val="24"/>
              </w:rPr>
              <w:t xml:space="preserve">4) здійснює </w:t>
            </w:r>
            <w:r w:rsidRPr="00DF362F">
              <w:rPr>
                <w:rFonts w:ascii="Times New Roman" w:hAnsi="Times New Roman"/>
                <w:bCs/>
                <w:sz w:val="24"/>
                <w:szCs w:val="24"/>
              </w:rPr>
              <w:t xml:space="preserve">оформлення експлуатаційних документів, </w:t>
            </w:r>
            <w:r w:rsidRPr="00DF362F">
              <w:rPr>
                <w:rFonts w:ascii="Times New Roman" w:hAnsi="Times New Roman"/>
                <w:kern w:val="2"/>
                <w:sz w:val="24"/>
                <w:szCs w:val="24"/>
              </w:rPr>
              <w:t xml:space="preserve">пов’язаних з користуванням радіочастотним спектром, </w:t>
            </w:r>
            <w:r w:rsidRPr="00DF362F">
              <w:rPr>
                <w:rFonts w:ascii="Times New Roman" w:hAnsi="Times New Roman"/>
                <w:bCs/>
                <w:sz w:val="24"/>
                <w:szCs w:val="24"/>
              </w:rPr>
              <w:t xml:space="preserve">на суднові станції та </w:t>
            </w:r>
            <w:r w:rsidRPr="00DF362F">
              <w:rPr>
                <w:rFonts w:ascii="Times New Roman" w:hAnsi="Times New Roman"/>
                <w:kern w:val="2"/>
                <w:sz w:val="24"/>
                <w:szCs w:val="24"/>
              </w:rPr>
              <w:t>радіоаматорам</w:t>
            </w:r>
            <w:r w:rsidRPr="00DF362F">
              <w:rPr>
                <w:rFonts w:ascii="Times New Roman" w:hAnsi="Times New Roman"/>
                <w:bCs/>
                <w:sz w:val="24"/>
                <w:szCs w:val="24"/>
              </w:rPr>
              <w:t>.</w:t>
            </w:r>
          </w:p>
        </w:tc>
        <w:tc>
          <w:tcPr>
            <w:tcW w:w="6804" w:type="dxa"/>
          </w:tcPr>
          <w:p w14:paraId="6FDD0AAC" w14:textId="77777777" w:rsidR="00DF362F" w:rsidRPr="00891B73" w:rsidRDefault="00DF362F" w:rsidP="00107330">
            <w:pPr>
              <w:spacing w:after="100"/>
              <w:jc w:val="both"/>
              <w:rPr>
                <w:rFonts w:ascii="Times New Roman" w:hAnsi="Times New Roman"/>
                <w:kern w:val="2"/>
                <w:sz w:val="24"/>
                <w:szCs w:val="24"/>
              </w:rPr>
            </w:pPr>
          </w:p>
        </w:tc>
      </w:tr>
      <w:tr w:rsidR="00DF362F" w:rsidRPr="00DF362F" w14:paraId="2529B27A" w14:textId="77777777" w:rsidTr="007A20FD">
        <w:tc>
          <w:tcPr>
            <w:tcW w:w="6918" w:type="dxa"/>
          </w:tcPr>
          <w:p w14:paraId="311AA185"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4. Перелік робіт та послуг, що виконуються д</w:t>
            </w:r>
            <w:r w:rsidRPr="00DF362F">
              <w:rPr>
                <w:rFonts w:ascii="Times New Roman" w:hAnsi="Times New Roman"/>
                <w:sz w:val="24"/>
                <w:szCs w:val="24"/>
                <w:lang w:eastAsia="uk-UA"/>
              </w:rPr>
              <w:t xml:space="preserve">ержавним підприємством що знаходиться в сфері управління регуляторного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lang w:eastAsia="uk-UA"/>
              </w:rPr>
              <w:t xml:space="preserve">, відповідно  до цього Закону, </w:t>
            </w:r>
            <w:r w:rsidRPr="00DF362F">
              <w:rPr>
                <w:rFonts w:ascii="Times New Roman" w:hAnsi="Times New Roman"/>
                <w:bCs/>
                <w:sz w:val="24"/>
                <w:szCs w:val="24"/>
              </w:rPr>
              <w:t xml:space="preserve">а також тарифи на них </w:t>
            </w:r>
            <w:r w:rsidRPr="00DF362F">
              <w:rPr>
                <w:rFonts w:ascii="Times New Roman" w:hAnsi="Times New Roman"/>
                <w:sz w:val="24"/>
                <w:szCs w:val="24"/>
                <w:lang w:eastAsia="uk-UA"/>
              </w:rPr>
              <w:t xml:space="preserve">встановлюється регуляторним органом. </w:t>
            </w:r>
          </w:p>
        </w:tc>
        <w:tc>
          <w:tcPr>
            <w:tcW w:w="6804" w:type="dxa"/>
          </w:tcPr>
          <w:p w14:paraId="65B3289B" w14:textId="77777777" w:rsidR="00DF362F" w:rsidRPr="00891B73" w:rsidRDefault="00DF362F" w:rsidP="00107330">
            <w:pPr>
              <w:spacing w:after="100"/>
              <w:jc w:val="both"/>
              <w:rPr>
                <w:rFonts w:ascii="Times New Roman" w:hAnsi="Times New Roman"/>
                <w:bCs/>
                <w:sz w:val="24"/>
                <w:szCs w:val="24"/>
              </w:rPr>
            </w:pPr>
          </w:p>
        </w:tc>
      </w:tr>
      <w:tr w:rsidR="00DF362F" w:rsidRPr="00DF362F" w14:paraId="642254C4" w14:textId="77777777" w:rsidTr="007A20FD">
        <w:tc>
          <w:tcPr>
            <w:tcW w:w="6918" w:type="dxa"/>
          </w:tcPr>
          <w:p w14:paraId="4BB0C8F0"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5. Державне підприємство, що знаходиться в сфері управління регуляторного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lang w:eastAsia="uk-UA"/>
              </w:rPr>
              <w:t xml:space="preserve">, зобов’язане спрямувати частину чистого прибутку (доходу) до Державного бюджету України у розмірі не більше 35 відсотків у порядку, визначеному Кабінетом Міністрів </w:t>
            </w:r>
            <w:r w:rsidRPr="00DF362F">
              <w:rPr>
                <w:rFonts w:ascii="Times New Roman" w:hAnsi="Times New Roman"/>
                <w:sz w:val="24"/>
                <w:szCs w:val="24"/>
                <w:lang w:eastAsia="uk-UA"/>
              </w:rPr>
              <w:lastRenderedPageBreak/>
              <w:t>України та зобов’язані не менш як 50 відсотків чистого прибутку від своєї діяльності спрямовувати на впровадження ініціативної наукової і науково-технічної діяльності, фінансування інновацій та розширення власної матеріально-технічної бази, необхідної для виконання завдань, передбачених частиною першою цієї статті та  адміністрування  послуги перенесення номеру.</w:t>
            </w:r>
          </w:p>
        </w:tc>
        <w:tc>
          <w:tcPr>
            <w:tcW w:w="6804" w:type="dxa"/>
          </w:tcPr>
          <w:p w14:paraId="58197820"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49A7D5FC" w14:textId="77777777" w:rsidTr="007A20FD">
        <w:tc>
          <w:tcPr>
            <w:tcW w:w="6918" w:type="dxa"/>
          </w:tcPr>
          <w:p w14:paraId="141AC7AF" w14:textId="77777777" w:rsidR="00DF362F" w:rsidRPr="00DF362F" w:rsidRDefault="00DF362F" w:rsidP="00DF362F">
            <w:pPr>
              <w:spacing w:after="100"/>
              <w:jc w:val="both"/>
              <w:rPr>
                <w:rFonts w:ascii="Times New Roman" w:hAnsi="Times New Roman"/>
                <w:sz w:val="24"/>
                <w:szCs w:val="24"/>
                <w:lang w:eastAsia="uk-UA"/>
              </w:rPr>
            </w:pPr>
          </w:p>
        </w:tc>
        <w:tc>
          <w:tcPr>
            <w:tcW w:w="6804" w:type="dxa"/>
          </w:tcPr>
          <w:p w14:paraId="626B4E4D"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0E2428E8" w14:textId="77777777" w:rsidTr="007A20FD">
        <w:tc>
          <w:tcPr>
            <w:tcW w:w="6918" w:type="dxa"/>
          </w:tcPr>
          <w:p w14:paraId="46C9019C" w14:textId="77777777" w:rsidR="00DF362F" w:rsidRPr="00DF362F" w:rsidRDefault="00DF362F" w:rsidP="00DF362F">
            <w:pPr>
              <w:spacing w:after="100"/>
              <w:jc w:val="both"/>
              <w:rPr>
                <w:rFonts w:ascii="Times New Roman" w:hAnsi="Times New Roman"/>
                <w:b/>
                <w:bCs/>
                <w:sz w:val="24"/>
                <w:szCs w:val="24"/>
                <w:lang w:eastAsia="uk-UA"/>
              </w:rPr>
            </w:pPr>
            <w:r w:rsidRPr="00DF362F">
              <w:rPr>
                <w:rFonts w:ascii="Times New Roman" w:hAnsi="Times New Roman"/>
                <w:b/>
                <w:bCs/>
                <w:sz w:val="24"/>
                <w:szCs w:val="24"/>
                <w:lang w:eastAsia="uk-UA"/>
              </w:rPr>
              <w:t>Розділ ІХ. КОРИСТУВАННЯ РАДІОЧАСТОТНИМ СПЕКТРОМ</w:t>
            </w:r>
          </w:p>
        </w:tc>
        <w:tc>
          <w:tcPr>
            <w:tcW w:w="6804" w:type="dxa"/>
          </w:tcPr>
          <w:p w14:paraId="284F8814" w14:textId="77777777" w:rsidR="00DF362F" w:rsidRPr="00891B73" w:rsidRDefault="00DF362F" w:rsidP="00107330">
            <w:pPr>
              <w:spacing w:after="100"/>
              <w:jc w:val="both"/>
              <w:rPr>
                <w:rFonts w:ascii="Times New Roman" w:hAnsi="Times New Roman"/>
                <w:b/>
                <w:bCs/>
                <w:sz w:val="24"/>
                <w:szCs w:val="24"/>
                <w:lang w:eastAsia="uk-UA"/>
              </w:rPr>
            </w:pPr>
          </w:p>
        </w:tc>
      </w:tr>
      <w:tr w:rsidR="00DF362F" w:rsidRPr="00DF362F" w14:paraId="33B767A3" w14:textId="77777777" w:rsidTr="007A20FD">
        <w:tc>
          <w:tcPr>
            <w:tcW w:w="6918" w:type="dxa"/>
          </w:tcPr>
          <w:p w14:paraId="1C420441" w14:textId="77777777" w:rsidR="00DF362F" w:rsidRPr="00DF362F" w:rsidRDefault="00DF362F" w:rsidP="00DF362F">
            <w:pPr>
              <w:spacing w:after="100"/>
              <w:jc w:val="both"/>
              <w:rPr>
                <w:rFonts w:ascii="Times New Roman" w:hAnsi="Times New Roman"/>
                <w:b/>
                <w:bCs/>
                <w:sz w:val="24"/>
                <w:szCs w:val="24"/>
                <w:lang w:eastAsia="uk-UA"/>
              </w:rPr>
            </w:pPr>
          </w:p>
        </w:tc>
        <w:tc>
          <w:tcPr>
            <w:tcW w:w="6804" w:type="dxa"/>
          </w:tcPr>
          <w:p w14:paraId="2BA9FF64" w14:textId="77777777" w:rsidR="00DF362F" w:rsidRPr="00891B73" w:rsidRDefault="00DF362F" w:rsidP="00107330">
            <w:pPr>
              <w:spacing w:after="100"/>
              <w:jc w:val="both"/>
              <w:rPr>
                <w:rFonts w:ascii="Times New Roman" w:hAnsi="Times New Roman"/>
                <w:b/>
                <w:bCs/>
                <w:sz w:val="24"/>
                <w:szCs w:val="24"/>
                <w:lang w:eastAsia="uk-UA"/>
              </w:rPr>
            </w:pPr>
          </w:p>
        </w:tc>
      </w:tr>
      <w:tr w:rsidR="00DF362F" w:rsidRPr="00DF362F" w14:paraId="0E1BE1FF" w14:textId="77777777" w:rsidTr="007A20FD">
        <w:tc>
          <w:tcPr>
            <w:tcW w:w="6918" w:type="dxa"/>
          </w:tcPr>
          <w:p w14:paraId="1E0F968F"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lang w:eastAsia="uk-UA"/>
              </w:rPr>
              <w:t>Стаття 49.</w:t>
            </w:r>
            <w:r w:rsidRPr="00DF362F">
              <w:rPr>
                <w:rFonts w:ascii="Times New Roman" w:hAnsi="Times New Roman"/>
                <w:b/>
                <w:bCs/>
                <w:sz w:val="24"/>
                <w:szCs w:val="24"/>
              </w:rPr>
              <w:t xml:space="preserve"> Засади користування радіочастотним спектром загальними користувачами </w:t>
            </w:r>
          </w:p>
        </w:tc>
        <w:tc>
          <w:tcPr>
            <w:tcW w:w="6804" w:type="dxa"/>
          </w:tcPr>
          <w:p w14:paraId="570FA438" w14:textId="77777777" w:rsidR="00DF362F" w:rsidRPr="00891B73" w:rsidRDefault="00DF362F" w:rsidP="00107330">
            <w:pPr>
              <w:spacing w:after="100"/>
              <w:jc w:val="both"/>
              <w:rPr>
                <w:rFonts w:ascii="Times New Roman" w:hAnsi="Times New Roman"/>
                <w:b/>
                <w:bCs/>
                <w:sz w:val="24"/>
                <w:szCs w:val="24"/>
                <w:lang w:eastAsia="uk-UA"/>
              </w:rPr>
            </w:pPr>
          </w:p>
        </w:tc>
      </w:tr>
      <w:tr w:rsidR="00DF362F" w:rsidRPr="00DF362F" w14:paraId="0190294E" w14:textId="77777777" w:rsidTr="007A20FD">
        <w:tc>
          <w:tcPr>
            <w:tcW w:w="6918" w:type="dxa"/>
          </w:tcPr>
          <w:p w14:paraId="5EB9AB7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Користування радіочастотним спектром здійснюється на засадах загальної авторизації, або індивідуальних прав - на підставі ліцензій на користування радіочастотним спектром.</w:t>
            </w:r>
          </w:p>
        </w:tc>
        <w:tc>
          <w:tcPr>
            <w:tcW w:w="6804" w:type="dxa"/>
          </w:tcPr>
          <w:p w14:paraId="13F38DB6" w14:textId="77777777" w:rsidR="00DF362F" w:rsidRPr="00891B73" w:rsidRDefault="00DF362F" w:rsidP="00107330">
            <w:pPr>
              <w:spacing w:after="100"/>
              <w:jc w:val="both"/>
              <w:rPr>
                <w:rFonts w:ascii="Times New Roman" w:hAnsi="Times New Roman"/>
                <w:sz w:val="24"/>
                <w:szCs w:val="24"/>
              </w:rPr>
            </w:pPr>
          </w:p>
        </w:tc>
      </w:tr>
      <w:tr w:rsidR="00DF362F" w:rsidRPr="00DF362F" w14:paraId="3FD62AED" w14:textId="77777777" w:rsidTr="007A20FD">
        <w:tc>
          <w:tcPr>
            <w:tcW w:w="6918" w:type="dxa"/>
          </w:tcPr>
          <w:p w14:paraId="128D52E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Технічні принципи користування радіочастотним спектром визначаються у плані розподілу і користування радіочастотним спектром в Україні з урахуванням особливостей відповідного радіочастотного спектра та необхідності забезпечення: </w:t>
            </w:r>
          </w:p>
        </w:tc>
        <w:tc>
          <w:tcPr>
            <w:tcW w:w="6804" w:type="dxa"/>
          </w:tcPr>
          <w:p w14:paraId="52B333C7" w14:textId="77777777" w:rsidR="00DF362F" w:rsidRPr="00891B73" w:rsidRDefault="00DF362F" w:rsidP="00107330">
            <w:pPr>
              <w:spacing w:after="100"/>
              <w:jc w:val="both"/>
              <w:rPr>
                <w:rFonts w:ascii="Times New Roman" w:hAnsi="Times New Roman"/>
                <w:sz w:val="24"/>
                <w:szCs w:val="24"/>
              </w:rPr>
            </w:pPr>
          </w:p>
        </w:tc>
      </w:tr>
      <w:tr w:rsidR="00DF362F" w:rsidRPr="00DF362F" w14:paraId="4A0D481E" w14:textId="77777777" w:rsidTr="007A20FD">
        <w:tc>
          <w:tcPr>
            <w:tcW w:w="6918" w:type="dxa"/>
          </w:tcPr>
          <w:p w14:paraId="1639AF2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захисту від </w:t>
            </w:r>
            <w:proofErr w:type="spellStart"/>
            <w:r w:rsidRPr="00DF362F">
              <w:rPr>
                <w:rFonts w:ascii="Times New Roman" w:hAnsi="Times New Roman"/>
                <w:sz w:val="24"/>
                <w:szCs w:val="24"/>
              </w:rPr>
              <w:t>радіозавад</w:t>
            </w:r>
            <w:proofErr w:type="spellEnd"/>
            <w:r w:rsidRPr="00DF362F">
              <w:rPr>
                <w:rFonts w:ascii="Times New Roman" w:hAnsi="Times New Roman"/>
                <w:sz w:val="24"/>
                <w:szCs w:val="24"/>
              </w:rPr>
              <w:t xml:space="preserve"> та їх мінімізації;</w:t>
            </w:r>
          </w:p>
        </w:tc>
        <w:tc>
          <w:tcPr>
            <w:tcW w:w="6804" w:type="dxa"/>
          </w:tcPr>
          <w:p w14:paraId="3E01119B" w14:textId="77777777" w:rsidR="00DF362F" w:rsidRPr="00891B73" w:rsidRDefault="00DF362F" w:rsidP="00107330">
            <w:pPr>
              <w:spacing w:after="100"/>
              <w:jc w:val="both"/>
              <w:rPr>
                <w:rFonts w:ascii="Times New Roman" w:hAnsi="Times New Roman"/>
                <w:sz w:val="24"/>
                <w:szCs w:val="24"/>
              </w:rPr>
            </w:pPr>
          </w:p>
        </w:tc>
      </w:tr>
      <w:tr w:rsidR="00DF362F" w:rsidRPr="00DF362F" w14:paraId="50605459" w14:textId="77777777" w:rsidTr="007A20FD">
        <w:tc>
          <w:tcPr>
            <w:tcW w:w="6918" w:type="dxa"/>
          </w:tcPr>
          <w:p w14:paraId="7A94747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створення належних умов для спільного використання радіочастотного спектра, у разі необхідності;</w:t>
            </w:r>
          </w:p>
        </w:tc>
        <w:tc>
          <w:tcPr>
            <w:tcW w:w="6804" w:type="dxa"/>
          </w:tcPr>
          <w:p w14:paraId="2C44398B" w14:textId="77777777" w:rsidR="00DF362F" w:rsidRPr="00891B73" w:rsidRDefault="00DF362F" w:rsidP="00107330">
            <w:pPr>
              <w:spacing w:after="100"/>
              <w:jc w:val="both"/>
              <w:rPr>
                <w:rFonts w:ascii="Times New Roman" w:hAnsi="Times New Roman"/>
                <w:sz w:val="24"/>
                <w:szCs w:val="24"/>
              </w:rPr>
            </w:pPr>
          </w:p>
        </w:tc>
      </w:tr>
      <w:tr w:rsidR="00DF362F" w:rsidRPr="00DF362F" w14:paraId="09EDB3BB" w14:textId="77777777" w:rsidTr="007A20FD">
        <w:tc>
          <w:tcPr>
            <w:tcW w:w="6918" w:type="dxa"/>
          </w:tcPr>
          <w:p w14:paraId="1A90C5C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параметрів якості електронних комунікаційних послуг;</w:t>
            </w:r>
          </w:p>
        </w:tc>
        <w:tc>
          <w:tcPr>
            <w:tcW w:w="6804" w:type="dxa"/>
          </w:tcPr>
          <w:p w14:paraId="3F004F44" w14:textId="77777777" w:rsidR="00DF362F" w:rsidRPr="00891B73" w:rsidRDefault="00DF362F" w:rsidP="00107330">
            <w:pPr>
              <w:spacing w:after="100"/>
              <w:jc w:val="both"/>
              <w:rPr>
                <w:rFonts w:ascii="Times New Roman" w:hAnsi="Times New Roman"/>
                <w:sz w:val="24"/>
                <w:szCs w:val="24"/>
              </w:rPr>
            </w:pPr>
          </w:p>
        </w:tc>
      </w:tr>
      <w:tr w:rsidR="00DF362F" w:rsidRPr="00DF362F" w14:paraId="516A7CE7" w14:textId="77777777" w:rsidTr="007A20FD">
        <w:tc>
          <w:tcPr>
            <w:tcW w:w="6918" w:type="dxa"/>
          </w:tcPr>
          <w:p w14:paraId="7F14C01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визначених законом цілей суспільного інтересу;</w:t>
            </w:r>
          </w:p>
        </w:tc>
        <w:tc>
          <w:tcPr>
            <w:tcW w:w="6804" w:type="dxa"/>
          </w:tcPr>
          <w:p w14:paraId="5A1ACE55" w14:textId="77777777" w:rsidR="00DF362F" w:rsidRPr="00891B73" w:rsidRDefault="00DF362F" w:rsidP="00107330">
            <w:pPr>
              <w:spacing w:after="100"/>
              <w:jc w:val="both"/>
              <w:rPr>
                <w:rFonts w:ascii="Times New Roman" w:hAnsi="Times New Roman"/>
                <w:sz w:val="24"/>
                <w:szCs w:val="24"/>
              </w:rPr>
            </w:pPr>
          </w:p>
        </w:tc>
      </w:tr>
      <w:tr w:rsidR="00DF362F" w:rsidRPr="00DF362F" w14:paraId="163CC712" w14:textId="77777777" w:rsidTr="007A20FD">
        <w:tc>
          <w:tcPr>
            <w:tcW w:w="6918" w:type="dxa"/>
          </w:tcPr>
          <w:p w14:paraId="7D46849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6) ефективного використання радіочастотного спектра. </w:t>
            </w:r>
          </w:p>
        </w:tc>
        <w:tc>
          <w:tcPr>
            <w:tcW w:w="6804" w:type="dxa"/>
          </w:tcPr>
          <w:p w14:paraId="155919BB" w14:textId="77777777" w:rsidR="00DF362F" w:rsidRPr="00891B73" w:rsidRDefault="00DF362F" w:rsidP="00107330">
            <w:pPr>
              <w:spacing w:after="100"/>
              <w:jc w:val="both"/>
              <w:rPr>
                <w:rFonts w:ascii="Times New Roman" w:hAnsi="Times New Roman"/>
                <w:sz w:val="24"/>
                <w:szCs w:val="24"/>
              </w:rPr>
            </w:pPr>
          </w:p>
        </w:tc>
      </w:tr>
      <w:tr w:rsidR="00DF362F" w:rsidRPr="00DF362F" w14:paraId="0FF397C8" w14:textId="77777777" w:rsidTr="007A20FD">
        <w:tc>
          <w:tcPr>
            <w:tcW w:w="6918" w:type="dxa"/>
          </w:tcPr>
          <w:p w14:paraId="34ADB07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Права на користування радіочастотним спектром на індивідуальних засадах надаються для забезпечення одного чи декількох визначених пунктами 1-6 цієї частини завдань та з урахуванням попиту на відповідні смуги радіочастот.</w:t>
            </w:r>
          </w:p>
        </w:tc>
        <w:tc>
          <w:tcPr>
            <w:tcW w:w="6804" w:type="dxa"/>
          </w:tcPr>
          <w:p w14:paraId="06589909" w14:textId="77777777" w:rsidR="00DF362F" w:rsidRPr="00891B73" w:rsidRDefault="00DF362F" w:rsidP="00107330">
            <w:pPr>
              <w:spacing w:after="100"/>
              <w:jc w:val="both"/>
              <w:rPr>
                <w:rFonts w:ascii="Times New Roman" w:hAnsi="Times New Roman"/>
                <w:sz w:val="24"/>
                <w:szCs w:val="24"/>
              </w:rPr>
            </w:pPr>
          </w:p>
        </w:tc>
      </w:tr>
      <w:tr w:rsidR="00DF362F" w:rsidRPr="00DF362F" w14:paraId="0A13F15E" w14:textId="77777777" w:rsidTr="007A20FD">
        <w:tc>
          <w:tcPr>
            <w:tcW w:w="6918" w:type="dxa"/>
          </w:tcPr>
          <w:p w14:paraId="0F129F4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 xml:space="preserve">В інших випадках встановлюється користування радіочастотним спектром на засадах загальної авторизації. </w:t>
            </w:r>
          </w:p>
        </w:tc>
        <w:tc>
          <w:tcPr>
            <w:tcW w:w="6804" w:type="dxa"/>
          </w:tcPr>
          <w:p w14:paraId="58748B61" w14:textId="77777777" w:rsidR="00DF362F" w:rsidRPr="00891B73" w:rsidRDefault="00DF362F" w:rsidP="00107330">
            <w:pPr>
              <w:spacing w:after="100"/>
              <w:jc w:val="both"/>
              <w:rPr>
                <w:rFonts w:ascii="Times New Roman" w:hAnsi="Times New Roman"/>
                <w:sz w:val="24"/>
                <w:szCs w:val="24"/>
              </w:rPr>
            </w:pPr>
          </w:p>
        </w:tc>
      </w:tr>
      <w:tr w:rsidR="00DF362F" w:rsidRPr="00DF362F" w14:paraId="787C2F5A" w14:textId="77777777" w:rsidTr="007A20FD">
        <w:tc>
          <w:tcPr>
            <w:tcW w:w="6918" w:type="dxa"/>
          </w:tcPr>
          <w:p w14:paraId="3A1F508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З метою спільного користування радіочастотним спектром регуляторний орган, відповідно до  плану розподілу і користування радіочастотним спектром в Україні, визначає умови для спільного користування, які повинні сприяти ефективному використанню радіочастотного спектра, конкуренції та інноваціям.</w:t>
            </w:r>
          </w:p>
        </w:tc>
        <w:tc>
          <w:tcPr>
            <w:tcW w:w="6804" w:type="dxa"/>
          </w:tcPr>
          <w:p w14:paraId="5E623445" w14:textId="77777777" w:rsidR="00DF362F" w:rsidRPr="00891B73" w:rsidRDefault="00DF362F" w:rsidP="00107330">
            <w:pPr>
              <w:spacing w:after="100"/>
              <w:jc w:val="both"/>
              <w:rPr>
                <w:rFonts w:ascii="Times New Roman" w:hAnsi="Times New Roman"/>
                <w:sz w:val="24"/>
                <w:szCs w:val="24"/>
              </w:rPr>
            </w:pPr>
          </w:p>
        </w:tc>
      </w:tr>
      <w:tr w:rsidR="00DF362F" w:rsidRPr="00DF362F" w14:paraId="48645B94" w14:textId="77777777" w:rsidTr="007A20FD">
        <w:tc>
          <w:tcPr>
            <w:tcW w:w="6918" w:type="dxa"/>
          </w:tcPr>
          <w:p w14:paraId="4F318C4D" w14:textId="77777777" w:rsidR="00DF362F" w:rsidRPr="00DF362F" w:rsidRDefault="00DF362F" w:rsidP="00DF362F">
            <w:pPr>
              <w:spacing w:after="100"/>
              <w:jc w:val="both"/>
              <w:rPr>
                <w:rFonts w:ascii="Times New Roman" w:hAnsi="Times New Roman"/>
                <w:bCs/>
                <w:sz w:val="24"/>
                <w:szCs w:val="24"/>
                <w:lang w:eastAsia="uk-UA"/>
              </w:rPr>
            </w:pPr>
            <w:r w:rsidRPr="00DF362F">
              <w:rPr>
                <w:rFonts w:ascii="Times New Roman" w:hAnsi="Times New Roman"/>
                <w:sz w:val="24"/>
                <w:szCs w:val="24"/>
              </w:rPr>
              <w:t>3. Користування радіочастотним спектром здійснюється</w:t>
            </w:r>
            <w:r w:rsidRPr="00DF362F">
              <w:rPr>
                <w:rFonts w:ascii="Times New Roman" w:hAnsi="Times New Roman"/>
                <w:bCs/>
                <w:sz w:val="24"/>
                <w:szCs w:val="24"/>
                <w:lang w:eastAsia="uk-UA"/>
              </w:rPr>
              <w:t>:</w:t>
            </w:r>
            <w:r w:rsidRPr="00DF362F">
              <w:rPr>
                <w:rFonts w:ascii="Times New Roman" w:hAnsi="Times New Roman"/>
                <w:sz w:val="24"/>
                <w:szCs w:val="24"/>
              </w:rPr>
              <w:t xml:space="preserve"> </w:t>
            </w:r>
          </w:p>
        </w:tc>
        <w:tc>
          <w:tcPr>
            <w:tcW w:w="6804" w:type="dxa"/>
          </w:tcPr>
          <w:p w14:paraId="3AE04282" w14:textId="77777777" w:rsidR="00DF362F" w:rsidRPr="00891B73" w:rsidRDefault="00DF362F" w:rsidP="00107330">
            <w:pPr>
              <w:spacing w:after="100"/>
              <w:jc w:val="both"/>
              <w:rPr>
                <w:rFonts w:ascii="Times New Roman" w:hAnsi="Times New Roman"/>
                <w:sz w:val="24"/>
                <w:szCs w:val="24"/>
              </w:rPr>
            </w:pPr>
          </w:p>
        </w:tc>
      </w:tr>
      <w:tr w:rsidR="00DF362F" w:rsidRPr="00DF362F" w14:paraId="3BB360CB" w14:textId="77777777" w:rsidTr="007A20FD">
        <w:tc>
          <w:tcPr>
            <w:tcW w:w="6918" w:type="dxa"/>
          </w:tcPr>
          <w:p w14:paraId="4D1A1B40" w14:textId="77777777" w:rsidR="00DF362F" w:rsidRPr="00DF362F" w:rsidRDefault="00DF362F" w:rsidP="00DF362F">
            <w:pPr>
              <w:spacing w:after="100"/>
              <w:jc w:val="both"/>
              <w:rPr>
                <w:rFonts w:ascii="Times New Roman" w:hAnsi="Times New Roman"/>
                <w:bCs/>
                <w:sz w:val="24"/>
                <w:szCs w:val="24"/>
                <w:lang w:eastAsia="uk-UA"/>
              </w:rPr>
            </w:pPr>
            <w:r w:rsidRPr="00DF362F">
              <w:rPr>
                <w:rFonts w:ascii="Times New Roman" w:hAnsi="Times New Roman"/>
                <w:bCs/>
                <w:sz w:val="24"/>
                <w:szCs w:val="24"/>
                <w:lang w:eastAsia="uk-UA"/>
              </w:rPr>
              <w:t>1) суб’єктами господарювання для організації надання електронних комунікаційних послуг на  підставі:</w:t>
            </w:r>
          </w:p>
        </w:tc>
        <w:tc>
          <w:tcPr>
            <w:tcW w:w="6804" w:type="dxa"/>
          </w:tcPr>
          <w:p w14:paraId="7D9441F5" w14:textId="77777777" w:rsidR="00DF362F" w:rsidRPr="00891B73" w:rsidRDefault="00DF362F" w:rsidP="00107330">
            <w:pPr>
              <w:spacing w:after="100"/>
              <w:jc w:val="both"/>
              <w:rPr>
                <w:rFonts w:ascii="Times New Roman" w:hAnsi="Times New Roman"/>
                <w:bCs/>
                <w:sz w:val="24"/>
                <w:szCs w:val="24"/>
                <w:lang w:eastAsia="uk-UA"/>
              </w:rPr>
            </w:pPr>
          </w:p>
        </w:tc>
      </w:tr>
      <w:tr w:rsidR="00DF362F" w:rsidRPr="00DF362F" w14:paraId="168154BE" w14:textId="77777777" w:rsidTr="007A20FD">
        <w:tc>
          <w:tcPr>
            <w:tcW w:w="6918" w:type="dxa"/>
          </w:tcPr>
          <w:p w14:paraId="6B953146" w14:textId="77777777" w:rsidR="00DF362F" w:rsidRPr="00DF362F" w:rsidRDefault="00DF362F" w:rsidP="00DF362F">
            <w:pPr>
              <w:spacing w:after="100"/>
              <w:jc w:val="both"/>
              <w:rPr>
                <w:rFonts w:ascii="Times New Roman" w:hAnsi="Times New Roman"/>
                <w:bCs/>
                <w:sz w:val="24"/>
                <w:szCs w:val="24"/>
                <w:lang w:eastAsia="uk-UA"/>
              </w:rPr>
            </w:pPr>
            <w:r w:rsidRPr="00DF362F">
              <w:rPr>
                <w:rFonts w:ascii="Times New Roman" w:hAnsi="Times New Roman"/>
                <w:bCs/>
                <w:sz w:val="24"/>
                <w:szCs w:val="24"/>
                <w:lang w:eastAsia="uk-UA"/>
              </w:rPr>
              <w:t>1.1) ліцензій на користування радіочастотним спектром в ліцензованому діапазоні радіочастот;</w:t>
            </w:r>
          </w:p>
        </w:tc>
        <w:tc>
          <w:tcPr>
            <w:tcW w:w="6804" w:type="dxa"/>
          </w:tcPr>
          <w:p w14:paraId="559028FD" w14:textId="77777777" w:rsidR="00DF362F" w:rsidRPr="00891B73" w:rsidRDefault="00DF362F" w:rsidP="00107330">
            <w:pPr>
              <w:spacing w:after="100"/>
              <w:jc w:val="both"/>
              <w:rPr>
                <w:rFonts w:ascii="Times New Roman" w:hAnsi="Times New Roman"/>
                <w:bCs/>
                <w:sz w:val="24"/>
                <w:szCs w:val="24"/>
                <w:lang w:eastAsia="uk-UA"/>
              </w:rPr>
            </w:pPr>
          </w:p>
        </w:tc>
      </w:tr>
      <w:tr w:rsidR="00DF362F" w:rsidRPr="00DF362F" w14:paraId="44E74EC2" w14:textId="77777777" w:rsidTr="007A20FD">
        <w:tc>
          <w:tcPr>
            <w:tcW w:w="6918" w:type="dxa"/>
          </w:tcPr>
          <w:p w14:paraId="7A9CC6E6" w14:textId="77777777" w:rsidR="00DF362F" w:rsidRPr="00DF362F" w:rsidRDefault="00DF362F" w:rsidP="00DF362F">
            <w:pPr>
              <w:spacing w:after="100"/>
              <w:jc w:val="both"/>
              <w:rPr>
                <w:rFonts w:ascii="Times New Roman" w:hAnsi="Times New Roman"/>
                <w:bCs/>
                <w:sz w:val="24"/>
                <w:szCs w:val="24"/>
                <w:lang w:eastAsia="uk-UA"/>
              </w:rPr>
            </w:pPr>
            <w:r w:rsidRPr="00DF362F">
              <w:rPr>
                <w:rFonts w:ascii="Times New Roman" w:hAnsi="Times New Roman"/>
                <w:bCs/>
                <w:sz w:val="24"/>
                <w:szCs w:val="24"/>
                <w:lang w:eastAsia="uk-UA"/>
              </w:rPr>
              <w:t>1.2) загальної авторизації в неліцензованому діапазоні радіочастот;</w:t>
            </w:r>
          </w:p>
        </w:tc>
        <w:tc>
          <w:tcPr>
            <w:tcW w:w="6804" w:type="dxa"/>
          </w:tcPr>
          <w:p w14:paraId="6B876980" w14:textId="77777777" w:rsidR="00DF362F" w:rsidRPr="00891B73" w:rsidRDefault="00DF362F" w:rsidP="00107330">
            <w:pPr>
              <w:spacing w:after="100"/>
              <w:jc w:val="both"/>
              <w:rPr>
                <w:rFonts w:ascii="Times New Roman" w:hAnsi="Times New Roman"/>
                <w:bCs/>
                <w:sz w:val="24"/>
                <w:szCs w:val="24"/>
                <w:lang w:eastAsia="uk-UA"/>
              </w:rPr>
            </w:pPr>
          </w:p>
        </w:tc>
      </w:tr>
      <w:tr w:rsidR="00DF362F" w:rsidRPr="00DF362F" w14:paraId="6A0C3A9F" w14:textId="77777777" w:rsidTr="007A20FD">
        <w:tc>
          <w:tcPr>
            <w:tcW w:w="6918" w:type="dxa"/>
          </w:tcPr>
          <w:p w14:paraId="78C53AAB" w14:textId="77777777" w:rsidR="00DF362F" w:rsidRPr="00DF362F" w:rsidRDefault="00DF362F" w:rsidP="00DF362F">
            <w:pPr>
              <w:spacing w:after="100"/>
              <w:jc w:val="both"/>
              <w:rPr>
                <w:rFonts w:ascii="Times New Roman" w:hAnsi="Times New Roman"/>
                <w:bCs/>
                <w:sz w:val="24"/>
                <w:szCs w:val="24"/>
                <w:lang w:eastAsia="uk-UA"/>
              </w:rPr>
            </w:pPr>
            <w:r w:rsidRPr="00DF362F">
              <w:rPr>
                <w:rFonts w:ascii="Times New Roman" w:hAnsi="Times New Roman"/>
                <w:bCs/>
                <w:sz w:val="24"/>
                <w:szCs w:val="24"/>
                <w:lang w:eastAsia="uk-UA"/>
              </w:rPr>
              <w:t>1.3) ліцензій на мовлення, виданих Національною радою України з питань телебачення і радіомовлення (для організації розповсюдження телерадіопрограм в радіомовній службі радіозв’язку);</w:t>
            </w:r>
          </w:p>
        </w:tc>
        <w:tc>
          <w:tcPr>
            <w:tcW w:w="6804" w:type="dxa"/>
          </w:tcPr>
          <w:p w14:paraId="4168BC4A" w14:textId="77777777" w:rsidR="00DF362F" w:rsidRPr="00891B73" w:rsidRDefault="00DF362F" w:rsidP="00107330">
            <w:pPr>
              <w:spacing w:after="100"/>
              <w:jc w:val="both"/>
              <w:rPr>
                <w:rFonts w:ascii="Times New Roman" w:hAnsi="Times New Roman"/>
                <w:bCs/>
                <w:sz w:val="24"/>
                <w:szCs w:val="24"/>
                <w:lang w:eastAsia="uk-UA"/>
              </w:rPr>
            </w:pPr>
          </w:p>
        </w:tc>
      </w:tr>
      <w:tr w:rsidR="00DF362F" w:rsidRPr="00DF362F" w14:paraId="53FD2D9C" w14:textId="77777777" w:rsidTr="007A20FD">
        <w:tc>
          <w:tcPr>
            <w:tcW w:w="6918" w:type="dxa"/>
          </w:tcPr>
          <w:p w14:paraId="7231DA7F" w14:textId="77777777" w:rsidR="00DF362F" w:rsidRPr="00DF362F" w:rsidRDefault="00DF362F" w:rsidP="00DF362F">
            <w:pPr>
              <w:spacing w:after="100"/>
              <w:jc w:val="both"/>
              <w:rPr>
                <w:rFonts w:ascii="Times New Roman" w:hAnsi="Times New Roman"/>
                <w:bCs/>
                <w:sz w:val="24"/>
                <w:szCs w:val="24"/>
                <w:lang w:eastAsia="uk-UA"/>
              </w:rPr>
            </w:pPr>
            <w:r w:rsidRPr="00DF362F">
              <w:rPr>
                <w:rFonts w:ascii="Times New Roman" w:hAnsi="Times New Roman"/>
                <w:bCs/>
                <w:sz w:val="24"/>
                <w:szCs w:val="24"/>
                <w:lang w:eastAsia="uk-UA"/>
              </w:rPr>
              <w:t>2) суб’єктами господарювання та громадянами для технологічних, особистих та інших потреб, які не пов’язані із наданням електронних комунікаційних послуг, на підставі присвоєння радіочастото або на засадах загальної авторизації;</w:t>
            </w:r>
          </w:p>
        </w:tc>
        <w:tc>
          <w:tcPr>
            <w:tcW w:w="6804" w:type="dxa"/>
          </w:tcPr>
          <w:p w14:paraId="7D983A30" w14:textId="77777777" w:rsidR="00DF362F" w:rsidRPr="00891B73" w:rsidRDefault="00DF362F" w:rsidP="00107330">
            <w:pPr>
              <w:spacing w:after="100"/>
              <w:jc w:val="both"/>
              <w:rPr>
                <w:rFonts w:ascii="Times New Roman" w:hAnsi="Times New Roman"/>
                <w:bCs/>
                <w:sz w:val="24"/>
                <w:szCs w:val="24"/>
                <w:lang w:eastAsia="uk-UA"/>
              </w:rPr>
            </w:pPr>
          </w:p>
        </w:tc>
      </w:tr>
      <w:tr w:rsidR="00DF362F" w:rsidRPr="00DF362F" w14:paraId="6BC5FC14" w14:textId="77777777" w:rsidTr="007A20FD">
        <w:tc>
          <w:tcPr>
            <w:tcW w:w="6918" w:type="dxa"/>
          </w:tcPr>
          <w:p w14:paraId="32CBA259" w14:textId="77777777" w:rsidR="00DF362F" w:rsidRPr="00DF362F" w:rsidRDefault="00DF362F" w:rsidP="00DF362F">
            <w:pPr>
              <w:spacing w:after="100"/>
              <w:jc w:val="both"/>
              <w:rPr>
                <w:rFonts w:ascii="Times New Roman" w:hAnsi="Times New Roman"/>
                <w:bCs/>
                <w:sz w:val="24"/>
                <w:szCs w:val="24"/>
                <w:lang w:eastAsia="uk-UA"/>
              </w:rPr>
            </w:pPr>
            <w:r w:rsidRPr="00DF362F">
              <w:rPr>
                <w:rFonts w:ascii="Times New Roman" w:hAnsi="Times New Roman"/>
                <w:bCs/>
                <w:sz w:val="24"/>
                <w:szCs w:val="24"/>
                <w:lang w:eastAsia="uk-UA"/>
              </w:rPr>
              <w:t>3)</w:t>
            </w:r>
            <w:r w:rsidRPr="00DF362F">
              <w:rPr>
                <w:rFonts w:ascii="Times New Roman" w:hAnsi="Times New Roman"/>
                <w:sz w:val="24"/>
                <w:szCs w:val="24"/>
                <w:u w:val="single"/>
              </w:rPr>
              <w:t xml:space="preserve"> </w:t>
            </w:r>
            <w:r w:rsidRPr="00DF362F">
              <w:rPr>
                <w:rFonts w:ascii="Times New Roman" w:hAnsi="Times New Roman"/>
                <w:sz w:val="24"/>
                <w:szCs w:val="24"/>
              </w:rPr>
              <w:t xml:space="preserve">технологічними користувачами  </w:t>
            </w:r>
            <w:r w:rsidRPr="00DF362F">
              <w:rPr>
                <w:rFonts w:ascii="Times New Roman" w:hAnsi="Times New Roman"/>
                <w:bCs/>
                <w:sz w:val="24"/>
                <w:szCs w:val="24"/>
                <w:lang w:eastAsia="uk-UA"/>
              </w:rPr>
              <w:t xml:space="preserve">на  підставі ліцензій </w:t>
            </w:r>
            <w:r w:rsidRPr="00DF362F">
              <w:rPr>
                <w:rFonts w:ascii="Times New Roman" w:hAnsi="Times New Roman"/>
                <w:sz w:val="24"/>
                <w:szCs w:val="24"/>
              </w:rPr>
              <w:t>у ліцензованому діапазоні радіочастот</w:t>
            </w:r>
            <w:r w:rsidRPr="00DF362F">
              <w:rPr>
                <w:rFonts w:ascii="Times New Roman" w:hAnsi="Times New Roman"/>
                <w:bCs/>
                <w:sz w:val="24"/>
                <w:szCs w:val="24"/>
                <w:lang w:eastAsia="uk-UA"/>
              </w:rPr>
              <w:t xml:space="preserve"> для технологічних потреб, які не пов’язані із наданням електронних комунікаційних послуг;</w:t>
            </w:r>
          </w:p>
        </w:tc>
        <w:tc>
          <w:tcPr>
            <w:tcW w:w="6804" w:type="dxa"/>
          </w:tcPr>
          <w:p w14:paraId="492000A8" w14:textId="77777777" w:rsidR="00DF362F" w:rsidRPr="00891B73" w:rsidRDefault="00DF362F" w:rsidP="00107330">
            <w:pPr>
              <w:spacing w:after="100"/>
              <w:jc w:val="both"/>
              <w:rPr>
                <w:rFonts w:ascii="Times New Roman" w:hAnsi="Times New Roman"/>
                <w:bCs/>
                <w:sz w:val="24"/>
                <w:szCs w:val="24"/>
                <w:lang w:eastAsia="uk-UA"/>
              </w:rPr>
            </w:pPr>
          </w:p>
        </w:tc>
      </w:tr>
      <w:tr w:rsidR="00DF362F" w:rsidRPr="00DF362F" w14:paraId="694F387F" w14:textId="77777777" w:rsidTr="007A20FD">
        <w:tc>
          <w:tcPr>
            <w:tcW w:w="6918" w:type="dxa"/>
          </w:tcPr>
          <w:p w14:paraId="25647D4F" w14:textId="77777777" w:rsidR="00DF362F" w:rsidRPr="00DF362F" w:rsidRDefault="00DF362F" w:rsidP="00DF362F">
            <w:pPr>
              <w:spacing w:after="100"/>
              <w:jc w:val="both"/>
              <w:rPr>
                <w:rFonts w:ascii="Times New Roman" w:hAnsi="Times New Roman"/>
                <w:bCs/>
                <w:sz w:val="24"/>
                <w:szCs w:val="24"/>
                <w:lang w:eastAsia="uk-UA"/>
              </w:rPr>
            </w:pPr>
            <w:r w:rsidRPr="00DF362F">
              <w:rPr>
                <w:rFonts w:ascii="Times New Roman" w:hAnsi="Times New Roman"/>
                <w:bCs/>
                <w:sz w:val="24"/>
                <w:szCs w:val="24"/>
                <w:lang w:eastAsia="uk-UA"/>
              </w:rPr>
              <w:t xml:space="preserve">4) експлуатуючими організаціями для суднових станцій та радіообладнання для організації надання послуг електронних комунікацій на борту повітряних і морських суден, - на підставі гармонізованих та національних експлуатаційних документів, що </w:t>
            </w:r>
            <w:r w:rsidRPr="00DF362F">
              <w:rPr>
                <w:rFonts w:ascii="Times New Roman" w:hAnsi="Times New Roman"/>
                <w:bCs/>
                <w:sz w:val="24"/>
                <w:szCs w:val="24"/>
                <w:lang w:eastAsia="uk-UA"/>
              </w:rPr>
              <w:lastRenderedPageBreak/>
              <w:t>видані у порядку та за формою, встановленими регуляторним органом;</w:t>
            </w:r>
          </w:p>
        </w:tc>
        <w:tc>
          <w:tcPr>
            <w:tcW w:w="6804" w:type="dxa"/>
          </w:tcPr>
          <w:p w14:paraId="1B2804DC" w14:textId="77777777" w:rsidR="00DF362F" w:rsidRPr="00891B73" w:rsidRDefault="00DF362F" w:rsidP="00107330">
            <w:pPr>
              <w:spacing w:after="100"/>
              <w:jc w:val="both"/>
              <w:rPr>
                <w:rFonts w:ascii="Times New Roman" w:hAnsi="Times New Roman"/>
                <w:bCs/>
                <w:sz w:val="24"/>
                <w:szCs w:val="24"/>
                <w:lang w:eastAsia="uk-UA"/>
              </w:rPr>
            </w:pPr>
          </w:p>
        </w:tc>
      </w:tr>
      <w:tr w:rsidR="00DF362F" w:rsidRPr="00DF362F" w14:paraId="2F2F7C85" w14:textId="77777777" w:rsidTr="007A20FD">
        <w:tc>
          <w:tcPr>
            <w:tcW w:w="6918" w:type="dxa"/>
          </w:tcPr>
          <w:p w14:paraId="1F375268" w14:textId="77777777" w:rsidR="00DF362F" w:rsidRPr="00DF362F" w:rsidRDefault="00DF362F" w:rsidP="00DF362F">
            <w:pPr>
              <w:spacing w:after="100"/>
              <w:jc w:val="both"/>
              <w:rPr>
                <w:rFonts w:ascii="Times New Roman" w:hAnsi="Times New Roman"/>
                <w:bCs/>
                <w:sz w:val="24"/>
                <w:szCs w:val="24"/>
                <w:lang w:eastAsia="uk-UA"/>
              </w:rPr>
            </w:pPr>
            <w:r w:rsidRPr="00DF362F">
              <w:rPr>
                <w:rFonts w:ascii="Times New Roman" w:hAnsi="Times New Roman"/>
                <w:bCs/>
                <w:sz w:val="24"/>
                <w:szCs w:val="24"/>
                <w:lang w:eastAsia="uk-UA"/>
              </w:rPr>
              <w:t xml:space="preserve">5) радіоаматорами, що в установленому порядку підтвердили свою технічну та експлуатаційну компетенцію, а також громадськими організаціям радіоаматорів, </w:t>
            </w:r>
            <w:proofErr w:type="spellStart"/>
            <w:r w:rsidRPr="00DF362F">
              <w:rPr>
                <w:rFonts w:ascii="Times New Roman" w:hAnsi="Times New Roman"/>
                <w:bCs/>
                <w:sz w:val="24"/>
                <w:szCs w:val="24"/>
                <w:lang w:eastAsia="uk-UA"/>
              </w:rPr>
              <w:t>радіогуртками</w:t>
            </w:r>
            <w:proofErr w:type="spellEnd"/>
            <w:r w:rsidRPr="00DF362F">
              <w:rPr>
                <w:rFonts w:ascii="Times New Roman" w:hAnsi="Times New Roman"/>
                <w:bCs/>
                <w:sz w:val="24"/>
                <w:szCs w:val="24"/>
                <w:lang w:eastAsia="uk-UA"/>
              </w:rPr>
              <w:t xml:space="preserve">, - відповідно до Регламенту аматорського радіозв’язку України та на підставі гармонізованих та національних експлуатаційних документів, що видані у порядку та за формою, встановленими </w:t>
            </w:r>
            <w:r w:rsidRPr="00DF362F">
              <w:rPr>
                <w:rFonts w:ascii="Times New Roman" w:hAnsi="Times New Roman"/>
                <w:sz w:val="24"/>
                <w:szCs w:val="24"/>
              </w:rPr>
              <w:t>регуляторним органом</w:t>
            </w:r>
            <w:r w:rsidRPr="00DF362F">
              <w:rPr>
                <w:rFonts w:ascii="Times New Roman" w:hAnsi="Times New Roman"/>
                <w:bCs/>
                <w:sz w:val="24"/>
                <w:szCs w:val="24"/>
                <w:lang w:eastAsia="uk-UA"/>
              </w:rPr>
              <w:t>.</w:t>
            </w:r>
          </w:p>
        </w:tc>
        <w:tc>
          <w:tcPr>
            <w:tcW w:w="6804" w:type="dxa"/>
          </w:tcPr>
          <w:p w14:paraId="28611355" w14:textId="77777777" w:rsidR="00DF362F" w:rsidRPr="00891B73" w:rsidRDefault="00DF362F" w:rsidP="00107330">
            <w:pPr>
              <w:spacing w:after="100"/>
              <w:jc w:val="both"/>
              <w:rPr>
                <w:rFonts w:ascii="Times New Roman" w:hAnsi="Times New Roman"/>
                <w:bCs/>
                <w:sz w:val="24"/>
                <w:szCs w:val="24"/>
                <w:lang w:eastAsia="uk-UA"/>
              </w:rPr>
            </w:pPr>
          </w:p>
        </w:tc>
      </w:tr>
      <w:tr w:rsidR="00DF362F" w:rsidRPr="00DF362F" w14:paraId="66356CF3" w14:textId="77777777" w:rsidTr="007A20FD">
        <w:tc>
          <w:tcPr>
            <w:tcW w:w="6918" w:type="dxa"/>
          </w:tcPr>
          <w:p w14:paraId="4BC8CF96" w14:textId="77777777" w:rsidR="00DF362F" w:rsidRPr="00DF362F" w:rsidRDefault="00DF362F" w:rsidP="00DF362F">
            <w:pPr>
              <w:spacing w:after="100"/>
              <w:jc w:val="both"/>
              <w:rPr>
                <w:rFonts w:ascii="Times New Roman" w:hAnsi="Times New Roman"/>
                <w:bCs/>
                <w:sz w:val="24"/>
                <w:szCs w:val="24"/>
                <w:lang w:eastAsia="uk-UA"/>
              </w:rPr>
            </w:pPr>
            <w:r w:rsidRPr="00DF362F">
              <w:rPr>
                <w:rFonts w:ascii="Times New Roman" w:hAnsi="Times New Roman"/>
                <w:bCs/>
                <w:sz w:val="24"/>
                <w:szCs w:val="24"/>
                <w:lang w:eastAsia="uk-UA"/>
              </w:rPr>
              <w:t xml:space="preserve">4.  Експлуатація радіообладнання здійснюється відповідно до заявленого зареєстрованого присвоєння радіочастот або на підставі порядку, норм та умов користування радіочастотним спектром, що визначені </w:t>
            </w:r>
            <w:r w:rsidRPr="00DF362F">
              <w:rPr>
                <w:rFonts w:ascii="Times New Roman" w:hAnsi="Times New Roman"/>
                <w:sz w:val="24"/>
                <w:szCs w:val="24"/>
              </w:rPr>
              <w:t>регуляторним органом</w:t>
            </w:r>
            <w:r w:rsidRPr="00DF362F">
              <w:rPr>
                <w:rFonts w:ascii="Times New Roman" w:hAnsi="Times New Roman"/>
                <w:bCs/>
                <w:sz w:val="24"/>
                <w:szCs w:val="24"/>
                <w:lang w:eastAsia="uk-UA"/>
              </w:rPr>
              <w:t xml:space="preserve"> для реалізації засад загальної авторизації.</w:t>
            </w:r>
          </w:p>
        </w:tc>
        <w:tc>
          <w:tcPr>
            <w:tcW w:w="6804" w:type="dxa"/>
          </w:tcPr>
          <w:p w14:paraId="71D07C17" w14:textId="77777777" w:rsidR="00DF362F" w:rsidRPr="00891B73" w:rsidRDefault="00DF362F" w:rsidP="00107330">
            <w:pPr>
              <w:spacing w:after="100"/>
              <w:jc w:val="both"/>
              <w:rPr>
                <w:rFonts w:ascii="Times New Roman" w:hAnsi="Times New Roman"/>
                <w:bCs/>
                <w:sz w:val="24"/>
                <w:szCs w:val="24"/>
                <w:lang w:eastAsia="uk-UA"/>
              </w:rPr>
            </w:pPr>
          </w:p>
        </w:tc>
      </w:tr>
      <w:tr w:rsidR="00DF362F" w:rsidRPr="00DF362F" w14:paraId="1CE7CCBF" w14:textId="77777777" w:rsidTr="007A20FD">
        <w:tc>
          <w:tcPr>
            <w:tcW w:w="6918" w:type="dxa"/>
          </w:tcPr>
          <w:p w14:paraId="2AA1840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Регламент аматорського радіозв’язку України розробляє та затверджує регуляторний орган після проведення консультацій з громадськими організаціями радіоаматорів України.</w:t>
            </w:r>
          </w:p>
        </w:tc>
        <w:tc>
          <w:tcPr>
            <w:tcW w:w="6804" w:type="dxa"/>
          </w:tcPr>
          <w:p w14:paraId="115249D9" w14:textId="77777777" w:rsidR="00DF362F" w:rsidRPr="00891B73" w:rsidRDefault="00DF362F" w:rsidP="00107330">
            <w:pPr>
              <w:spacing w:after="100"/>
              <w:jc w:val="both"/>
              <w:rPr>
                <w:rFonts w:ascii="Times New Roman" w:hAnsi="Times New Roman"/>
                <w:sz w:val="24"/>
                <w:szCs w:val="24"/>
              </w:rPr>
            </w:pPr>
          </w:p>
        </w:tc>
      </w:tr>
      <w:tr w:rsidR="00DF362F" w:rsidRPr="00DF362F" w14:paraId="561F2FE9" w14:textId="77777777" w:rsidTr="007A20FD">
        <w:tc>
          <w:tcPr>
            <w:tcW w:w="6918" w:type="dxa"/>
          </w:tcPr>
          <w:p w14:paraId="03A676B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6.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 а також для потреб іноземних юридичних осіб під час здійснення ними висвітлення спортивних, культурних та інших заходів в Україні визначається Кабінетом Міністрів України за поданням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з урахуванням положень міжнародних угод.</w:t>
            </w:r>
          </w:p>
        </w:tc>
        <w:tc>
          <w:tcPr>
            <w:tcW w:w="6804" w:type="dxa"/>
          </w:tcPr>
          <w:p w14:paraId="2425B861" w14:textId="77777777" w:rsidR="00DF362F" w:rsidRPr="00891B73" w:rsidRDefault="00DF362F" w:rsidP="00107330">
            <w:pPr>
              <w:spacing w:after="100"/>
              <w:jc w:val="both"/>
              <w:rPr>
                <w:rFonts w:ascii="Times New Roman" w:hAnsi="Times New Roman"/>
                <w:sz w:val="24"/>
                <w:szCs w:val="24"/>
              </w:rPr>
            </w:pPr>
          </w:p>
        </w:tc>
      </w:tr>
      <w:tr w:rsidR="00DF362F" w:rsidRPr="00DF362F" w14:paraId="210254C8" w14:textId="77777777" w:rsidTr="007A20FD">
        <w:tc>
          <w:tcPr>
            <w:tcW w:w="6918" w:type="dxa"/>
          </w:tcPr>
          <w:p w14:paraId="057DF336" w14:textId="77777777" w:rsidR="00DF362F" w:rsidRPr="00DF362F" w:rsidRDefault="00DF362F" w:rsidP="00DF362F">
            <w:pPr>
              <w:spacing w:after="100"/>
              <w:jc w:val="both"/>
              <w:rPr>
                <w:rFonts w:ascii="Times New Roman" w:hAnsi="Times New Roman"/>
                <w:strike/>
                <w:sz w:val="24"/>
                <w:szCs w:val="24"/>
              </w:rPr>
            </w:pPr>
            <w:r w:rsidRPr="00DF362F">
              <w:rPr>
                <w:rFonts w:ascii="Times New Roman" w:hAnsi="Times New Roman"/>
                <w:sz w:val="24"/>
                <w:szCs w:val="24"/>
              </w:rPr>
              <w:t>7. Користування радіочастотним спектром загального користування загальними користувачами здійснюється на платній основі.</w:t>
            </w:r>
            <w:r w:rsidRPr="00DF362F">
              <w:rPr>
                <w:rFonts w:ascii="Times New Roman" w:hAnsi="Times New Roman"/>
                <w:strike/>
                <w:sz w:val="24"/>
                <w:szCs w:val="24"/>
              </w:rPr>
              <w:t xml:space="preserve"> </w:t>
            </w:r>
          </w:p>
        </w:tc>
        <w:tc>
          <w:tcPr>
            <w:tcW w:w="6804" w:type="dxa"/>
          </w:tcPr>
          <w:p w14:paraId="4BE811DE" w14:textId="77777777" w:rsidR="00DF362F" w:rsidRPr="00891B73" w:rsidRDefault="00DF362F" w:rsidP="00107330">
            <w:pPr>
              <w:spacing w:after="100"/>
              <w:jc w:val="both"/>
              <w:rPr>
                <w:rFonts w:ascii="Times New Roman" w:hAnsi="Times New Roman"/>
                <w:sz w:val="24"/>
                <w:szCs w:val="24"/>
              </w:rPr>
            </w:pPr>
          </w:p>
        </w:tc>
      </w:tr>
      <w:tr w:rsidR="00DF362F" w:rsidRPr="00DF362F" w14:paraId="73303642" w14:textId="77777777" w:rsidTr="007A20FD">
        <w:tc>
          <w:tcPr>
            <w:tcW w:w="6918" w:type="dxa"/>
          </w:tcPr>
          <w:p w14:paraId="717B3C0B"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Ставки рентної плати за користування радіочастотним спектром, методика їх визначення, прядок її нарахування та сплати визначаються Податковим кодексом України.</w:t>
            </w:r>
          </w:p>
        </w:tc>
        <w:tc>
          <w:tcPr>
            <w:tcW w:w="6804" w:type="dxa"/>
          </w:tcPr>
          <w:p w14:paraId="1FBB6577" w14:textId="77777777" w:rsidR="00DF362F" w:rsidRPr="00891B73" w:rsidRDefault="00DF362F" w:rsidP="00107330">
            <w:pPr>
              <w:spacing w:after="100"/>
              <w:jc w:val="both"/>
              <w:rPr>
                <w:rFonts w:ascii="Times New Roman" w:hAnsi="Times New Roman"/>
                <w:bCs/>
                <w:sz w:val="24"/>
                <w:szCs w:val="24"/>
              </w:rPr>
            </w:pPr>
          </w:p>
        </w:tc>
      </w:tr>
      <w:tr w:rsidR="00DF362F" w:rsidRPr="00DF362F" w14:paraId="37AC5ACF" w14:textId="77777777" w:rsidTr="007A20FD">
        <w:tc>
          <w:tcPr>
            <w:tcW w:w="6918" w:type="dxa"/>
          </w:tcPr>
          <w:p w14:paraId="1B9E6C61" w14:textId="77777777" w:rsidR="00DF362F" w:rsidRPr="00DF362F" w:rsidRDefault="00DF362F" w:rsidP="00DF362F">
            <w:pPr>
              <w:spacing w:after="100"/>
              <w:jc w:val="both"/>
              <w:rPr>
                <w:rFonts w:ascii="Times New Roman" w:hAnsi="Times New Roman"/>
                <w:bCs/>
                <w:sz w:val="24"/>
                <w:szCs w:val="24"/>
              </w:rPr>
            </w:pPr>
          </w:p>
        </w:tc>
        <w:tc>
          <w:tcPr>
            <w:tcW w:w="6804" w:type="dxa"/>
          </w:tcPr>
          <w:p w14:paraId="27B07605" w14:textId="77777777" w:rsidR="00DF362F" w:rsidRPr="00891B73" w:rsidRDefault="00DF362F" w:rsidP="00107330">
            <w:pPr>
              <w:spacing w:after="100"/>
              <w:jc w:val="both"/>
              <w:rPr>
                <w:rFonts w:ascii="Times New Roman" w:hAnsi="Times New Roman"/>
                <w:bCs/>
                <w:sz w:val="24"/>
                <w:szCs w:val="24"/>
              </w:rPr>
            </w:pPr>
          </w:p>
        </w:tc>
      </w:tr>
      <w:tr w:rsidR="00DF362F" w:rsidRPr="00DF362F" w14:paraId="33BA33D1" w14:textId="77777777" w:rsidTr="007A20FD">
        <w:tc>
          <w:tcPr>
            <w:tcW w:w="6918" w:type="dxa"/>
          </w:tcPr>
          <w:p w14:paraId="6A248B7E"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iCs/>
                <w:sz w:val="24"/>
                <w:szCs w:val="24"/>
              </w:rPr>
              <w:t xml:space="preserve">Стаття 50. </w:t>
            </w:r>
            <w:r w:rsidRPr="00DF362F">
              <w:rPr>
                <w:rFonts w:ascii="Times New Roman" w:hAnsi="Times New Roman"/>
                <w:b/>
                <w:bCs/>
                <w:sz w:val="24"/>
                <w:szCs w:val="24"/>
              </w:rPr>
              <w:t>Умови, що застосовуються до прав користування радіочастотним спектром</w:t>
            </w:r>
          </w:p>
        </w:tc>
        <w:tc>
          <w:tcPr>
            <w:tcW w:w="6804" w:type="dxa"/>
          </w:tcPr>
          <w:p w14:paraId="170847E1" w14:textId="77777777" w:rsidR="00DF362F" w:rsidRPr="00891B73" w:rsidRDefault="00DF362F" w:rsidP="00107330">
            <w:pPr>
              <w:spacing w:after="100"/>
              <w:jc w:val="both"/>
              <w:rPr>
                <w:rFonts w:ascii="Times New Roman" w:hAnsi="Times New Roman"/>
                <w:b/>
                <w:bCs/>
                <w:iCs/>
                <w:sz w:val="24"/>
                <w:szCs w:val="24"/>
              </w:rPr>
            </w:pPr>
          </w:p>
        </w:tc>
      </w:tr>
      <w:tr w:rsidR="00DF362F" w:rsidRPr="00DF362F" w14:paraId="2CF63C30" w14:textId="77777777" w:rsidTr="007A20FD">
        <w:tc>
          <w:tcPr>
            <w:tcW w:w="6918" w:type="dxa"/>
          </w:tcPr>
          <w:p w14:paraId="0962B1CB" w14:textId="77777777" w:rsidR="00DF362F" w:rsidRPr="00DF362F" w:rsidRDefault="00DF362F" w:rsidP="00DF362F">
            <w:pPr>
              <w:spacing w:after="100"/>
              <w:jc w:val="both"/>
              <w:rPr>
                <w:rFonts w:ascii="Times New Roman" w:hAnsi="Times New Roman"/>
                <w:iCs/>
                <w:sz w:val="24"/>
                <w:szCs w:val="24"/>
              </w:rPr>
            </w:pPr>
            <w:r w:rsidRPr="00DF362F">
              <w:rPr>
                <w:rFonts w:ascii="Times New Roman" w:hAnsi="Times New Roman"/>
                <w:iCs/>
                <w:sz w:val="24"/>
                <w:szCs w:val="24"/>
              </w:rPr>
              <w:t>1. Користувачі радіочастотного спектру  зобов’язані дотримуватись таких умов загальної авторизації щодо користування радіочастотним спектром:</w:t>
            </w:r>
          </w:p>
        </w:tc>
        <w:tc>
          <w:tcPr>
            <w:tcW w:w="6804" w:type="dxa"/>
          </w:tcPr>
          <w:p w14:paraId="2A4B7C8F" w14:textId="77777777" w:rsidR="00DF362F" w:rsidRPr="00891B73" w:rsidRDefault="00DF362F" w:rsidP="00107330">
            <w:pPr>
              <w:spacing w:after="100"/>
              <w:jc w:val="both"/>
              <w:rPr>
                <w:rFonts w:ascii="Times New Roman" w:hAnsi="Times New Roman"/>
                <w:iCs/>
                <w:sz w:val="24"/>
                <w:szCs w:val="24"/>
              </w:rPr>
            </w:pPr>
          </w:p>
        </w:tc>
      </w:tr>
      <w:tr w:rsidR="00DF362F" w:rsidRPr="00DF362F" w14:paraId="2109FED3" w14:textId="77777777" w:rsidTr="007A20FD">
        <w:tc>
          <w:tcPr>
            <w:tcW w:w="6918" w:type="dxa"/>
          </w:tcPr>
          <w:p w14:paraId="7D6FC6CA" w14:textId="77777777" w:rsidR="00DF362F" w:rsidRPr="00DF362F" w:rsidRDefault="00DF362F" w:rsidP="00DF362F">
            <w:pPr>
              <w:spacing w:after="100"/>
              <w:jc w:val="both"/>
              <w:rPr>
                <w:rFonts w:ascii="Times New Roman" w:hAnsi="Times New Roman"/>
                <w:iCs/>
                <w:sz w:val="24"/>
                <w:szCs w:val="24"/>
              </w:rPr>
            </w:pPr>
            <w:r w:rsidRPr="00DF362F">
              <w:rPr>
                <w:rFonts w:ascii="Times New Roman" w:hAnsi="Times New Roman"/>
                <w:sz w:val="24"/>
                <w:szCs w:val="24"/>
              </w:rPr>
              <w:t>1) вимог до надання електронних комунікаційних послуги щодо території покриття та якості електронних комунікаційних послуг;</w:t>
            </w:r>
          </w:p>
        </w:tc>
        <w:tc>
          <w:tcPr>
            <w:tcW w:w="6804" w:type="dxa"/>
          </w:tcPr>
          <w:p w14:paraId="442A2CEB" w14:textId="77777777" w:rsidR="00DF362F" w:rsidRPr="00891B73" w:rsidRDefault="00DF362F" w:rsidP="00107330">
            <w:pPr>
              <w:spacing w:after="100"/>
              <w:jc w:val="both"/>
              <w:rPr>
                <w:rFonts w:ascii="Times New Roman" w:hAnsi="Times New Roman"/>
                <w:sz w:val="24"/>
                <w:szCs w:val="24"/>
              </w:rPr>
            </w:pPr>
          </w:p>
        </w:tc>
      </w:tr>
      <w:tr w:rsidR="00DF362F" w:rsidRPr="00DF362F" w14:paraId="47F786B9" w14:textId="77777777" w:rsidTr="007A20FD">
        <w:tc>
          <w:tcPr>
            <w:tcW w:w="6918" w:type="dxa"/>
          </w:tcPr>
          <w:p w14:paraId="1781BB1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у випадках, передбачених частиною другою статті 44 цього Закону вимог щодо застосування певних </w:t>
            </w:r>
            <w:proofErr w:type="spellStart"/>
            <w:r w:rsidRPr="00DF362F">
              <w:rPr>
                <w:rFonts w:ascii="Times New Roman" w:hAnsi="Times New Roman"/>
                <w:sz w:val="24"/>
                <w:szCs w:val="24"/>
              </w:rPr>
              <w:t>радіотехнологій</w:t>
            </w:r>
            <w:proofErr w:type="spellEnd"/>
            <w:r w:rsidRPr="00DF362F">
              <w:rPr>
                <w:rFonts w:ascii="Times New Roman" w:hAnsi="Times New Roman"/>
                <w:sz w:val="24"/>
                <w:szCs w:val="24"/>
              </w:rPr>
              <w:t xml:space="preserve">, визначених у плані розподілу і користування радіочастотним спектром в Україні; </w:t>
            </w:r>
          </w:p>
        </w:tc>
        <w:tc>
          <w:tcPr>
            <w:tcW w:w="6804" w:type="dxa"/>
          </w:tcPr>
          <w:p w14:paraId="66F45F43" w14:textId="77777777" w:rsidR="00DF362F" w:rsidRPr="00891B73" w:rsidRDefault="00DF362F" w:rsidP="00107330">
            <w:pPr>
              <w:spacing w:after="100"/>
              <w:jc w:val="both"/>
              <w:rPr>
                <w:rFonts w:ascii="Times New Roman" w:hAnsi="Times New Roman"/>
                <w:sz w:val="24"/>
                <w:szCs w:val="24"/>
              </w:rPr>
            </w:pPr>
          </w:p>
        </w:tc>
      </w:tr>
      <w:tr w:rsidR="00DF362F" w:rsidRPr="00DF362F" w14:paraId="26081504" w14:textId="77777777" w:rsidTr="007A20FD">
        <w:tc>
          <w:tcPr>
            <w:tcW w:w="6918" w:type="dxa"/>
          </w:tcPr>
          <w:p w14:paraId="7DF84AEF" w14:textId="77777777" w:rsidR="00DF362F" w:rsidRPr="00DF362F" w:rsidRDefault="00DF362F" w:rsidP="00DF362F">
            <w:pPr>
              <w:spacing w:after="100"/>
              <w:jc w:val="both"/>
              <w:rPr>
                <w:rFonts w:ascii="Times New Roman" w:hAnsi="Times New Roman"/>
                <w:iCs/>
                <w:sz w:val="24"/>
                <w:szCs w:val="24"/>
              </w:rPr>
            </w:pPr>
            <w:r w:rsidRPr="00DF362F">
              <w:rPr>
                <w:rFonts w:ascii="Times New Roman" w:hAnsi="Times New Roman"/>
                <w:sz w:val="24"/>
                <w:szCs w:val="24"/>
              </w:rPr>
              <w:t xml:space="preserve">3) вимог щодо ефективного використання радіочастотного спектра відповідно до частини другої цієї статті; </w:t>
            </w:r>
          </w:p>
        </w:tc>
        <w:tc>
          <w:tcPr>
            <w:tcW w:w="6804" w:type="dxa"/>
          </w:tcPr>
          <w:p w14:paraId="395FA9F6" w14:textId="77777777" w:rsidR="00DF362F" w:rsidRPr="00891B73" w:rsidRDefault="00DF362F" w:rsidP="00107330">
            <w:pPr>
              <w:spacing w:after="100"/>
              <w:jc w:val="both"/>
              <w:rPr>
                <w:rFonts w:ascii="Times New Roman" w:hAnsi="Times New Roman"/>
                <w:sz w:val="24"/>
                <w:szCs w:val="24"/>
              </w:rPr>
            </w:pPr>
          </w:p>
        </w:tc>
      </w:tr>
      <w:tr w:rsidR="00DF362F" w:rsidRPr="00DF362F" w14:paraId="69701D2B" w14:textId="77777777" w:rsidTr="007A20FD">
        <w:tc>
          <w:tcPr>
            <w:tcW w:w="6918" w:type="dxa"/>
          </w:tcPr>
          <w:p w14:paraId="1F1AFB58" w14:textId="77777777" w:rsidR="00DF362F" w:rsidRPr="00DF362F" w:rsidRDefault="00DF362F" w:rsidP="00DF362F">
            <w:pPr>
              <w:spacing w:after="100"/>
              <w:jc w:val="both"/>
              <w:rPr>
                <w:rFonts w:ascii="Times New Roman" w:hAnsi="Times New Roman"/>
                <w:iCs/>
                <w:sz w:val="24"/>
                <w:szCs w:val="24"/>
              </w:rPr>
            </w:pPr>
            <w:r w:rsidRPr="00DF362F">
              <w:rPr>
                <w:rFonts w:ascii="Times New Roman" w:hAnsi="Times New Roman"/>
                <w:sz w:val="24"/>
                <w:szCs w:val="24"/>
              </w:rPr>
              <w:t xml:space="preserve">4) технічних та експлуатаційних умов, відповідно до присвоєння радіочастот, необхідних для уникнення </w:t>
            </w:r>
            <w:proofErr w:type="spellStart"/>
            <w:r w:rsidRPr="00DF362F">
              <w:rPr>
                <w:rFonts w:ascii="Times New Roman" w:hAnsi="Times New Roman"/>
                <w:sz w:val="24"/>
                <w:szCs w:val="24"/>
              </w:rPr>
              <w:t>радіозавад</w:t>
            </w:r>
            <w:proofErr w:type="spellEnd"/>
            <w:r w:rsidRPr="00DF362F">
              <w:rPr>
                <w:rFonts w:ascii="Times New Roman" w:hAnsi="Times New Roman"/>
                <w:sz w:val="24"/>
                <w:szCs w:val="24"/>
              </w:rPr>
              <w:t xml:space="preserve"> та дотримання вимог законодавства щодо захисту населення від впливу електромагнітних </w:t>
            </w:r>
            <w:proofErr w:type="spellStart"/>
            <w:r w:rsidRPr="00DF362F">
              <w:rPr>
                <w:rFonts w:ascii="Times New Roman" w:hAnsi="Times New Roman"/>
                <w:sz w:val="24"/>
                <w:szCs w:val="24"/>
              </w:rPr>
              <w:t>випромінювань</w:t>
            </w:r>
            <w:proofErr w:type="spellEnd"/>
            <w:r w:rsidRPr="00DF362F">
              <w:rPr>
                <w:rFonts w:ascii="Times New Roman" w:hAnsi="Times New Roman"/>
                <w:bCs/>
                <w:sz w:val="24"/>
                <w:szCs w:val="24"/>
              </w:rPr>
              <w:t xml:space="preserve"> радіообладнання</w:t>
            </w:r>
            <w:r w:rsidRPr="00DF362F">
              <w:rPr>
                <w:rFonts w:ascii="Times New Roman" w:hAnsi="Times New Roman"/>
                <w:sz w:val="24"/>
                <w:szCs w:val="24"/>
              </w:rPr>
              <w:t xml:space="preserve">; </w:t>
            </w:r>
          </w:p>
        </w:tc>
        <w:tc>
          <w:tcPr>
            <w:tcW w:w="6804" w:type="dxa"/>
          </w:tcPr>
          <w:p w14:paraId="69291DFB" w14:textId="77777777" w:rsidR="00DF362F" w:rsidRPr="00891B73" w:rsidRDefault="00DF362F" w:rsidP="00107330">
            <w:pPr>
              <w:spacing w:after="100"/>
              <w:jc w:val="both"/>
              <w:rPr>
                <w:rFonts w:ascii="Times New Roman" w:hAnsi="Times New Roman"/>
                <w:sz w:val="24"/>
                <w:szCs w:val="24"/>
              </w:rPr>
            </w:pPr>
          </w:p>
        </w:tc>
      </w:tr>
      <w:tr w:rsidR="00DF362F" w:rsidRPr="00DF362F" w14:paraId="3549CA98" w14:textId="77777777" w:rsidTr="007A20FD">
        <w:tc>
          <w:tcPr>
            <w:tcW w:w="6918" w:type="dxa"/>
          </w:tcPr>
          <w:p w14:paraId="0D1BE58C" w14:textId="77777777" w:rsidR="00DF362F" w:rsidRPr="00DF362F" w:rsidRDefault="00DF362F" w:rsidP="00DF362F">
            <w:pPr>
              <w:spacing w:after="100"/>
              <w:jc w:val="both"/>
              <w:rPr>
                <w:rFonts w:ascii="Times New Roman" w:hAnsi="Times New Roman"/>
                <w:iCs/>
                <w:sz w:val="24"/>
                <w:szCs w:val="24"/>
              </w:rPr>
            </w:pPr>
            <w:r w:rsidRPr="00DF362F">
              <w:rPr>
                <w:rFonts w:ascii="Times New Roman" w:hAnsi="Times New Roman"/>
                <w:iCs/>
                <w:sz w:val="24"/>
                <w:szCs w:val="24"/>
              </w:rPr>
              <w:t xml:space="preserve">5) встановленого максимального терміну надання прав користування радіочастотним спектром, відповідно до </w:t>
            </w:r>
            <w:r w:rsidRPr="00DF362F">
              <w:rPr>
                <w:rFonts w:ascii="Times New Roman" w:hAnsi="Times New Roman"/>
                <w:sz w:val="24"/>
                <w:szCs w:val="24"/>
              </w:rPr>
              <w:t xml:space="preserve">плану розподілу і користування радіочастотним спектром в Україні (з урахуванням змін до нього) та статей 53, 54 цього Закону; </w:t>
            </w:r>
          </w:p>
        </w:tc>
        <w:tc>
          <w:tcPr>
            <w:tcW w:w="6804" w:type="dxa"/>
          </w:tcPr>
          <w:p w14:paraId="0241E70F" w14:textId="77777777" w:rsidR="00DF362F" w:rsidRPr="00891B73" w:rsidRDefault="00DF362F" w:rsidP="00107330">
            <w:pPr>
              <w:spacing w:after="100"/>
              <w:jc w:val="both"/>
              <w:rPr>
                <w:rFonts w:ascii="Times New Roman" w:hAnsi="Times New Roman"/>
                <w:iCs/>
                <w:sz w:val="24"/>
                <w:szCs w:val="24"/>
              </w:rPr>
            </w:pPr>
          </w:p>
        </w:tc>
      </w:tr>
      <w:tr w:rsidR="00DF362F" w:rsidRPr="00DF362F" w14:paraId="4CE05D5D" w14:textId="77777777" w:rsidTr="007A20FD">
        <w:tc>
          <w:tcPr>
            <w:tcW w:w="6918" w:type="dxa"/>
          </w:tcPr>
          <w:p w14:paraId="6AEE0023" w14:textId="77777777" w:rsidR="00DF362F" w:rsidRPr="00DF362F" w:rsidRDefault="00DF362F" w:rsidP="00DF362F">
            <w:pPr>
              <w:spacing w:after="100"/>
              <w:jc w:val="both"/>
              <w:rPr>
                <w:rFonts w:ascii="Times New Roman" w:hAnsi="Times New Roman"/>
                <w:iCs/>
                <w:sz w:val="24"/>
                <w:szCs w:val="24"/>
              </w:rPr>
            </w:pPr>
            <w:r w:rsidRPr="00DF362F">
              <w:rPr>
                <w:rFonts w:ascii="Times New Roman" w:hAnsi="Times New Roman"/>
                <w:sz w:val="24"/>
                <w:szCs w:val="24"/>
              </w:rPr>
              <w:t>6) умов передачі або  надання в користування індивідуальних прав користування радіочастотним спектром за ініціативою користувача радіочастот відповідно до статті 55 цього Закону;</w:t>
            </w:r>
          </w:p>
        </w:tc>
        <w:tc>
          <w:tcPr>
            <w:tcW w:w="6804" w:type="dxa"/>
          </w:tcPr>
          <w:p w14:paraId="4788242B" w14:textId="77777777" w:rsidR="00DF362F" w:rsidRPr="00891B73" w:rsidRDefault="00DF362F" w:rsidP="00107330">
            <w:pPr>
              <w:spacing w:after="100"/>
              <w:jc w:val="both"/>
              <w:rPr>
                <w:rFonts w:ascii="Times New Roman" w:hAnsi="Times New Roman"/>
                <w:sz w:val="24"/>
                <w:szCs w:val="24"/>
              </w:rPr>
            </w:pPr>
          </w:p>
        </w:tc>
      </w:tr>
      <w:tr w:rsidR="00DF362F" w:rsidRPr="00DF362F" w14:paraId="7B0C8339" w14:textId="77777777" w:rsidTr="007A20FD">
        <w:tc>
          <w:tcPr>
            <w:tcW w:w="6918" w:type="dxa"/>
          </w:tcPr>
          <w:p w14:paraId="566A872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7) вимог щодо своєчасної та в повному обсязі сплати рентної плати за користування радіочастотами відповідно до Податкового кодексу України; </w:t>
            </w:r>
          </w:p>
        </w:tc>
        <w:tc>
          <w:tcPr>
            <w:tcW w:w="6804" w:type="dxa"/>
          </w:tcPr>
          <w:p w14:paraId="4FD00995" w14:textId="77777777" w:rsidR="00DF362F" w:rsidRPr="00891B73" w:rsidRDefault="00DF362F" w:rsidP="00107330">
            <w:pPr>
              <w:spacing w:after="100"/>
              <w:jc w:val="both"/>
              <w:rPr>
                <w:rFonts w:ascii="Times New Roman" w:hAnsi="Times New Roman"/>
                <w:sz w:val="24"/>
                <w:szCs w:val="24"/>
              </w:rPr>
            </w:pPr>
          </w:p>
        </w:tc>
      </w:tr>
      <w:tr w:rsidR="00DF362F" w:rsidRPr="00DF362F" w14:paraId="25581651" w14:textId="77777777" w:rsidTr="007A20FD">
        <w:tc>
          <w:tcPr>
            <w:tcW w:w="6918" w:type="dxa"/>
          </w:tcPr>
          <w:p w14:paraId="2A1329B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8) зобов’язань, взятих в процесі отримання ліцензії на користування радіочастотним спектром чи  продовження терміну </w:t>
            </w:r>
            <w:r w:rsidRPr="00DF362F">
              <w:rPr>
                <w:rFonts w:ascii="Times New Roman" w:hAnsi="Times New Roman"/>
                <w:sz w:val="24"/>
                <w:szCs w:val="24"/>
              </w:rPr>
              <w:lastRenderedPageBreak/>
              <w:t xml:space="preserve">її дії, що визначаються в умовах ліцензії відповідно до статі 52 цього Закону; </w:t>
            </w:r>
          </w:p>
        </w:tc>
        <w:tc>
          <w:tcPr>
            <w:tcW w:w="6804" w:type="dxa"/>
          </w:tcPr>
          <w:p w14:paraId="3C33ABF1" w14:textId="77777777" w:rsidR="00DF362F" w:rsidRPr="00891B73" w:rsidRDefault="00DF362F" w:rsidP="00107330">
            <w:pPr>
              <w:spacing w:after="100"/>
              <w:jc w:val="both"/>
              <w:rPr>
                <w:rFonts w:ascii="Times New Roman" w:hAnsi="Times New Roman"/>
                <w:sz w:val="24"/>
                <w:szCs w:val="24"/>
              </w:rPr>
            </w:pPr>
          </w:p>
        </w:tc>
      </w:tr>
      <w:tr w:rsidR="00DF362F" w:rsidRPr="00DF362F" w14:paraId="03837B5B" w14:textId="77777777" w:rsidTr="007A20FD">
        <w:tc>
          <w:tcPr>
            <w:tcW w:w="6918" w:type="dxa"/>
          </w:tcPr>
          <w:p w14:paraId="3F5CEC21" w14:textId="77777777" w:rsidR="00DF362F" w:rsidRPr="00DF362F" w:rsidRDefault="00DF362F" w:rsidP="00DF362F">
            <w:pPr>
              <w:spacing w:after="100"/>
              <w:jc w:val="both"/>
              <w:rPr>
                <w:rFonts w:ascii="Times New Roman" w:hAnsi="Times New Roman"/>
                <w:iCs/>
                <w:sz w:val="24"/>
                <w:szCs w:val="24"/>
              </w:rPr>
            </w:pPr>
            <w:r w:rsidRPr="00DF362F">
              <w:rPr>
                <w:rFonts w:ascii="Times New Roman" w:hAnsi="Times New Roman"/>
                <w:sz w:val="24"/>
                <w:szCs w:val="24"/>
              </w:rPr>
              <w:t>9) вимог щодо здійснення  у передбачених цим Законом випадках та порядку, спільного користування чи обміну радіочастотним спектром або надання доступу до радіочастотного спектра для інших користувачів радіочастотного спектра на певних територіях або на території всієї країни;</w:t>
            </w:r>
          </w:p>
        </w:tc>
        <w:tc>
          <w:tcPr>
            <w:tcW w:w="6804" w:type="dxa"/>
          </w:tcPr>
          <w:p w14:paraId="6ADB8B7F" w14:textId="77777777" w:rsidR="00DF362F" w:rsidRPr="00891B73" w:rsidRDefault="00DF362F" w:rsidP="00107330">
            <w:pPr>
              <w:spacing w:after="100"/>
              <w:jc w:val="both"/>
              <w:rPr>
                <w:rFonts w:ascii="Times New Roman" w:hAnsi="Times New Roman"/>
                <w:sz w:val="24"/>
                <w:szCs w:val="24"/>
              </w:rPr>
            </w:pPr>
          </w:p>
        </w:tc>
      </w:tr>
      <w:tr w:rsidR="00DF362F" w:rsidRPr="00DF362F" w14:paraId="28C421C0" w14:textId="77777777" w:rsidTr="007A20FD">
        <w:tc>
          <w:tcPr>
            <w:tcW w:w="6918" w:type="dxa"/>
          </w:tcPr>
          <w:p w14:paraId="661FFB0B" w14:textId="77777777" w:rsidR="00DF362F" w:rsidRPr="00DF362F" w:rsidRDefault="00DF362F" w:rsidP="00DF362F">
            <w:pPr>
              <w:spacing w:after="100"/>
              <w:jc w:val="both"/>
              <w:rPr>
                <w:rFonts w:ascii="Times New Roman" w:hAnsi="Times New Roman"/>
                <w:iCs/>
                <w:sz w:val="24"/>
                <w:szCs w:val="24"/>
              </w:rPr>
            </w:pPr>
            <w:r w:rsidRPr="00DF362F">
              <w:rPr>
                <w:rFonts w:ascii="Times New Roman" w:hAnsi="Times New Roman"/>
                <w:sz w:val="24"/>
                <w:szCs w:val="24"/>
              </w:rPr>
              <w:t>10)  вимог міжнародних угод з питань користування радіочастотного спектра,  стороною яких є Україна;</w:t>
            </w:r>
          </w:p>
        </w:tc>
        <w:tc>
          <w:tcPr>
            <w:tcW w:w="6804" w:type="dxa"/>
          </w:tcPr>
          <w:p w14:paraId="73EEBC8B" w14:textId="77777777" w:rsidR="00DF362F" w:rsidRPr="00891B73" w:rsidRDefault="00DF362F" w:rsidP="00107330">
            <w:pPr>
              <w:spacing w:after="100"/>
              <w:jc w:val="both"/>
              <w:rPr>
                <w:rFonts w:ascii="Times New Roman" w:hAnsi="Times New Roman"/>
                <w:sz w:val="24"/>
                <w:szCs w:val="24"/>
              </w:rPr>
            </w:pPr>
          </w:p>
        </w:tc>
      </w:tr>
      <w:tr w:rsidR="00DF362F" w:rsidRPr="00DF362F" w14:paraId="4F8983D3" w14:textId="77777777" w:rsidTr="007A20FD">
        <w:tc>
          <w:tcPr>
            <w:tcW w:w="6918" w:type="dxa"/>
          </w:tcPr>
          <w:p w14:paraId="074F82F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11) умов щодо експериментального користування смугами радіочастот відповідно до статті 75 цього Закону;</w:t>
            </w:r>
          </w:p>
        </w:tc>
        <w:tc>
          <w:tcPr>
            <w:tcW w:w="6804" w:type="dxa"/>
          </w:tcPr>
          <w:p w14:paraId="10600AC3" w14:textId="77777777" w:rsidR="00DF362F" w:rsidRPr="00891B73" w:rsidRDefault="00DF362F" w:rsidP="00107330">
            <w:pPr>
              <w:spacing w:after="100"/>
              <w:jc w:val="both"/>
              <w:rPr>
                <w:rFonts w:ascii="Times New Roman" w:hAnsi="Times New Roman"/>
                <w:sz w:val="24"/>
                <w:szCs w:val="24"/>
              </w:rPr>
            </w:pPr>
          </w:p>
        </w:tc>
      </w:tr>
      <w:tr w:rsidR="00DF362F" w:rsidRPr="00DF362F" w14:paraId="26136ECC" w14:textId="77777777" w:rsidTr="007A20FD">
        <w:tc>
          <w:tcPr>
            <w:tcW w:w="6918" w:type="dxa"/>
          </w:tcPr>
          <w:p w14:paraId="69931D3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12) вимог щодо отримання у передбачених цим Законом випадках ліцензій, дозволів (для спеціальних користувачів), присвоєнь радіочастот, необхідних для користування радіочастотним спектром та </w:t>
            </w:r>
            <w:proofErr w:type="spellStart"/>
            <w:r w:rsidRPr="00DF362F">
              <w:rPr>
                <w:rFonts w:ascii="Times New Roman" w:hAnsi="Times New Roman"/>
                <w:sz w:val="24"/>
                <w:szCs w:val="24"/>
              </w:rPr>
              <w:t>частотно</w:t>
            </w:r>
            <w:proofErr w:type="spellEnd"/>
            <w:r w:rsidRPr="00DF362F">
              <w:rPr>
                <w:rFonts w:ascii="Times New Roman" w:hAnsi="Times New Roman"/>
                <w:sz w:val="24"/>
                <w:szCs w:val="24"/>
              </w:rPr>
              <w:t>-орбітальним ресурсом України;</w:t>
            </w:r>
          </w:p>
        </w:tc>
        <w:tc>
          <w:tcPr>
            <w:tcW w:w="6804" w:type="dxa"/>
          </w:tcPr>
          <w:p w14:paraId="4BD42EC7" w14:textId="77777777" w:rsidR="00DF362F" w:rsidRPr="00891B73" w:rsidRDefault="00DF362F" w:rsidP="00107330">
            <w:pPr>
              <w:spacing w:after="100"/>
              <w:jc w:val="both"/>
              <w:rPr>
                <w:rFonts w:ascii="Times New Roman" w:hAnsi="Times New Roman"/>
                <w:sz w:val="24"/>
                <w:szCs w:val="24"/>
              </w:rPr>
            </w:pPr>
          </w:p>
        </w:tc>
      </w:tr>
      <w:tr w:rsidR="00DF362F" w:rsidRPr="00DF362F" w14:paraId="609FA888" w14:textId="77777777" w:rsidTr="007A20FD">
        <w:tc>
          <w:tcPr>
            <w:tcW w:w="6918" w:type="dxa"/>
          </w:tcPr>
          <w:p w14:paraId="528E4E2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13) умов, визначених у ліцензіях на користування радіочастотним спектром;</w:t>
            </w:r>
          </w:p>
        </w:tc>
        <w:tc>
          <w:tcPr>
            <w:tcW w:w="6804" w:type="dxa"/>
          </w:tcPr>
          <w:p w14:paraId="38599B18" w14:textId="77777777" w:rsidR="00DF362F" w:rsidRPr="00891B73" w:rsidRDefault="00DF362F" w:rsidP="00107330">
            <w:pPr>
              <w:spacing w:after="100"/>
              <w:jc w:val="both"/>
              <w:rPr>
                <w:rFonts w:ascii="Times New Roman" w:hAnsi="Times New Roman"/>
                <w:sz w:val="24"/>
                <w:szCs w:val="24"/>
              </w:rPr>
            </w:pPr>
          </w:p>
        </w:tc>
      </w:tr>
      <w:tr w:rsidR="00DF362F" w:rsidRPr="00DF362F" w14:paraId="77D017AB" w14:textId="77777777" w:rsidTr="007A20FD">
        <w:tc>
          <w:tcPr>
            <w:tcW w:w="6918" w:type="dxa"/>
          </w:tcPr>
          <w:p w14:paraId="681147D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14) вимог щодо забезпечення роботи власного радіообладнання з дотриманням встановлених відповідно до цього Закону умов;</w:t>
            </w:r>
          </w:p>
        </w:tc>
        <w:tc>
          <w:tcPr>
            <w:tcW w:w="6804" w:type="dxa"/>
          </w:tcPr>
          <w:p w14:paraId="79FCF1AB" w14:textId="77777777" w:rsidR="00DF362F" w:rsidRPr="00891B73" w:rsidRDefault="00DF362F" w:rsidP="00107330">
            <w:pPr>
              <w:spacing w:after="100"/>
              <w:jc w:val="both"/>
              <w:rPr>
                <w:rFonts w:ascii="Times New Roman" w:hAnsi="Times New Roman"/>
                <w:sz w:val="24"/>
                <w:szCs w:val="24"/>
              </w:rPr>
            </w:pPr>
          </w:p>
        </w:tc>
      </w:tr>
      <w:tr w:rsidR="00DF362F" w:rsidRPr="00DF362F" w14:paraId="33791F46" w14:textId="77777777" w:rsidTr="007A20FD">
        <w:tc>
          <w:tcPr>
            <w:tcW w:w="6918" w:type="dxa"/>
          </w:tcPr>
          <w:p w14:paraId="0528E05A" w14:textId="77777777" w:rsidR="00DF362F" w:rsidRPr="00DF362F" w:rsidRDefault="00DF362F" w:rsidP="00DF362F">
            <w:pPr>
              <w:spacing w:after="100"/>
              <w:jc w:val="both"/>
              <w:rPr>
                <w:rFonts w:ascii="Times New Roman" w:hAnsi="Times New Roman"/>
                <w:iCs/>
                <w:sz w:val="24"/>
                <w:szCs w:val="24"/>
              </w:rPr>
            </w:pPr>
            <w:r w:rsidRPr="00DF362F">
              <w:rPr>
                <w:rFonts w:ascii="Times New Roman" w:hAnsi="Times New Roman"/>
                <w:sz w:val="24"/>
                <w:szCs w:val="24"/>
              </w:rPr>
              <w:t xml:space="preserve">15) вимог цього Закону щодо встановлення та експлуатації радіообладнання, а  також щодо зупинення або тимчасового припинення його експлуатації у разі отримання повідомлення про створення </w:t>
            </w:r>
            <w:proofErr w:type="spellStart"/>
            <w:r w:rsidRPr="00DF362F">
              <w:rPr>
                <w:rFonts w:ascii="Times New Roman" w:hAnsi="Times New Roman"/>
                <w:sz w:val="24"/>
                <w:szCs w:val="24"/>
              </w:rPr>
              <w:t>радіозавад</w:t>
            </w:r>
            <w:proofErr w:type="spellEnd"/>
            <w:r w:rsidRPr="00DF362F">
              <w:rPr>
                <w:rFonts w:ascii="Times New Roman" w:hAnsi="Times New Roman"/>
                <w:sz w:val="24"/>
                <w:szCs w:val="24"/>
              </w:rPr>
              <w:t xml:space="preserve"> іншому радіообладнанню чи радіоелектронним засобам або випромінювальним пристроям спеціального призначення; </w:t>
            </w:r>
          </w:p>
        </w:tc>
        <w:tc>
          <w:tcPr>
            <w:tcW w:w="6804" w:type="dxa"/>
          </w:tcPr>
          <w:p w14:paraId="0C339F76" w14:textId="77777777" w:rsidR="00DF362F" w:rsidRPr="00891B73" w:rsidRDefault="00DF362F" w:rsidP="00107330">
            <w:pPr>
              <w:spacing w:after="100"/>
              <w:jc w:val="both"/>
              <w:rPr>
                <w:rFonts w:ascii="Times New Roman" w:hAnsi="Times New Roman"/>
                <w:sz w:val="24"/>
                <w:szCs w:val="24"/>
              </w:rPr>
            </w:pPr>
          </w:p>
        </w:tc>
      </w:tr>
      <w:tr w:rsidR="00DF362F" w:rsidRPr="00DF362F" w14:paraId="591A55E5" w14:textId="77777777" w:rsidTr="007A20FD">
        <w:tc>
          <w:tcPr>
            <w:tcW w:w="6918" w:type="dxa"/>
          </w:tcPr>
          <w:p w14:paraId="48B19D1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16) вимог щодо повідомлення, у встановленому порядку,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(для загальних користувачів) або Генерального штаба Збройних Сил України (для спеціальних користувачів) про тимчасове припинення користування радіочастотним спектром на термін більше трьох місяців та відновлення користування радіочастотним спектром;</w:t>
            </w:r>
          </w:p>
        </w:tc>
        <w:tc>
          <w:tcPr>
            <w:tcW w:w="6804" w:type="dxa"/>
          </w:tcPr>
          <w:p w14:paraId="60E555D2" w14:textId="77777777" w:rsidR="00DF362F" w:rsidRPr="00891B73" w:rsidRDefault="00DF362F" w:rsidP="00107330">
            <w:pPr>
              <w:spacing w:after="100"/>
              <w:jc w:val="both"/>
              <w:rPr>
                <w:rFonts w:ascii="Times New Roman" w:hAnsi="Times New Roman"/>
                <w:sz w:val="24"/>
                <w:szCs w:val="24"/>
              </w:rPr>
            </w:pPr>
          </w:p>
        </w:tc>
      </w:tr>
      <w:tr w:rsidR="00DF362F" w:rsidRPr="00DF362F" w14:paraId="36266154" w14:textId="77777777" w:rsidTr="007A20FD">
        <w:tc>
          <w:tcPr>
            <w:tcW w:w="6918" w:type="dxa"/>
          </w:tcPr>
          <w:p w14:paraId="625E0EA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17) вимог щодо дотримання прав спеціальних користувачів радіочастотного спектра, які забезпечують безпеку і обороноздатність держави;</w:t>
            </w:r>
          </w:p>
        </w:tc>
        <w:tc>
          <w:tcPr>
            <w:tcW w:w="6804" w:type="dxa"/>
          </w:tcPr>
          <w:p w14:paraId="4D64FC0D" w14:textId="77777777" w:rsidR="00DF362F" w:rsidRPr="00891B73" w:rsidRDefault="00DF362F" w:rsidP="00107330">
            <w:pPr>
              <w:spacing w:after="100"/>
              <w:jc w:val="both"/>
              <w:rPr>
                <w:rFonts w:ascii="Times New Roman" w:hAnsi="Times New Roman"/>
                <w:sz w:val="24"/>
                <w:szCs w:val="24"/>
              </w:rPr>
            </w:pPr>
          </w:p>
        </w:tc>
      </w:tr>
      <w:tr w:rsidR="00DF362F" w:rsidRPr="00DF362F" w14:paraId="1AAE1E4A" w14:textId="77777777" w:rsidTr="007A20FD">
        <w:tc>
          <w:tcPr>
            <w:tcW w:w="6918" w:type="dxa"/>
          </w:tcPr>
          <w:p w14:paraId="7970AED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18) вимог щодо надання регуляторному органу, у встановленому ним порядку, інформації щодо початку користування та повного освоєння радіочастотного спектра</w:t>
            </w:r>
            <w:r w:rsidRPr="00DF362F">
              <w:rPr>
                <w:rFonts w:ascii="Times New Roman" w:hAnsi="Times New Roman"/>
                <w:b/>
                <w:sz w:val="24"/>
                <w:szCs w:val="24"/>
              </w:rPr>
              <w:t xml:space="preserve"> </w:t>
            </w:r>
            <w:r w:rsidRPr="00DF362F">
              <w:rPr>
                <w:rFonts w:ascii="Times New Roman" w:hAnsi="Times New Roman"/>
                <w:sz w:val="24"/>
                <w:szCs w:val="24"/>
              </w:rPr>
              <w:t>за відповідною ліцензією;</w:t>
            </w:r>
          </w:p>
        </w:tc>
        <w:tc>
          <w:tcPr>
            <w:tcW w:w="6804" w:type="dxa"/>
          </w:tcPr>
          <w:p w14:paraId="72F0CB24" w14:textId="77777777" w:rsidR="00DF362F" w:rsidRPr="00891B73" w:rsidRDefault="00DF362F" w:rsidP="00107330">
            <w:pPr>
              <w:spacing w:after="100"/>
              <w:jc w:val="both"/>
              <w:rPr>
                <w:rFonts w:ascii="Times New Roman" w:hAnsi="Times New Roman"/>
                <w:sz w:val="24"/>
                <w:szCs w:val="24"/>
              </w:rPr>
            </w:pPr>
          </w:p>
        </w:tc>
      </w:tr>
      <w:tr w:rsidR="00DF362F" w:rsidRPr="00DF362F" w14:paraId="15B18AAE" w14:textId="77777777" w:rsidTr="007A20FD">
        <w:tc>
          <w:tcPr>
            <w:tcW w:w="6918" w:type="dxa"/>
          </w:tcPr>
          <w:p w14:paraId="24CCBA40"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 xml:space="preserve">19) </w:t>
            </w:r>
            <w:r w:rsidRPr="00DF362F">
              <w:rPr>
                <w:rFonts w:ascii="Times New Roman" w:hAnsi="Times New Roman"/>
                <w:sz w:val="24"/>
                <w:szCs w:val="24"/>
              </w:rPr>
              <w:t>вимог щодо направлення регуляторному органу</w:t>
            </w:r>
            <w:r w:rsidRPr="00DF362F">
              <w:rPr>
                <w:rFonts w:ascii="Times New Roman" w:hAnsi="Times New Roman"/>
                <w:bCs/>
                <w:sz w:val="24"/>
                <w:szCs w:val="24"/>
              </w:rPr>
              <w:t xml:space="preserve"> повідомлення щодо наміру про спільне користування радіочастотним спектром (користування яким здійснюється на підставі ліцензії) до початку такого користування; </w:t>
            </w:r>
          </w:p>
        </w:tc>
        <w:tc>
          <w:tcPr>
            <w:tcW w:w="6804" w:type="dxa"/>
          </w:tcPr>
          <w:p w14:paraId="5D11FA05" w14:textId="77777777" w:rsidR="00DF362F" w:rsidRPr="00891B73" w:rsidRDefault="00DF362F" w:rsidP="00107330">
            <w:pPr>
              <w:spacing w:after="100"/>
              <w:jc w:val="both"/>
              <w:rPr>
                <w:rFonts w:ascii="Times New Roman" w:hAnsi="Times New Roman"/>
                <w:bCs/>
                <w:sz w:val="24"/>
                <w:szCs w:val="24"/>
              </w:rPr>
            </w:pPr>
          </w:p>
        </w:tc>
      </w:tr>
      <w:tr w:rsidR="00DF362F" w:rsidRPr="00DF362F" w14:paraId="4FA149D3" w14:textId="77777777" w:rsidTr="007A20FD">
        <w:tc>
          <w:tcPr>
            <w:tcW w:w="6918" w:type="dxa"/>
          </w:tcPr>
          <w:p w14:paraId="5721E82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20) критеріїв щодо початку користування та повного освоєння радіочастотним спектром мереж чи послуг електронних комунікацій, досягнення яких є необхідним для того, щоб радіочастотний спектр вважався освоєним, встановлених регуляторним органом в залежності від </w:t>
            </w:r>
            <w:proofErr w:type="spellStart"/>
            <w:r w:rsidRPr="00DF362F">
              <w:rPr>
                <w:rFonts w:ascii="Times New Roman" w:hAnsi="Times New Roman"/>
                <w:sz w:val="24"/>
                <w:szCs w:val="24"/>
              </w:rPr>
              <w:t>радіотехнологій</w:t>
            </w:r>
            <w:proofErr w:type="spellEnd"/>
            <w:r w:rsidRPr="00DF362F">
              <w:rPr>
                <w:rFonts w:ascii="Times New Roman" w:hAnsi="Times New Roman"/>
                <w:sz w:val="24"/>
                <w:szCs w:val="24"/>
              </w:rPr>
              <w:t>;</w:t>
            </w:r>
          </w:p>
        </w:tc>
        <w:tc>
          <w:tcPr>
            <w:tcW w:w="6804" w:type="dxa"/>
          </w:tcPr>
          <w:p w14:paraId="4AD45A84" w14:textId="77777777" w:rsidR="00DF362F" w:rsidRPr="00891B73" w:rsidRDefault="00DF362F" w:rsidP="00107330">
            <w:pPr>
              <w:spacing w:after="100"/>
              <w:jc w:val="both"/>
              <w:rPr>
                <w:rFonts w:ascii="Times New Roman" w:hAnsi="Times New Roman"/>
                <w:sz w:val="24"/>
                <w:szCs w:val="24"/>
              </w:rPr>
            </w:pPr>
          </w:p>
        </w:tc>
      </w:tr>
      <w:tr w:rsidR="00DF362F" w:rsidRPr="00DF362F" w14:paraId="4B75CB99" w14:textId="77777777" w:rsidTr="007A20FD">
        <w:tc>
          <w:tcPr>
            <w:tcW w:w="6918" w:type="dxa"/>
          </w:tcPr>
          <w:p w14:paraId="799A159D"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21) дотримання інших вимог щодо користування радіочастотним спектром, визначених цим Законом та прийнятими відповідно до нього нормативно-правовими актами.</w:t>
            </w:r>
          </w:p>
        </w:tc>
        <w:tc>
          <w:tcPr>
            <w:tcW w:w="6804" w:type="dxa"/>
          </w:tcPr>
          <w:p w14:paraId="273C32CE"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61585287" w14:textId="77777777" w:rsidTr="007A20FD">
        <w:tc>
          <w:tcPr>
            <w:tcW w:w="6918" w:type="dxa"/>
          </w:tcPr>
          <w:p w14:paraId="0110805B" w14:textId="77777777" w:rsidR="00DF362F" w:rsidRPr="00DF362F" w:rsidRDefault="00DF362F" w:rsidP="00DF362F">
            <w:pPr>
              <w:spacing w:after="100"/>
              <w:jc w:val="both"/>
              <w:rPr>
                <w:rFonts w:ascii="Times New Roman" w:hAnsi="Times New Roman"/>
                <w:b/>
                <w:bCs/>
                <w:sz w:val="24"/>
                <w:szCs w:val="24"/>
              </w:rPr>
            </w:pPr>
          </w:p>
        </w:tc>
        <w:tc>
          <w:tcPr>
            <w:tcW w:w="6804" w:type="dxa"/>
          </w:tcPr>
          <w:p w14:paraId="7118D961"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33C83EBB" w14:textId="77777777" w:rsidTr="007A20FD">
        <w:tc>
          <w:tcPr>
            <w:tcW w:w="6918" w:type="dxa"/>
          </w:tcPr>
          <w:p w14:paraId="1462E6D4"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51. Отримання ліцензії на користування радіочастотним спектром</w:t>
            </w:r>
          </w:p>
        </w:tc>
        <w:tc>
          <w:tcPr>
            <w:tcW w:w="6804" w:type="dxa"/>
          </w:tcPr>
          <w:p w14:paraId="313E0811"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3285F851" w14:textId="77777777" w:rsidTr="007A20FD">
        <w:tc>
          <w:tcPr>
            <w:tcW w:w="6918" w:type="dxa"/>
          </w:tcPr>
          <w:p w14:paraId="241B5B8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lang w:eastAsia="uk-UA"/>
              </w:rPr>
              <w:t xml:space="preserve">1. </w:t>
            </w:r>
            <w:r w:rsidRPr="00DF362F">
              <w:rPr>
                <w:rFonts w:ascii="Times New Roman" w:hAnsi="Times New Roman"/>
                <w:sz w:val="24"/>
                <w:szCs w:val="24"/>
              </w:rPr>
              <w:t xml:space="preserve">Суб’єкт господарювання, який подав повідомлення про початок здійснення діяльності у сфері електронних комунікацій відповідно до статті 19 цього Закону та має намір здійснювати таку діяльність з користуванням радіочастотним спектром на засадах індивідуальних прав звертається до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із заявою про видачу ліцензії на користування радіочастотним спектром</w:t>
            </w:r>
          </w:p>
        </w:tc>
        <w:tc>
          <w:tcPr>
            <w:tcW w:w="6804" w:type="dxa"/>
          </w:tcPr>
          <w:p w14:paraId="48926052"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1D50C721" w14:textId="77777777" w:rsidTr="007A20FD">
        <w:tc>
          <w:tcPr>
            <w:tcW w:w="6918" w:type="dxa"/>
          </w:tcPr>
          <w:p w14:paraId="5893FCB0"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rPr>
              <w:t xml:space="preserve">2. </w:t>
            </w:r>
            <w:r w:rsidRPr="00DF362F">
              <w:rPr>
                <w:rFonts w:ascii="Times New Roman" w:hAnsi="Times New Roman"/>
                <w:sz w:val="24"/>
                <w:szCs w:val="24"/>
                <w:lang w:eastAsia="uk-UA"/>
              </w:rPr>
              <w:t xml:space="preserve">Для отримання ліцензії суб’єкт господарювання подає до </w:t>
            </w:r>
            <w:r w:rsidRPr="00DF362F">
              <w:rPr>
                <w:rFonts w:ascii="Times New Roman" w:hAnsi="Times New Roman"/>
                <w:sz w:val="24"/>
                <w:szCs w:val="24"/>
              </w:rPr>
              <w:t xml:space="preserve">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відповідну </w:t>
            </w:r>
            <w:r w:rsidRPr="00DF362F">
              <w:rPr>
                <w:rFonts w:ascii="Times New Roman" w:hAnsi="Times New Roman"/>
                <w:sz w:val="24"/>
                <w:szCs w:val="24"/>
                <w:lang w:eastAsia="uk-UA"/>
              </w:rPr>
              <w:t>заяву.</w:t>
            </w:r>
          </w:p>
        </w:tc>
        <w:tc>
          <w:tcPr>
            <w:tcW w:w="6804" w:type="dxa"/>
          </w:tcPr>
          <w:p w14:paraId="4051CDCB" w14:textId="77777777" w:rsidR="00DF362F" w:rsidRPr="00891B73" w:rsidRDefault="00DF362F" w:rsidP="00107330">
            <w:pPr>
              <w:spacing w:after="100"/>
              <w:jc w:val="both"/>
              <w:rPr>
                <w:rFonts w:ascii="Times New Roman" w:hAnsi="Times New Roman"/>
                <w:sz w:val="24"/>
                <w:szCs w:val="24"/>
              </w:rPr>
            </w:pPr>
          </w:p>
        </w:tc>
      </w:tr>
      <w:tr w:rsidR="00DF362F" w:rsidRPr="00DF362F" w14:paraId="1343DBA6" w14:textId="77777777" w:rsidTr="007A20FD">
        <w:tc>
          <w:tcPr>
            <w:tcW w:w="6918" w:type="dxa"/>
          </w:tcPr>
          <w:p w14:paraId="3EF4036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Заява надсилається шляхом заповнення встановленої регуляторним органом форми в електронному кабінеті на електронній регуляторній платформі із застосуванням засобу кваліфікованого електронного підпису.</w:t>
            </w:r>
          </w:p>
        </w:tc>
        <w:tc>
          <w:tcPr>
            <w:tcW w:w="6804" w:type="dxa"/>
          </w:tcPr>
          <w:p w14:paraId="3234162F" w14:textId="77777777" w:rsidR="00DF362F" w:rsidRPr="00891B73" w:rsidRDefault="00DF362F" w:rsidP="00107330">
            <w:pPr>
              <w:spacing w:after="100"/>
              <w:jc w:val="both"/>
              <w:rPr>
                <w:rFonts w:ascii="Times New Roman" w:hAnsi="Times New Roman"/>
                <w:sz w:val="24"/>
                <w:szCs w:val="24"/>
              </w:rPr>
            </w:pPr>
          </w:p>
        </w:tc>
      </w:tr>
      <w:tr w:rsidR="00DF362F" w:rsidRPr="00DF362F" w14:paraId="7EBB1680" w14:textId="77777777" w:rsidTr="007A20FD">
        <w:tc>
          <w:tcPr>
            <w:tcW w:w="6918" w:type="dxa"/>
          </w:tcPr>
          <w:p w14:paraId="2D4E293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Заява повинна містити таку інформацію:</w:t>
            </w:r>
          </w:p>
        </w:tc>
        <w:tc>
          <w:tcPr>
            <w:tcW w:w="6804" w:type="dxa"/>
          </w:tcPr>
          <w:p w14:paraId="2A905935" w14:textId="77777777" w:rsidR="00DF362F" w:rsidRPr="00891B73" w:rsidRDefault="00DF362F" w:rsidP="00107330">
            <w:pPr>
              <w:spacing w:after="100"/>
              <w:jc w:val="both"/>
              <w:rPr>
                <w:rFonts w:ascii="Times New Roman" w:hAnsi="Times New Roman"/>
                <w:sz w:val="24"/>
                <w:szCs w:val="24"/>
              </w:rPr>
            </w:pPr>
          </w:p>
        </w:tc>
      </w:tr>
      <w:tr w:rsidR="00DF362F" w:rsidRPr="00DF362F" w14:paraId="6E8D41DB" w14:textId="77777777" w:rsidTr="007A20FD">
        <w:tc>
          <w:tcPr>
            <w:tcW w:w="6918" w:type="dxa"/>
          </w:tcPr>
          <w:p w14:paraId="6A5B1AF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повне найменування юридичної особи або прізвище, ім'я, по батькові фізичної особи – підприємця;</w:t>
            </w:r>
          </w:p>
        </w:tc>
        <w:tc>
          <w:tcPr>
            <w:tcW w:w="6804" w:type="dxa"/>
          </w:tcPr>
          <w:p w14:paraId="442585DD" w14:textId="77777777" w:rsidR="00DF362F" w:rsidRPr="00891B73" w:rsidRDefault="00DF362F" w:rsidP="00107330">
            <w:pPr>
              <w:spacing w:after="100"/>
              <w:jc w:val="both"/>
              <w:rPr>
                <w:rFonts w:ascii="Times New Roman" w:hAnsi="Times New Roman"/>
                <w:sz w:val="24"/>
                <w:szCs w:val="24"/>
              </w:rPr>
            </w:pPr>
          </w:p>
        </w:tc>
      </w:tr>
      <w:tr w:rsidR="00DF362F" w:rsidRPr="00DF362F" w14:paraId="6589256D" w14:textId="77777777" w:rsidTr="007A20FD">
        <w:tc>
          <w:tcPr>
            <w:tcW w:w="6918" w:type="dxa"/>
          </w:tcPr>
          <w:p w14:paraId="3C244ED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w:t>
            </w:r>
          </w:p>
        </w:tc>
        <w:tc>
          <w:tcPr>
            <w:tcW w:w="6804" w:type="dxa"/>
          </w:tcPr>
          <w:p w14:paraId="57F177AE" w14:textId="77777777" w:rsidR="00DF362F" w:rsidRPr="00891B73" w:rsidRDefault="00DF362F" w:rsidP="00107330">
            <w:pPr>
              <w:spacing w:after="100"/>
              <w:jc w:val="both"/>
              <w:rPr>
                <w:rFonts w:ascii="Times New Roman" w:hAnsi="Times New Roman"/>
                <w:sz w:val="24"/>
                <w:szCs w:val="24"/>
              </w:rPr>
            </w:pPr>
          </w:p>
        </w:tc>
      </w:tr>
      <w:tr w:rsidR="00DF362F" w:rsidRPr="00DF362F" w14:paraId="246D34C2" w14:textId="77777777" w:rsidTr="007A20FD">
        <w:tc>
          <w:tcPr>
            <w:tcW w:w="6918" w:type="dxa"/>
          </w:tcPr>
          <w:p w14:paraId="596DB0EB" w14:textId="77777777" w:rsidR="00DF362F" w:rsidRPr="00DF362F" w:rsidRDefault="00DF362F" w:rsidP="00DF362F">
            <w:pPr>
              <w:spacing w:after="100"/>
              <w:jc w:val="both"/>
              <w:rPr>
                <w:rFonts w:ascii="Times New Roman" w:hAnsi="Times New Roman"/>
                <w:strike/>
                <w:sz w:val="24"/>
                <w:szCs w:val="24"/>
              </w:rPr>
            </w:pPr>
            <w:r w:rsidRPr="00DF362F">
              <w:rPr>
                <w:rFonts w:ascii="Times New Roman" w:hAnsi="Times New Roman"/>
                <w:sz w:val="24"/>
                <w:szCs w:val="24"/>
              </w:rPr>
              <w:t xml:space="preserve">3) відомості про радіочастотний спектр, необхідний для здійснення діяльності у сфері електронних комунікацій; </w:t>
            </w:r>
          </w:p>
        </w:tc>
        <w:tc>
          <w:tcPr>
            <w:tcW w:w="6804" w:type="dxa"/>
          </w:tcPr>
          <w:p w14:paraId="60291DE8" w14:textId="77777777" w:rsidR="00DF362F" w:rsidRPr="00891B73" w:rsidRDefault="00DF362F" w:rsidP="00107330">
            <w:pPr>
              <w:spacing w:after="100"/>
              <w:jc w:val="both"/>
              <w:rPr>
                <w:rFonts w:ascii="Times New Roman" w:hAnsi="Times New Roman"/>
                <w:sz w:val="24"/>
                <w:szCs w:val="24"/>
              </w:rPr>
            </w:pPr>
          </w:p>
        </w:tc>
      </w:tr>
      <w:tr w:rsidR="00DF362F" w:rsidRPr="00DF362F" w14:paraId="5DAD3C1C" w14:textId="77777777" w:rsidTr="007A20FD">
        <w:tc>
          <w:tcPr>
            <w:tcW w:w="6918" w:type="dxa"/>
          </w:tcPr>
          <w:p w14:paraId="0C8DCA6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4) відомості щодо типів радіомережі або </w:t>
            </w:r>
            <w:proofErr w:type="spellStart"/>
            <w:r w:rsidRPr="00DF362F">
              <w:rPr>
                <w:rFonts w:ascii="Times New Roman" w:hAnsi="Times New Roman"/>
                <w:sz w:val="24"/>
                <w:szCs w:val="24"/>
              </w:rPr>
              <w:t>радіотехнології</w:t>
            </w:r>
            <w:proofErr w:type="spellEnd"/>
            <w:r w:rsidRPr="00DF362F">
              <w:rPr>
                <w:rFonts w:ascii="Times New Roman" w:hAnsi="Times New Roman"/>
                <w:sz w:val="24"/>
                <w:szCs w:val="24"/>
              </w:rPr>
              <w:t>, що плануються використовуватись - для смуг, щодо яких планом розподілу і користування радіочастотним спектром в Україні передбачені обмеження, відповідно до частини другої статті 44 цього Закону;</w:t>
            </w:r>
          </w:p>
        </w:tc>
        <w:tc>
          <w:tcPr>
            <w:tcW w:w="6804" w:type="dxa"/>
          </w:tcPr>
          <w:p w14:paraId="369A6F51" w14:textId="77777777" w:rsidR="00DF362F" w:rsidRPr="00891B73" w:rsidRDefault="00DF362F" w:rsidP="00107330">
            <w:pPr>
              <w:spacing w:after="100"/>
              <w:jc w:val="both"/>
              <w:rPr>
                <w:rFonts w:ascii="Times New Roman" w:hAnsi="Times New Roman"/>
                <w:sz w:val="24"/>
                <w:szCs w:val="24"/>
              </w:rPr>
            </w:pPr>
          </w:p>
        </w:tc>
      </w:tr>
      <w:tr w:rsidR="00DF362F" w:rsidRPr="00DF362F" w14:paraId="7220A662" w14:textId="77777777" w:rsidTr="007A20FD">
        <w:tc>
          <w:tcPr>
            <w:tcW w:w="6918" w:type="dxa"/>
          </w:tcPr>
          <w:p w14:paraId="59E7D52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територію, в межах якої планується користування радіочастотами;</w:t>
            </w:r>
          </w:p>
        </w:tc>
        <w:tc>
          <w:tcPr>
            <w:tcW w:w="6804" w:type="dxa"/>
          </w:tcPr>
          <w:p w14:paraId="2DE981AD" w14:textId="77777777" w:rsidR="00DF362F" w:rsidRPr="00891B73" w:rsidRDefault="00DF362F" w:rsidP="00107330">
            <w:pPr>
              <w:spacing w:after="100"/>
              <w:jc w:val="both"/>
              <w:rPr>
                <w:rFonts w:ascii="Times New Roman" w:hAnsi="Times New Roman"/>
                <w:sz w:val="24"/>
                <w:szCs w:val="24"/>
              </w:rPr>
            </w:pPr>
          </w:p>
        </w:tc>
      </w:tr>
      <w:tr w:rsidR="00DF362F" w:rsidRPr="00DF362F" w14:paraId="3182F514" w14:textId="77777777" w:rsidTr="007A20FD">
        <w:tc>
          <w:tcPr>
            <w:tcW w:w="6918" w:type="dxa"/>
          </w:tcPr>
          <w:p w14:paraId="699BE3F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6) термін, на який планується користування радіочастотами;</w:t>
            </w:r>
          </w:p>
        </w:tc>
        <w:tc>
          <w:tcPr>
            <w:tcW w:w="6804" w:type="dxa"/>
          </w:tcPr>
          <w:p w14:paraId="1C84E647" w14:textId="77777777" w:rsidR="00DF362F" w:rsidRPr="00891B73" w:rsidRDefault="00DF362F" w:rsidP="00107330">
            <w:pPr>
              <w:spacing w:after="100"/>
              <w:jc w:val="both"/>
              <w:rPr>
                <w:rFonts w:ascii="Times New Roman" w:hAnsi="Times New Roman"/>
                <w:sz w:val="24"/>
                <w:szCs w:val="24"/>
              </w:rPr>
            </w:pPr>
          </w:p>
        </w:tc>
      </w:tr>
      <w:tr w:rsidR="00DF362F" w:rsidRPr="00DF362F" w14:paraId="7C9EB8BA" w14:textId="77777777" w:rsidTr="007A20FD">
        <w:tc>
          <w:tcPr>
            <w:tcW w:w="6918" w:type="dxa"/>
          </w:tcPr>
          <w:p w14:paraId="0800DE7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7) план освоєння радіочастот із зазначенням термінів початку та повного освоєння замовлених смуг радіочастот, а також термінів задіяння по кожному регіону території, на якій планується користування радіочастотами.</w:t>
            </w:r>
          </w:p>
        </w:tc>
        <w:tc>
          <w:tcPr>
            <w:tcW w:w="6804" w:type="dxa"/>
          </w:tcPr>
          <w:p w14:paraId="2462C7FB" w14:textId="77777777" w:rsidR="00DF362F" w:rsidRPr="00891B73" w:rsidRDefault="00DF362F" w:rsidP="00107330">
            <w:pPr>
              <w:spacing w:after="100"/>
              <w:jc w:val="both"/>
              <w:rPr>
                <w:rFonts w:ascii="Times New Roman" w:hAnsi="Times New Roman"/>
                <w:sz w:val="24"/>
                <w:szCs w:val="24"/>
              </w:rPr>
            </w:pPr>
          </w:p>
        </w:tc>
      </w:tr>
      <w:tr w:rsidR="00DF362F" w:rsidRPr="00DF362F" w14:paraId="66DC9C63" w14:textId="77777777" w:rsidTr="007A20FD">
        <w:tc>
          <w:tcPr>
            <w:tcW w:w="6918" w:type="dxa"/>
          </w:tcPr>
          <w:p w14:paraId="7021C1E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При формуванні електронної форми заяви (за пунктами 1-2 абзацу першого цієї частини) використовуються дані з Єдиного державного реєстру юридичних осіб, фізичних осіб-підприємців та громадських формувань шляхом автоматизованого обміну інформацією.</w:t>
            </w:r>
          </w:p>
        </w:tc>
        <w:tc>
          <w:tcPr>
            <w:tcW w:w="6804" w:type="dxa"/>
          </w:tcPr>
          <w:p w14:paraId="5A18074B" w14:textId="77777777" w:rsidR="00DF362F" w:rsidRPr="00891B73" w:rsidRDefault="00DF362F" w:rsidP="00107330">
            <w:pPr>
              <w:spacing w:after="100"/>
              <w:jc w:val="both"/>
              <w:rPr>
                <w:rFonts w:ascii="Times New Roman" w:hAnsi="Times New Roman"/>
                <w:sz w:val="24"/>
                <w:szCs w:val="24"/>
              </w:rPr>
            </w:pPr>
          </w:p>
        </w:tc>
      </w:tr>
      <w:tr w:rsidR="00DF362F" w:rsidRPr="00DF362F" w14:paraId="5C97C69E" w14:textId="77777777" w:rsidTr="007A20FD">
        <w:tc>
          <w:tcPr>
            <w:tcW w:w="6918" w:type="dxa"/>
          </w:tcPr>
          <w:p w14:paraId="3868817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При формуванні електронної форми заяви електронна регуляторна платформа забезпечує перевірку повноти її заповнення.</w:t>
            </w:r>
          </w:p>
        </w:tc>
        <w:tc>
          <w:tcPr>
            <w:tcW w:w="6804" w:type="dxa"/>
          </w:tcPr>
          <w:p w14:paraId="1C3C9E76" w14:textId="77777777" w:rsidR="00DF362F" w:rsidRPr="00891B73" w:rsidRDefault="00DF362F" w:rsidP="00107330">
            <w:pPr>
              <w:spacing w:after="100"/>
              <w:jc w:val="both"/>
              <w:rPr>
                <w:rFonts w:ascii="Times New Roman" w:hAnsi="Times New Roman"/>
                <w:sz w:val="24"/>
                <w:szCs w:val="24"/>
              </w:rPr>
            </w:pPr>
          </w:p>
        </w:tc>
      </w:tr>
      <w:tr w:rsidR="00DF362F" w:rsidRPr="00DF362F" w14:paraId="2E55B0A8" w14:textId="77777777" w:rsidTr="007A20FD">
        <w:tc>
          <w:tcPr>
            <w:tcW w:w="6918" w:type="dxa"/>
          </w:tcPr>
          <w:p w14:paraId="45AB8C9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Забороняється вимагати від заявників інші документи, які не передбачені цією частиною.</w:t>
            </w:r>
          </w:p>
        </w:tc>
        <w:tc>
          <w:tcPr>
            <w:tcW w:w="6804" w:type="dxa"/>
          </w:tcPr>
          <w:p w14:paraId="613E4E7B" w14:textId="77777777" w:rsidR="00DF362F" w:rsidRPr="00891B73" w:rsidRDefault="00DF362F" w:rsidP="00107330">
            <w:pPr>
              <w:spacing w:after="100"/>
              <w:jc w:val="both"/>
              <w:rPr>
                <w:rFonts w:ascii="Times New Roman" w:hAnsi="Times New Roman"/>
                <w:sz w:val="24"/>
                <w:szCs w:val="24"/>
              </w:rPr>
            </w:pPr>
          </w:p>
        </w:tc>
      </w:tr>
      <w:tr w:rsidR="00DF362F" w:rsidRPr="00DF362F" w14:paraId="3047D54A" w14:textId="77777777" w:rsidTr="007A20FD">
        <w:tc>
          <w:tcPr>
            <w:tcW w:w="6918" w:type="dxa"/>
          </w:tcPr>
          <w:p w14:paraId="2866ED0E"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rPr>
              <w:t>3. Регуляторний орган</w:t>
            </w:r>
            <w:r w:rsidRPr="00DF362F">
              <w:rPr>
                <w:rFonts w:ascii="Times New Roman" w:hAnsi="Times New Roman"/>
                <w:sz w:val="24"/>
                <w:szCs w:val="24"/>
                <w:lang w:eastAsia="uk-UA"/>
              </w:rPr>
              <w:t xml:space="preserve"> на  електронній регуляторній платформі розміщує роз’яснення та надає методичну допомогу бажаючим отримати ліцензію.</w:t>
            </w:r>
          </w:p>
        </w:tc>
        <w:tc>
          <w:tcPr>
            <w:tcW w:w="6804" w:type="dxa"/>
          </w:tcPr>
          <w:p w14:paraId="0FA10BA1" w14:textId="77777777" w:rsidR="00DF362F" w:rsidRPr="00891B73" w:rsidRDefault="00DF362F" w:rsidP="00107330">
            <w:pPr>
              <w:spacing w:after="100"/>
              <w:jc w:val="both"/>
              <w:rPr>
                <w:rFonts w:ascii="Times New Roman" w:hAnsi="Times New Roman"/>
                <w:sz w:val="24"/>
                <w:szCs w:val="24"/>
              </w:rPr>
            </w:pPr>
          </w:p>
        </w:tc>
      </w:tr>
      <w:tr w:rsidR="00DF362F" w:rsidRPr="00DF362F" w14:paraId="403808B6" w14:textId="77777777" w:rsidTr="007A20FD">
        <w:tc>
          <w:tcPr>
            <w:tcW w:w="6918" w:type="dxa"/>
          </w:tcPr>
          <w:p w14:paraId="4ECE3B65"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4. Заява про видачу ліцензії залишається без розгляду, якщо:</w:t>
            </w:r>
          </w:p>
        </w:tc>
        <w:tc>
          <w:tcPr>
            <w:tcW w:w="6804" w:type="dxa"/>
          </w:tcPr>
          <w:p w14:paraId="58C95E6B"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14159728" w14:textId="77777777" w:rsidTr="007A20FD">
        <w:tc>
          <w:tcPr>
            <w:tcW w:w="6918" w:type="dxa"/>
          </w:tcPr>
          <w:p w14:paraId="40B2FFCA"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1) заява подана (підписана) особою, яка не має на це повноважень;</w:t>
            </w:r>
          </w:p>
        </w:tc>
        <w:tc>
          <w:tcPr>
            <w:tcW w:w="6804" w:type="dxa"/>
          </w:tcPr>
          <w:p w14:paraId="2E0BC1C6"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06EDC206" w14:textId="77777777" w:rsidTr="007A20FD">
        <w:tc>
          <w:tcPr>
            <w:tcW w:w="6918" w:type="dxa"/>
          </w:tcPr>
          <w:p w14:paraId="1B54A549"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2) </w:t>
            </w:r>
            <w:proofErr w:type="spellStart"/>
            <w:r w:rsidRPr="00DF362F">
              <w:rPr>
                <w:rFonts w:ascii="Times New Roman" w:hAnsi="Times New Roman"/>
                <w:sz w:val="24"/>
                <w:szCs w:val="24"/>
                <w:lang w:eastAsia="uk-UA"/>
              </w:rPr>
              <w:t>радіотехнологія</w:t>
            </w:r>
            <w:proofErr w:type="spellEnd"/>
            <w:r w:rsidRPr="00DF362F">
              <w:rPr>
                <w:rFonts w:ascii="Times New Roman" w:hAnsi="Times New Roman"/>
                <w:sz w:val="24"/>
                <w:szCs w:val="24"/>
                <w:lang w:eastAsia="uk-UA"/>
              </w:rPr>
              <w:t xml:space="preserve"> не визначена у </w:t>
            </w:r>
            <w:r w:rsidRPr="00DF362F">
              <w:rPr>
                <w:rFonts w:ascii="Times New Roman" w:hAnsi="Times New Roman"/>
                <w:sz w:val="24"/>
                <w:szCs w:val="24"/>
              </w:rPr>
              <w:t>плані розподілу і користування радіочастотним спектром в Україні</w:t>
            </w:r>
            <w:r w:rsidRPr="00DF362F">
              <w:rPr>
                <w:rFonts w:ascii="Times New Roman" w:hAnsi="Times New Roman"/>
                <w:sz w:val="24"/>
                <w:szCs w:val="24"/>
                <w:lang w:eastAsia="uk-UA"/>
              </w:rPr>
              <w:t xml:space="preserve"> або заявлені типи радіообладнання, які не внесені до реєстру радіообладнання  або не відповідають умовам, що визначені цим реєстром;</w:t>
            </w:r>
          </w:p>
        </w:tc>
        <w:tc>
          <w:tcPr>
            <w:tcW w:w="6804" w:type="dxa"/>
          </w:tcPr>
          <w:p w14:paraId="1955AD80"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3CF8A58B" w14:textId="77777777" w:rsidTr="007A20FD">
        <w:tc>
          <w:tcPr>
            <w:tcW w:w="6918" w:type="dxa"/>
          </w:tcPr>
          <w:p w14:paraId="6A390E55"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3) строк застосування </w:t>
            </w:r>
            <w:proofErr w:type="spellStart"/>
            <w:r w:rsidRPr="00DF362F">
              <w:rPr>
                <w:rFonts w:ascii="Times New Roman" w:hAnsi="Times New Roman"/>
                <w:sz w:val="24"/>
                <w:szCs w:val="24"/>
                <w:lang w:eastAsia="uk-UA"/>
              </w:rPr>
              <w:t>радіотехнології</w:t>
            </w:r>
            <w:proofErr w:type="spellEnd"/>
            <w:r w:rsidRPr="00DF362F">
              <w:rPr>
                <w:rFonts w:ascii="Times New Roman" w:hAnsi="Times New Roman"/>
                <w:sz w:val="24"/>
                <w:szCs w:val="24"/>
                <w:lang w:eastAsia="uk-UA"/>
              </w:rPr>
              <w:t xml:space="preserve">, яку заявлено, згідно з </w:t>
            </w:r>
            <w:r w:rsidRPr="00DF362F">
              <w:rPr>
                <w:rFonts w:ascii="Times New Roman" w:hAnsi="Times New Roman"/>
                <w:sz w:val="24"/>
                <w:szCs w:val="24"/>
              </w:rPr>
              <w:t>планом розподілу і користування радіочастотним спектром в Україні</w:t>
            </w:r>
            <w:r w:rsidRPr="00DF362F">
              <w:rPr>
                <w:rFonts w:ascii="Times New Roman" w:hAnsi="Times New Roman"/>
                <w:sz w:val="24"/>
                <w:szCs w:val="24"/>
                <w:lang w:eastAsia="uk-UA"/>
              </w:rPr>
              <w:t xml:space="preserve"> закінчується менше ніж за два роки.</w:t>
            </w:r>
          </w:p>
        </w:tc>
        <w:tc>
          <w:tcPr>
            <w:tcW w:w="6804" w:type="dxa"/>
          </w:tcPr>
          <w:p w14:paraId="29E7CEE3"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0E75F92F" w14:textId="77777777" w:rsidTr="007A20FD">
        <w:tc>
          <w:tcPr>
            <w:tcW w:w="6918" w:type="dxa"/>
          </w:tcPr>
          <w:p w14:paraId="29F39F7D"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5. У разі, якщо заява про видачу ліцензії залишена без розгляду, регуляторний орган інформує про це заявника у письмовій формі із зазначенням відповідних підстав протягом п’яти робочих днів від дати реєстрації заяви. Таке інформування не потребує прийняття рішення регуляторного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lang w:eastAsia="uk-UA"/>
              </w:rPr>
              <w:t>.</w:t>
            </w:r>
          </w:p>
        </w:tc>
        <w:tc>
          <w:tcPr>
            <w:tcW w:w="6804" w:type="dxa"/>
          </w:tcPr>
          <w:p w14:paraId="023A37A9"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539C9DBB" w14:textId="77777777" w:rsidTr="007A20FD">
        <w:tc>
          <w:tcPr>
            <w:tcW w:w="6918" w:type="dxa"/>
          </w:tcPr>
          <w:p w14:paraId="5EE528B0"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У разі усунення причин, що були підставою для винесення рішення про залишення заяви без розгляду, заявник може повторно подати заяву про видачу ліцензії.</w:t>
            </w:r>
          </w:p>
        </w:tc>
        <w:tc>
          <w:tcPr>
            <w:tcW w:w="6804" w:type="dxa"/>
          </w:tcPr>
          <w:p w14:paraId="1856C3A7"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51349B63" w14:textId="77777777" w:rsidTr="007A20FD">
        <w:tc>
          <w:tcPr>
            <w:tcW w:w="6918" w:type="dxa"/>
          </w:tcPr>
          <w:p w14:paraId="3A5BF463"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lastRenderedPageBreak/>
              <w:t xml:space="preserve">6. </w:t>
            </w:r>
            <w:r w:rsidRPr="00DF362F">
              <w:rPr>
                <w:rFonts w:ascii="Times New Roman" w:hAnsi="Times New Roman"/>
                <w:sz w:val="24"/>
                <w:szCs w:val="24"/>
              </w:rPr>
              <w:t>Регуляторний орган</w:t>
            </w:r>
            <w:r w:rsidRPr="00DF362F">
              <w:rPr>
                <w:rFonts w:ascii="Times New Roman" w:hAnsi="Times New Roman"/>
                <w:sz w:val="24"/>
                <w:szCs w:val="24"/>
                <w:lang w:eastAsia="uk-UA"/>
              </w:rPr>
              <w:t xml:space="preserve"> в п’ятиденний строк від дня надходження заяви, надсилає до державного підприємства, що знаходиться у сфері його управління, документи, подані заявником для проведення технічної експертизи з питань попередньої оцінки можливості виконання умов забезпечення електромагнітної сумісності запланованого радіообладнання.</w:t>
            </w:r>
          </w:p>
        </w:tc>
        <w:tc>
          <w:tcPr>
            <w:tcW w:w="6804" w:type="dxa"/>
          </w:tcPr>
          <w:p w14:paraId="74BB518E"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35E25ECF" w14:textId="77777777" w:rsidTr="007A20FD">
        <w:tc>
          <w:tcPr>
            <w:tcW w:w="6918" w:type="dxa"/>
          </w:tcPr>
          <w:p w14:paraId="6A3A06E5"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7. Державне підприємство протягом десяти робочих днів від дня отримання від </w:t>
            </w:r>
            <w:r w:rsidRPr="00DF362F">
              <w:rPr>
                <w:rFonts w:ascii="Times New Roman" w:hAnsi="Times New Roman"/>
                <w:sz w:val="24"/>
                <w:szCs w:val="24"/>
              </w:rPr>
              <w:t xml:space="preserve">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lang w:eastAsia="uk-UA"/>
              </w:rPr>
              <w:t xml:space="preserve"> документів (без урахування термінів погодження та міжнародної координації користування радіочастотним спектром) здійснює технічну експертизу з питань попередньої оцінки можливості виконання умов </w:t>
            </w:r>
            <w:r w:rsidRPr="00DF362F">
              <w:rPr>
                <w:rFonts w:ascii="Times New Roman" w:hAnsi="Times New Roman"/>
                <w:sz w:val="24"/>
                <w:szCs w:val="24"/>
              </w:rPr>
              <w:t xml:space="preserve">електромагнітної сумісності радіообладнання </w:t>
            </w:r>
            <w:r w:rsidRPr="00DF362F">
              <w:rPr>
                <w:rFonts w:ascii="Times New Roman" w:hAnsi="Times New Roman"/>
                <w:sz w:val="24"/>
                <w:szCs w:val="24"/>
                <w:lang w:eastAsia="uk-UA"/>
              </w:rPr>
              <w:t xml:space="preserve">і подає до </w:t>
            </w:r>
            <w:r w:rsidRPr="00DF362F">
              <w:rPr>
                <w:rFonts w:ascii="Times New Roman" w:hAnsi="Times New Roman"/>
                <w:sz w:val="24"/>
                <w:szCs w:val="24"/>
              </w:rPr>
              <w:t xml:space="preserve">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її результати</w:t>
            </w:r>
            <w:r w:rsidRPr="00DF362F">
              <w:rPr>
                <w:rFonts w:ascii="Times New Roman" w:hAnsi="Times New Roman"/>
                <w:sz w:val="24"/>
                <w:szCs w:val="24"/>
                <w:lang w:eastAsia="uk-UA"/>
              </w:rPr>
              <w:t>.</w:t>
            </w:r>
          </w:p>
        </w:tc>
        <w:tc>
          <w:tcPr>
            <w:tcW w:w="6804" w:type="dxa"/>
          </w:tcPr>
          <w:p w14:paraId="4F27688A"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55545B9C" w14:textId="77777777" w:rsidTr="007A20FD">
        <w:tc>
          <w:tcPr>
            <w:tcW w:w="6918" w:type="dxa"/>
          </w:tcPr>
          <w:p w14:paraId="485BFB86"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У разі необхідності міжнародної координації державне підприємство повідомляє про це регуляторний орган для інформування заявника про строки розгляду заяви.</w:t>
            </w:r>
          </w:p>
        </w:tc>
        <w:tc>
          <w:tcPr>
            <w:tcW w:w="6804" w:type="dxa"/>
          </w:tcPr>
          <w:p w14:paraId="0BCD12BC"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7A50C624" w14:textId="77777777" w:rsidTr="007A20FD">
        <w:tc>
          <w:tcPr>
            <w:tcW w:w="6918" w:type="dxa"/>
          </w:tcPr>
          <w:p w14:paraId="204B5B0C"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8. Протягом десяти робочих днів від дати отримання від державного підприємства результатів технічної експертизи, </w:t>
            </w:r>
            <w:r w:rsidRPr="00DF362F">
              <w:rPr>
                <w:rFonts w:ascii="Times New Roman" w:hAnsi="Times New Roman"/>
                <w:sz w:val="24"/>
                <w:szCs w:val="24"/>
              </w:rPr>
              <w:t>регуляторний орган</w:t>
            </w:r>
            <w:r w:rsidRPr="00DF362F">
              <w:rPr>
                <w:rFonts w:ascii="Times New Roman" w:hAnsi="Times New Roman"/>
                <w:sz w:val="24"/>
                <w:szCs w:val="24"/>
                <w:lang w:eastAsia="uk-UA"/>
              </w:rPr>
              <w:t xml:space="preserve"> приймає рішення про видачу або про відмову у видачі ліцензії. У триденний строк після прийняття вказаного рішення витяг з рішення та рахунок на внесення  плати за видачу ліцензії направляється заявнику.</w:t>
            </w:r>
          </w:p>
        </w:tc>
        <w:tc>
          <w:tcPr>
            <w:tcW w:w="6804" w:type="dxa"/>
          </w:tcPr>
          <w:p w14:paraId="05F09A01"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74941F21" w14:textId="77777777" w:rsidTr="007A20FD">
        <w:tc>
          <w:tcPr>
            <w:tcW w:w="6918" w:type="dxa"/>
          </w:tcPr>
          <w:p w14:paraId="07CE529C"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У рішенні про видачу ліцензії може зазначатись попередня оцінка можливості виконання умов забезпечення електромагнітної сумісності запланованого радіообладнання із діючим радіообладнанням, а також інші обмеження користування радіочастотним спектром у відповідних смугах радіочастот.</w:t>
            </w:r>
          </w:p>
        </w:tc>
        <w:tc>
          <w:tcPr>
            <w:tcW w:w="6804" w:type="dxa"/>
          </w:tcPr>
          <w:p w14:paraId="1143E425"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01242331" w14:textId="77777777" w:rsidTr="007A20FD">
        <w:tc>
          <w:tcPr>
            <w:tcW w:w="6918" w:type="dxa"/>
          </w:tcPr>
          <w:p w14:paraId="717B1DF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lang w:eastAsia="uk-UA"/>
              </w:rPr>
              <w:t xml:space="preserve">9. </w:t>
            </w:r>
            <w:r w:rsidRPr="00DF362F">
              <w:rPr>
                <w:rFonts w:ascii="Times New Roman" w:hAnsi="Times New Roman"/>
                <w:sz w:val="24"/>
                <w:szCs w:val="24"/>
              </w:rPr>
              <w:t>Підставами для прийняття рішення про відмову у видачі ліцензії є:</w:t>
            </w:r>
          </w:p>
        </w:tc>
        <w:tc>
          <w:tcPr>
            <w:tcW w:w="6804" w:type="dxa"/>
          </w:tcPr>
          <w:p w14:paraId="1B3952A4"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5DE25D68" w14:textId="77777777" w:rsidTr="007A20FD">
        <w:tc>
          <w:tcPr>
            <w:tcW w:w="6918" w:type="dxa"/>
          </w:tcPr>
          <w:p w14:paraId="6266B87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невідповідність змісту поданих документів плану розподілу і користування радіочастотним спектром в Україні;</w:t>
            </w:r>
          </w:p>
        </w:tc>
        <w:tc>
          <w:tcPr>
            <w:tcW w:w="6804" w:type="dxa"/>
          </w:tcPr>
          <w:p w14:paraId="19BF6069" w14:textId="77777777" w:rsidR="00DF362F" w:rsidRPr="00891B73" w:rsidRDefault="00DF362F" w:rsidP="00107330">
            <w:pPr>
              <w:spacing w:after="100"/>
              <w:jc w:val="both"/>
              <w:rPr>
                <w:rFonts w:ascii="Times New Roman" w:hAnsi="Times New Roman"/>
                <w:sz w:val="24"/>
                <w:szCs w:val="24"/>
              </w:rPr>
            </w:pPr>
          </w:p>
        </w:tc>
      </w:tr>
      <w:tr w:rsidR="00DF362F" w:rsidRPr="00DF362F" w14:paraId="6CB3A703" w14:textId="77777777" w:rsidTr="007A20FD">
        <w:tc>
          <w:tcPr>
            <w:tcW w:w="6918" w:type="dxa"/>
          </w:tcPr>
          <w:p w14:paraId="502640A3" w14:textId="77777777" w:rsidR="00DF362F" w:rsidRPr="00DF362F" w:rsidRDefault="00DF362F" w:rsidP="00DF362F">
            <w:pPr>
              <w:spacing w:after="100"/>
              <w:jc w:val="both"/>
              <w:rPr>
                <w:rFonts w:ascii="Times New Roman" w:hAnsi="Times New Roman"/>
                <w:b/>
                <w:sz w:val="24"/>
                <w:szCs w:val="24"/>
                <w:lang w:eastAsia="uk-UA"/>
              </w:rPr>
            </w:pPr>
            <w:r w:rsidRPr="00DF362F">
              <w:rPr>
                <w:rFonts w:ascii="Times New Roman" w:hAnsi="Times New Roman"/>
                <w:sz w:val="24"/>
                <w:szCs w:val="24"/>
              </w:rPr>
              <w:lastRenderedPageBreak/>
              <w:t>2) негативні результати технічної експертизи д</w:t>
            </w:r>
            <w:r w:rsidRPr="00DF362F">
              <w:rPr>
                <w:rFonts w:ascii="Times New Roman" w:hAnsi="Times New Roman"/>
                <w:sz w:val="24"/>
                <w:szCs w:val="24"/>
                <w:lang w:eastAsia="uk-UA"/>
              </w:rPr>
              <w:t>ержавного підприємства з питань попередньої оцінки можливості виконання умов забезпечення електромагнітної сумісності запланованого радіообладнання;</w:t>
            </w:r>
          </w:p>
        </w:tc>
        <w:tc>
          <w:tcPr>
            <w:tcW w:w="6804" w:type="dxa"/>
          </w:tcPr>
          <w:p w14:paraId="668A8F98" w14:textId="77777777" w:rsidR="00DF362F" w:rsidRPr="00891B73" w:rsidRDefault="00DF362F" w:rsidP="00107330">
            <w:pPr>
              <w:spacing w:after="100"/>
              <w:jc w:val="both"/>
              <w:rPr>
                <w:rFonts w:ascii="Times New Roman" w:hAnsi="Times New Roman"/>
                <w:sz w:val="24"/>
                <w:szCs w:val="24"/>
              </w:rPr>
            </w:pPr>
          </w:p>
        </w:tc>
      </w:tr>
      <w:tr w:rsidR="00DF362F" w:rsidRPr="00DF362F" w14:paraId="4025FB10" w14:textId="77777777" w:rsidTr="007A20FD">
        <w:tc>
          <w:tcPr>
            <w:tcW w:w="6918" w:type="dxa"/>
          </w:tcPr>
          <w:p w14:paraId="431B146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недостовірність даних щодо технічних параметрів в документах, поданих заявником для отримання ліцензії;</w:t>
            </w:r>
          </w:p>
        </w:tc>
        <w:tc>
          <w:tcPr>
            <w:tcW w:w="6804" w:type="dxa"/>
          </w:tcPr>
          <w:p w14:paraId="00EA8611" w14:textId="77777777" w:rsidR="00DF362F" w:rsidRPr="00891B73" w:rsidRDefault="00DF362F" w:rsidP="00107330">
            <w:pPr>
              <w:spacing w:after="100"/>
              <w:jc w:val="both"/>
              <w:rPr>
                <w:rFonts w:ascii="Times New Roman" w:hAnsi="Times New Roman"/>
                <w:sz w:val="24"/>
                <w:szCs w:val="24"/>
              </w:rPr>
            </w:pPr>
          </w:p>
        </w:tc>
      </w:tr>
      <w:tr w:rsidR="00DF362F" w:rsidRPr="00DF362F" w14:paraId="3D4E385F" w14:textId="77777777" w:rsidTr="007A20FD">
        <w:tc>
          <w:tcPr>
            <w:tcW w:w="6918" w:type="dxa"/>
          </w:tcPr>
          <w:p w14:paraId="0C1D7A3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раніше прийняте рішення про видачу ліцензії на користування радіочастотним спектром, що заявляється, на конкурсних засадах, крім випадків анулювання такої ліцензії;</w:t>
            </w:r>
          </w:p>
        </w:tc>
        <w:tc>
          <w:tcPr>
            <w:tcW w:w="6804" w:type="dxa"/>
          </w:tcPr>
          <w:p w14:paraId="61E585E3" w14:textId="77777777" w:rsidR="00DF362F" w:rsidRPr="00891B73" w:rsidRDefault="00DF362F" w:rsidP="00107330">
            <w:pPr>
              <w:spacing w:after="100"/>
              <w:jc w:val="both"/>
              <w:rPr>
                <w:rFonts w:ascii="Times New Roman" w:hAnsi="Times New Roman"/>
                <w:sz w:val="24"/>
                <w:szCs w:val="24"/>
              </w:rPr>
            </w:pPr>
          </w:p>
        </w:tc>
      </w:tr>
      <w:tr w:rsidR="00DF362F" w:rsidRPr="00DF362F" w14:paraId="520500CF" w14:textId="77777777" w:rsidTr="007A20FD">
        <w:tc>
          <w:tcPr>
            <w:tcW w:w="6918" w:type="dxa"/>
          </w:tcPr>
          <w:p w14:paraId="7CD5655B" w14:textId="77777777" w:rsidR="00DF362F" w:rsidRPr="00DF362F" w:rsidRDefault="00DF362F" w:rsidP="00DF362F">
            <w:pPr>
              <w:spacing w:after="100"/>
              <w:jc w:val="both"/>
              <w:rPr>
                <w:rFonts w:ascii="Times New Roman" w:hAnsi="Times New Roman"/>
                <w:sz w:val="24"/>
                <w:szCs w:val="24"/>
                <w:lang w:eastAsia="ru-RU"/>
              </w:rPr>
            </w:pPr>
            <w:r w:rsidRPr="00DF362F">
              <w:rPr>
                <w:rFonts w:ascii="Times New Roman" w:hAnsi="Times New Roman"/>
                <w:sz w:val="24"/>
                <w:szCs w:val="24"/>
              </w:rPr>
              <w:t>5) невідповідність заявника, у разі видачі ліцензії, обмеженням щодо накопичення смуг радіочастот, передбаченим статтею цього 60 Закону.</w:t>
            </w:r>
          </w:p>
        </w:tc>
        <w:tc>
          <w:tcPr>
            <w:tcW w:w="6804" w:type="dxa"/>
          </w:tcPr>
          <w:p w14:paraId="219E53E3" w14:textId="77777777" w:rsidR="00DF362F" w:rsidRPr="00891B73" w:rsidRDefault="00DF362F" w:rsidP="00107330">
            <w:pPr>
              <w:spacing w:after="100"/>
              <w:jc w:val="both"/>
              <w:rPr>
                <w:rFonts w:ascii="Times New Roman" w:hAnsi="Times New Roman"/>
                <w:sz w:val="24"/>
                <w:szCs w:val="24"/>
              </w:rPr>
            </w:pPr>
          </w:p>
        </w:tc>
      </w:tr>
      <w:tr w:rsidR="00DF362F" w:rsidRPr="00DF362F" w14:paraId="1DD279F6" w14:textId="77777777" w:rsidTr="007A20FD">
        <w:tc>
          <w:tcPr>
            <w:tcW w:w="6918" w:type="dxa"/>
          </w:tcPr>
          <w:p w14:paraId="24FCDAC5"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10. Якщо протягом 30 календарних днів від дня направлення заявнику  повідомлення про прийняття рішення щодо видачі йому ліцензії до регуляторного органу не надійшло підтвердження від державного казначейства  щодо внесення плати за її видачу, </w:t>
            </w:r>
            <w:r w:rsidRPr="00DF362F">
              <w:rPr>
                <w:rFonts w:ascii="Times New Roman" w:hAnsi="Times New Roman"/>
                <w:sz w:val="24"/>
                <w:szCs w:val="24"/>
              </w:rPr>
              <w:t>регуляторний орган</w:t>
            </w:r>
            <w:r w:rsidRPr="00DF362F">
              <w:rPr>
                <w:rFonts w:ascii="Times New Roman" w:hAnsi="Times New Roman"/>
                <w:sz w:val="24"/>
                <w:szCs w:val="24"/>
                <w:lang w:eastAsia="uk-UA"/>
              </w:rPr>
              <w:t xml:space="preserve"> скасовує рішення про видачу ліцензії.</w:t>
            </w:r>
          </w:p>
        </w:tc>
        <w:tc>
          <w:tcPr>
            <w:tcW w:w="6804" w:type="dxa"/>
          </w:tcPr>
          <w:p w14:paraId="13617BAE"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5348E398" w14:textId="77777777" w:rsidTr="007A20FD">
        <w:tc>
          <w:tcPr>
            <w:tcW w:w="6918" w:type="dxa"/>
          </w:tcPr>
          <w:p w14:paraId="2E9D8B3D"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11. Зміст та форма ліцензії визначається </w:t>
            </w:r>
            <w:r w:rsidRPr="00DF362F">
              <w:rPr>
                <w:rFonts w:ascii="Times New Roman" w:hAnsi="Times New Roman"/>
                <w:sz w:val="24"/>
                <w:szCs w:val="24"/>
              </w:rPr>
              <w:t>регуляторним органом</w:t>
            </w:r>
            <w:r w:rsidRPr="00DF362F">
              <w:rPr>
                <w:rFonts w:ascii="Times New Roman" w:hAnsi="Times New Roman"/>
                <w:sz w:val="24"/>
                <w:szCs w:val="24"/>
                <w:lang w:eastAsia="uk-UA"/>
              </w:rPr>
              <w:t xml:space="preserve">. В ліцензії не вказуються </w:t>
            </w:r>
            <w:proofErr w:type="spellStart"/>
            <w:r w:rsidRPr="00DF362F">
              <w:rPr>
                <w:rFonts w:ascii="Times New Roman" w:hAnsi="Times New Roman"/>
                <w:sz w:val="24"/>
                <w:szCs w:val="24"/>
                <w:lang w:eastAsia="uk-UA"/>
              </w:rPr>
              <w:t>радіотехнології</w:t>
            </w:r>
            <w:proofErr w:type="spellEnd"/>
            <w:r w:rsidRPr="00DF362F">
              <w:rPr>
                <w:rFonts w:ascii="Times New Roman" w:hAnsi="Times New Roman"/>
                <w:sz w:val="24"/>
                <w:szCs w:val="24"/>
                <w:lang w:eastAsia="uk-UA"/>
              </w:rPr>
              <w:t>.</w:t>
            </w:r>
          </w:p>
        </w:tc>
        <w:tc>
          <w:tcPr>
            <w:tcW w:w="6804" w:type="dxa"/>
          </w:tcPr>
          <w:p w14:paraId="6CF377D4"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4F54B921" w14:textId="77777777" w:rsidTr="007A20FD">
        <w:tc>
          <w:tcPr>
            <w:tcW w:w="6918" w:type="dxa"/>
          </w:tcPr>
          <w:p w14:paraId="2E50277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12. Ліцензія на користування радіочастотним спектром оформлюється регуляторним органом в електронному вигляді шляхом внесення відомостей, визначених відповідно до частини 11 цієї статті до ліцензійного реєстру.</w:t>
            </w:r>
          </w:p>
        </w:tc>
        <w:tc>
          <w:tcPr>
            <w:tcW w:w="6804" w:type="dxa"/>
          </w:tcPr>
          <w:p w14:paraId="5407EE7B" w14:textId="77777777" w:rsidR="00DF362F" w:rsidRPr="00891B73" w:rsidRDefault="00DF362F" w:rsidP="00107330">
            <w:pPr>
              <w:spacing w:after="100"/>
              <w:jc w:val="both"/>
              <w:rPr>
                <w:rFonts w:ascii="Times New Roman" w:hAnsi="Times New Roman"/>
                <w:sz w:val="24"/>
                <w:szCs w:val="24"/>
              </w:rPr>
            </w:pPr>
          </w:p>
        </w:tc>
      </w:tr>
      <w:tr w:rsidR="00DF362F" w:rsidRPr="00DF362F" w14:paraId="7AA9159E" w14:textId="77777777" w:rsidTr="007A20FD">
        <w:tc>
          <w:tcPr>
            <w:tcW w:w="6918" w:type="dxa"/>
          </w:tcPr>
          <w:p w14:paraId="004EF5A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За зверненням суб’єкта господарювання уповноважені посадові особи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протягом трьох робочих днів надають (надсилають) йому в паперовій формі на безоплатній основі витяги з ліцензійного реєстру на бланку </w:t>
            </w:r>
            <w:r w:rsidRPr="00DF362F">
              <w:rPr>
                <w:rFonts w:ascii="Times New Roman" w:hAnsi="Times New Roman"/>
                <w:sz w:val="24"/>
                <w:szCs w:val="24"/>
                <w:lang w:eastAsia="uk-UA"/>
              </w:rPr>
              <w:t xml:space="preserve">регуляторного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rPr>
              <w:t>.</w:t>
            </w:r>
          </w:p>
        </w:tc>
        <w:tc>
          <w:tcPr>
            <w:tcW w:w="6804" w:type="dxa"/>
          </w:tcPr>
          <w:p w14:paraId="703349F4" w14:textId="77777777" w:rsidR="00DF362F" w:rsidRPr="00891B73" w:rsidRDefault="00DF362F" w:rsidP="00107330">
            <w:pPr>
              <w:spacing w:after="100"/>
              <w:jc w:val="both"/>
              <w:rPr>
                <w:rFonts w:ascii="Times New Roman" w:hAnsi="Times New Roman"/>
                <w:sz w:val="24"/>
                <w:szCs w:val="24"/>
              </w:rPr>
            </w:pPr>
          </w:p>
        </w:tc>
      </w:tr>
      <w:tr w:rsidR="00DF362F" w:rsidRPr="00DF362F" w14:paraId="2080C317" w14:textId="77777777" w:rsidTr="007A20FD">
        <w:tc>
          <w:tcPr>
            <w:tcW w:w="6918" w:type="dxa"/>
          </w:tcPr>
          <w:p w14:paraId="43AF3FEA" w14:textId="77777777" w:rsidR="00DF362F" w:rsidRPr="00DF362F" w:rsidRDefault="00DF362F" w:rsidP="00DF362F">
            <w:pPr>
              <w:spacing w:after="100"/>
              <w:jc w:val="both"/>
              <w:rPr>
                <w:rFonts w:ascii="Times New Roman" w:hAnsi="Times New Roman"/>
                <w:sz w:val="24"/>
                <w:szCs w:val="24"/>
              </w:rPr>
            </w:pPr>
          </w:p>
        </w:tc>
        <w:tc>
          <w:tcPr>
            <w:tcW w:w="6804" w:type="dxa"/>
          </w:tcPr>
          <w:p w14:paraId="3533D50A" w14:textId="77777777" w:rsidR="00DF362F" w:rsidRPr="00891B73" w:rsidRDefault="00DF362F" w:rsidP="00107330">
            <w:pPr>
              <w:spacing w:after="100"/>
              <w:jc w:val="both"/>
              <w:rPr>
                <w:rFonts w:ascii="Times New Roman" w:hAnsi="Times New Roman"/>
                <w:sz w:val="24"/>
                <w:szCs w:val="24"/>
              </w:rPr>
            </w:pPr>
          </w:p>
        </w:tc>
      </w:tr>
      <w:tr w:rsidR="00DF362F" w:rsidRPr="00DF362F" w14:paraId="63626F48" w14:textId="77777777" w:rsidTr="007A20FD">
        <w:tc>
          <w:tcPr>
            <w:tcW w:w="6918" w:type="dxa"/>
          </w:tcPr>
          <w:p w14:paraId="06C916C3"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52. Умови ліцензій на користування радіочастотним спектром</w:t>
            </w:r>
          </w:p>
        </w:tc>
        <w:tc>
          <w:tcPr>
            <w:tcW w:w="6804" w:type="dxa"/>
          </w:tcPr>
          <w:p w14:paraId="6B7ADC4D"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755D49B6" w14:textId="77777777" w:rsidTr="007A20FD">
        <w:tc>
          <w:tcPr>
            <w:tcW w:w="6918" w:type="dxa"/>
          </w:tcPr>
          <w:p w14:paraId="5253F9F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1. При прийнятті рішення про видачу або продовження терміну дії ліцензії на користування радіочастотним спектром регуляторний орган визначає умови такої ліцензії, відповідно до цього Закону, плану розподілу і користування радіочастотним спектром в Україні та міжнародних угод, стороною яких є Україна.</w:t>
            </w:r>
          </w:p>
        </w:tc>
        <w:tc>
          <w:tcPr>
            <w:tcW w:w="6804" w:type="dxa"/>
          </w:tcPr>
          <w:p w14:paraId="7AAA6122" w14:textId="77777777" w:rsidR="00DF362F" w:rsidRPr="00891B73" w:rsidRDefault="00DF362F" w:rsidP="00107330">
            <w:pPr>
              <w:spacing w:after="100"/>
              <w:jc w:val="both"/>
              <w:rPr>
                <w:rFonts w:ascii="Times New Roman" w:hAnsi="Times New Roman"/>
                <w:sz w:val="24"/>
                <w:szCs w:val="24"/>
              </w:rPr>
            </w:pPr>
          </w:p>
        </w:tc>
      </w:tr>
      <w:tr w:rsidR="00DF362F" w:rsidRPr="00DF362F" w14:paraId="1D10A11A" w14:textId="77777777" w:rsidTr="007A20FD">
        <w:tc>
          <w:tcPr>
            <w:tcW w:w="6918" w:type="dxa"/>
          </w:tcPr>
          <w:p w14:paraId="16E1CEC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Умови ліцензії на користування радіочастотним спектром повинні визначати:</w:t>
            </w:r>
          </w:p>
        </w:tc>
        <w:tc>
          <w:tcPr>
            <w:tcW w:w="6804" w:type="dxa"/>
          </w:tcPr>
          <w:p w14:paraId="6FC61496" w14:textId="77777777" w:rsidR="00DF362F" w:rsidRPr="00891B73" w:rsidRDefault="00DF362F" w:rsidP="00107330">
            <w:pPr>
              <w:spacing w:after="100"/>
              <w:jc w:val="both"/>
              <w:rPr>
                <w:rFonts w:ascii="Times New Roman" w:hAnsi="Times New Roman"/>
                <w:sz w:val="24"/>
                <w:szCs w:val="24"/>
              </w:rPr>
            </w:pPr>
          </w:p>
        </w:tc>
      </w:tr>
      <w:tr w:rsidR="00DF362F" w:rsidRPr="00DF362F" w14:paraId="6A7244FB" w14:textId="77777777" w:rsidTr="007A20FD">
        <w:tc>
          <w:tcPr>
            <w:tcW w:w="6918" w:type="dxa"/>
          </w:tcPr>
          <w:p w14:paraId="2201176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рівень задіяння радіочастотного спектра та можливості виконання цієї вимоги шляхом передачі чи надання в користування радіочастотного спектру відповідно до статті 55 цього Закону;</w:t>
            </w:r>
          </w:p>
        </w:tc>
        <w:tc>
          <w:tcPr>
            <w:tcW w:w="6804" w:type="dxa"/>
          </w:tcPr>
          <w:p w14:paraId="1EEC4DD2" w14:textId="77777777" w:rsidR="00DF362F" w:rsidRPr="00891B73" w:rsidRDefault="00DF362F" w:rsidP="00107330">
            <w:pPr>
              <w:spacing w:after="100"/>
              <w:jc w:val="both"/>
              <w:rPr>
                <w:rFonts w:ascii="Times New Roman" w:hAnsi="Times New Roman"/>
                <w:sz w:val="24"/>
                <w:szCs w:val="24"/>
              </w:rPr>
            </w:pPr>
          </w:p>
        </w:tc>
      </w:tr>
      <w:tr w:rsidR="00DF362F" w:rsidRPr="00DF362F" w14:paraId="1EDBCA9F" w14:textId="77777777" w:rsidTr="007A20FD">
        <w:tc>
          <w:tcPr>
            <w:tcW w:w="6918" w:type="dxa"/>
          </w:tcPr>
          <w:p w14:paraId="3CCD4D4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параметри користування радіочастотним спектром, відповідно до законодавства, а також, граничні терміни та план задіяння радіочастотного спектра на території, зазначеній у ліцензії, невиконання яких є підставою для анулювання ліцензії чи застосування інших санкцій відповідно до закону;</w:t>
            </w:r>
          </w:p>
        </w:tc>
        <w:tc>
          <w:tcPr>
            <w:tcW w:w="6804" w:type="dxa"/>
          </w:tcPr>
          <w:p w14:paraId="2B19FBC0" w14:textId="77777777" w:rsidR="00DF362F" w:rsidRPr="00891B73" w:rsidRDefault="00DF362F" w:rsidP="00107330">
            <w:pPr>
              <w:spacing w:after="100"/>
              <w:jc w:val="both"/>
              <w:rPr>
                <w:rFonts w:ascii="Times New Roman" w:hAnsi="Times New Roman"/>
                <w:sz w:val="24"/>
                <w:szCs w:val="24"/>
              </w:rPr>
            </w:pPr>
          </w:p>
        </w:tc>
      </w:tr>
      <w:tr w:rsidR="00DF362F" w:rsidRPr="00DF362F" w14:paraId="5586A1CD" w14:textId="77777777" w:rsidTr="007A20FD">
        <w:tc>
          <w:tcPr>
            <w:tcW w:w="6918" w:type="dxa"/>
          </w:tcPr>
          <w:p w14:paraId="70F8EF6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План освоєння радіочастотного спектру повинен містити терміни початку користування та (початку здійснення експлуатації радіообладнання та надання доступу до мереж чи надання послуг електронних комунікацій) в кожному регіоні (районі, області) та повного освоєння радіочастотного спектру. </w:t>
            </w:r>
          </w:p>
        </w:tc>
        <w:tc>
          <w:tcPr>
            <w:tcW w:w="6804" w:type="dxa"/>
          </w:tcPr>
          <w:p w14:paraId="1904503B" w14:textId="77777777" w:rsidR="00DF362F" w:rsidRPr="00891B73" w:rsidRDefault="00DF362F" w:rsidP="00107330">
            <w:pPr>
              <w:spacing w:after="100"/>
              <w:jc w:val="both"/>
              <w:rPr>
                <w:rFonts w:ascii="Times New Roman" w:hAnsi="Times New Roman"/>
                <w:sz w:val="24"/>
                <w:szCs w:val="24"/>
              </w:rPr>
            </w:pPr>
          </w:p>
        </w:tc>
      </w:tr>
      <w:tr w:rsidR="00DF362F" w:rsidRPr="00DF362F" w14:paraId="744C1CCD" w14:textId="77777777" w:rsidTr="007A20FD">
        <w:tc>
          <w:tcPr>
            <w:tcW w:w="6918" w:type="dxa"/>
          </w:tcPr>
          <w:p w14:paraId="28FA226C"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sz w:val="24"/>
                <w:szCs w:val="24"/>
              </w:rPr>
              <w:t>3) умов, передбачених пунктами 1 - 4, 6, 8, 9 статті 50 цього Закону.</w:t>
            </w:r>
          </w:p>
        </w:tc>
        <w:tc>
          <w:tcPr>
            <w:tcW w:w="6804" w:type="dxa"/>
          </w:tcPr>
          <w:p w14:paraId="1F0740C2" w14:textId="77777777" w:rsidR="00DF362F" w:rsidRPr="00891B73" w:rsidRDefault="00DF362F" w:rsidP="00107330">
            <w:pPr>
              <w:spacing w:after="100"/>
              <w:jc w:val="both"/>
              <w:rPr>
                <w:rFonts w:ascii="Times New Roman" w:hAnsi="Times New Roman"/>
                <w:sz w:val="24"/>
                <w:szCs w:val="24"/>
              </w:rPr>
            </w:pPr>
          </w:p>
        </w:tc>
      </w:tr>
      <w:tr w:rsidR="00DF362F" w:rsidRPr="00DF362F" w14:paraId="465A6715" w14:textId="77777777" w:rsidTr="007A20FD">
        <w:tc>
          <w:tcPr>
            <w:tcW w:w="6918" w:type="dxa"/>
          </w:tcPr>
          <w:p w14:paraId="26F9EBD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Регуляторний орган визначає, з проведенням консультацій відповідно до цього Закону, та оприлюднює критерії оцінки виконання зазначених у цій частині умов. </w:t>
            </w:r>
          </w:p>
        </w:tc>
        <w:tc>
          <w:tcPr>
            <w:tcW w:w="6804" w:type="dxa"/>
          </w:tcPr>
          <w:p w14:paraId="5CDA862D" w14:textId="77777777" w:rsidR="00DF362F" w:rsidRPr="00891B73" w:rsidRDefault="00DF362F" w:rsidP="00107330">
            <w:pPr>
              <w:spacing w:after="100"/>
              <w:jc w:val="both"/>
              <w:rPr>
                <w:rFonts w:ascii="Times New Roman" w:hAnsi="Times New Roman"/>
                <w:sz w:val="24"/>
                <w:szCs w:val="24"/>
              </w:rPr>
            </w:pPr>
          </w:p>
        </w:tc>
      </w:tr>
      <w:tr w:rsidR="00DF362F" w:rsidRPr="00DF362F" w14:paraId="7E33A38C" w14:textId="77777777" w:rsidTr="007A20FD">
        <w:tc>
          <w:tcPr>
            <w:tcW w:w="6918" w:type="dxa"/>
          </w:tcPr>
          <w:p w14:paraId="15315857"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 xml:space="preserve">2. При визначенні умов ліцензії, у разі, якщо це необхідно для </w:t>
            </w:r>
            <w:r w:rsidRPr="00DF362F">
              <w:rPr>
                <w:rFonts w:ascii="Times New Roman" w:hAnsi="Times New Roman"/>
                <w:sz w:val="24"/>
                <w:szCs w:val="24"/>
              </w:rPr>
              <w:t xml:space="preserve">забезпечення ефективного  використання радіочастотного спектра, електромагнітної сумісності, сприяння територіальному покриттю електронними комунікаційними послугами  чи ефективній конкуренції, регуляторний орган передбачає </w:t>
            </w:r>
            <w:r w:rsidRPr="00DF362F">
              <w:rPr>
                <w:rFonts w:ascii="Times New Roman" w:hAnsi="Times New Roman"/>
                <w:sz w:val="24"/>
                <w:szCs w:val="24"/>
              </w:rPr>
              <w:lastRenderedPageBreak/>
              <w:t>відповідно до цього Закону забезпечення користувачем радіочастотного спектру:</w:t>
            </w:r>
          </w:p>
        </w:tc>
        <w:tc>
          <w:tcPr>
            <w:tcW w:w="6804" w:type="dxa"/>
          </w:tcPr>
          <w:p w14:paraId="2116AE91" w14:textId="77777777" w:rsidR="00DF362F" w:rsidRPr="00891B73" w:rsidRDefault="00DF362F" w:rsidP="00107330">
            <w:pPr>
              <w:spacing w:after="100"/>
              <w:jc w:val="both"/>
              <w:rPr>
                <w:rFonts w:ascii="Times New Roman" w:hAnsi="Times New Roman"/>
                <w:bCs/>
                <w:sz w:val="24"/>
                <w:szCs w:val="24"/>
              </w:rPr>
            </w:pPr>
          </w:p>
        </w:tc>
      </w:tr>
      <w:tr w:rsidR="00DF362F" w:rsidRPr="00DF362F" w14:paraId="2B36267C" w14:textId="77777777" w:rsidTr="007A20FD">
        <w:tc>
          <w:tcPr>
            <w:tcW w:w="6918" w:type="dxa"/>
          </w:tcPr>
          <w:p w14:paraId="1E163EE0"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sz w:val="24"/>
                <w:szCs w:val="24"/>
              </w:rPr>
              <w:t xml:space="preserve">1) спільного використання на договірних засадах пасивної або активної інфраструктури електронних комунікаційних мереж, пов’язаної з користуванням радіочастотним спектром; </w:t>
            </w:r>
          </w:p>
        </w:tc>
        <w:tc>
          <w:tcPr>
            <w:tcW w:w="6804" w:type="dxa"/>
          </w:tcPr>
          <w:p w14:paraId="5676EB85" w14:textId="77777777" w:rsidR="00DF362F" w:rsidRPr="00891B73" w:rsidRDefault="00DF362F" w:rsidP="00107330">
            <w:pPr>
              <w:spacing w:after="100"/>
              <w:jc w:val="both"/>
              <w:rPr>
                <w:rFonts w:ascii="Times New Roman" w:hAnsi="Times New Roman"/>
                <w:sz w:val="24"/>
                <w:szCs w:val="24"/>
              </w:rPr>
            </w:pPr>
          </w:p>
        </w:tc>
      </w:tr>
      <w:tr w:rsidR="00DF362F" w:rsidRPr="00DF362F" w14:paraId="051C6D8F" w14:textId="77777777" w:rsidTr="007A20FD">
        <w:tc>
          <w:tcPr>
            <w:tcW w:w="6918" w:type="dxa"/>
          </w:tcPr>
          <w:p w14:paraId="576F1C5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угод про національний роумінг;</w:t>
            </w:r>
          </w:p>
        </w:tc>
        <w:tc>
          <w:tcPr>
            <w:tcW w:w="6804" w:type="dxa"/>
          </w:tcPr>
          <w:p w14:paraId="5CA01A43" w14:textId="77777777" w:rsidR="00DF362F" w:rsidRPr="00891B73" w:rsidRDefault="00DF362F" w:rsidP="00107330">
            <w:pPr>
              <w:spacing w:after="100"/>
              <w:jc w:val="both"/>
              <w:rPr>
                <w:rFonts w:ascii="Times New Roman" w:hAnsi="Times New Roman"/>
                <w:sz w:val="24"/>
                <w:szCs w:val="24"/>
              </w:rPr>
            </w:pPr>
          </w:p>
        </w:tc>
      </w:tr>
      <w:tr w:rsidR="00DF362F" w:rsidRPr="00DF362F" w14:paraId="47FA99C3" w14:textId="77777777" w:rsidTr="007A20FD">
        <w:tc>
          <w:tcPr>
            <w:tcW w:w="6918" w:type="dxa"/>
          </w:tcPr>
          <w:p w14:paraId="2EA3CC0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спільного розгортання на договірних засадах інфраструктури для надання доступу до електронних комунікаційних мереж та/або надання електронних комунікацій послуг, які потребують використання радіочастотного спектра;</w:t>
            </w:r>
          </w:p>
        </w:tc>
        <w:tc>
          <w:tcPr>
            <w:tcW w:w="6804" w:type="dxa"/>
          </w:tcPr>
          <w:p w14:paraId="5CD73AE0" w14:textId="77777777" w:rsidR="00DF362F" w:rsidRPr="00891B73" w:rsidRDefault="00DF362F" w:rsidP="00107330">
            <w:pPr>
              <w:spacing w:after="100"/>
              <w:jc w:val="both"/>
              <w:rPr>
                <w:rFonts w:ascii="Times New Roman" w:hAnsi="Times New Roman"/>
                <w:sz w:val="24"/>
                <w:szCs w:val="24"/>
              </w:rPr>
            </w:pPr>
          </w:p>
        </w:tc>
      </w:tr>
      <w:tr w:rsidR="00DF362F" w:rsidRPr="00DF362F" w14:paraId="20CD0315" w14:textId="77777777" w:rsidTr="007A20FD">
        <w:tc>
          <w:tcPr>
            <w:tcW w:w="6918" w:type="dxa"/>
          </w:tcPr>
          <w:p w14:paraId="73E9A76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4) заходів щодо забезпечення конкуренції відповідно до частини першої статі 60 цього Закону. </w:t>
            </w:r>
          </w:p>
        </w:tc>
        <w:tc>
          <w:tcPr>
            <w:tcW w:w="6804" w:type="dxa"/>
          </w:tcPr>
          <w:p w14:paraId="65C71066" w14:textId="77777777" w:rsidR="00DF362F" w:rsidRPr="00891B73" w:rsidRDefault="00DF362F" w:rsidP="00107330">
            <w:pPr>
              <w:spacing w:after="100"/>
              <w:jc w:val="both"/>
              <w:rPr>
                <w:rFonts w:ascii="Times New Roman" w:hAnsi="Times New Roman"/>
                <w:sz w:val="24"/>
                <w:szCs w:val="24"/>
              </w:rPr>
            </w:pPr>
          </w:p>
        </w:tc>
      </w:tr>
      <w:tr w:rsidR="00DF362F" w:rsidRPr="00DF362F" w14:paraId="4F138DF2" w14:textId="77777777" w:rsidTr="007A20FD">
        <w:tc>
          <w:tcPr>
            <w:tcW w:w="6918" w:type="dxa"/>
          </w:tcPr>
          <w:p w14:paraId="73FBF0E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Умови ліцензій не повинні  передбачати обмеження спільного користування радіочастотним спектром у випадках, коли таке спільне користування передбачене планом розподілу і користування радіочастотним спектром в Україні.</w:t>
            </w:r>
          </w:p>
        </w:tc>
        <w:tc>
          <w:tcPr>
            <w:tcW w:w="6804" w:type="dxa"/>
          </w:tcPr>
          <w:p w14:paraId="2356AC0F" w14:textId="77777777" w:rsidR="00DF362F" w:rsidRPr="00891B73" w:rsidRDefault="00DF362F" w:rsidP="00107330">
            <w:pPr>
              <w:spacing w:after="100"/>
              <w:jc w:val="both"/>
              <w:rPr>
                <w:rFonts w:ascii="Times New Roman" w:hAnsi="Times New Roman"/>
                <w:sz w:val="24"/>
                <w:szCs w:val="24"/>
              </w:rPr>
            </w:pPr>
          </w:p>
        </w:tc>
      </w:tr>
      <w:tr w:rsidR="00DF362F" w:rsidRPr="00DF362F" w14:paraId="6EF8422C" w14:textId="77777777" w:rsidTr="007A20FD">
        <w:tc>
          <w:tcPr>
            <w:tcW w:w="6918" w:type="dxa"/>
          </w:tcPr>
          <w:p w14:paraId="3C39563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Виконання умов, передбачених цією частиною, здійснюється з урахуванням законодавства про захист економічної конкуренції.</w:t>
            </w:r>
          </w:p>
        </w:tc>
        <w:tc>
          <w:tcPr>
            <w:tcW w:w="6804" w:type="dxa"/>
          </w:tcPr>
          <w:p w14:paraId="7EADDCB0" w14:textId="77777777" w:rsidR="00DF362F" w:rsidRPr="00891B73" w:rsidRDefault="00DF362F" w:rsidP="00107330">
            <w:pPr>
              <w:spacing w:after="100"/>
              <w:jc w:val="both"/>
              <w:rPr>
                <w:rFonts w:ascii="Times New Roman" w:hAnsi="Times New Roman"/>
                <w:sz w:val="24"/>
                <w:szCs w:val="24"/>
              </w:rPr>
            </w:pPr>
          </w:p>
        </w:tc>
      </w:tr>
      <w:tr w:rsidR="00DF362F" w:rsidRPr="00DF362F" w14:paraId="1418E0FE" w14:textId="77777777" w:rsidTr="007A20FD">
        <w:tc>
          <w:tcPr>
            <w:tcW w:w="6918" w:type="dxa"/>
          </w:tcPr>
          <w:p w14:paraId="450F841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Регуляторний орган повинен проводити консультації,  відповідно до цього Закону, перед визначенням умов ліцензії на користування радіочастотним спектром.</w:t>
            </w:r>
          </w:p>
        </w:tc>
        <w:tc>
          <w:tcPr>
            <w:tcW w:w="6804" w:type="dxa"/>
          </w:tcPr>
          <w:p w14:paraId="7F4BA57E" w14:textId="77777777" w:rsidR="00DF362F" w:rsidRPr="00891B73" w:rsidRDefault="00DF362F" w:rsidP="00107330">
            <w:pPr>
              <w:spacing w:after="100"/>
              <w:jc w:val="both"/>
              <w:rPr>
                <w:rFonts w:ascii="Times New Roman" w:hAnsi="Times New Roman"/>
                <w:sz w:val="24"/>
                <w:szCs w:val="24"/>
              </w:rPr>
            </w:pPr>
          </w:p>
        </w:tc>
      </w:tr>
      <w:tr w:rsidR="00DF362F" w:rsidRPr="00DF362F" w14:paraId="00D61430" w14:textId="77777777" w:rsidTr="007A20FD">
        <w:tc>
          <w:tcPr>
            <w:tcW w:w="6918" w:type="dxa"/>
          </w:tcPr>
          <w:p w14:paraId="197C1A76" w14:textId="77777777" w:rsidR="00DF362F" w:rsidRPr="00DF362F" w:rsidRDefault="00DF362F" w:rsidP="00DF362F">
            <w:pPr>
              <w:spacing w:after="100"/>
              <w:jc w:val="both"/>
              <w:rPr>
                <w:rFonts w:ascii="Times New Roman" w:hAnsi="Times New Roman"/>
                <w:sz w:val="24"/>
                <w:szCs w:val="24"/>
              </w:rPr>
            </w:pPr>
          </w:p>
        </w:tc>
        <w:tc>
          <w:tcPr>
            <w:tcW w:w="6804" w:type="dxa"/>
          </w:tcPr>
          <w:p w14:paraId="490FDE75" w14:textId="77777777" w:rsidR="00DF362F" w:rsidRPr="00891B73" w:rsidRDefault="00DF362F" w:rsidP="00107330">
            <w:pPr>
              <w:spacing w:after="100"/>
              <w:jc w:val="both"/>
              <w:rPr>
                <w:rFonts w:ascii="Times New Roman" w:hAnsi="Times New Roman"/>
                <w:sz w:val="24"/>
                <w:szCs w:val="24"/>
              </w:rPr>
            </w:pPr>
          </w:p>
        </w:tc>
      </w:tr>
      <w:tr w:rsidR="00DF362F" w:rsidRPr="00DF362F" w14:paraId="1A81B0DC" w14:textId="77777777" w:rsidTr="007A20FD">
        <w:tc>
          <w:tcPr>
            <w:tcW w:w="6918" w:type="dxa"/>
          </w:tcPr>
          <w:p w14:paraId="2FD11535"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53.Строк дії ліцензії на користування радіочастотним спектром</w:t>
            </w:r>
          </w:p>
        </w:tc>
        <w:tc>
          <w:tcPr>
            <w:tcW w:w="6804" w:type="dxa"/>
          </w:tcPr>
          <w:p w14:paraId="03276CB3"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51BC80C7" w14:textId="77777777" w:rsidTr="007A20FD">
        <w:tc>
          <w:tcPr>
            <w:tcW w:w="6918" w:type="dxa"/>
          </w:tcPr>
          <w:p w14:paraId="7C6AAEFE"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sz w:val="24"/>
                <w:szCs w:val="24"/>
              </w:rPr>
              <w:t xml:space="preserve">1. При прийняті рішення щодо строку, на який видається ліцензія на користування радіочастотним спектром, регуляторний орган повинен враховувати цілі, передбачені частиною другою статті 62 цього Закону, а також необхідність забезпечення конкуренції, ефективного використання радіочастотного спектра, регуляторної передбачуваності умов інвестування у відповідну </w:t>
            </w:r>
            <w:r w:rsidRPr="00DF362F">
              <w:rPr>
                <w:rFonts w:ascii="Times New Roman" w:hAnsi="Times New Roman"/>
                <w:sz w:val="24"/>
                <w:szCs w:val="24"/>
              </w:rPr>
              <w:lastRenderedPageBreak/>
              <w:t xml:space="preserve">інфраструктуру електронних комунікацій, сприяння інноваціям та інвестиціям, в тому числі, врахування періоду для амортизації інвестицій. </w:t>
            </w:r>
          </w:p>
        </w:tc>
        <w:tc>
          <w:tcPr>
            <w:tcW w:w="6804" w:type="dxa"/>
          </w:tcPr>
          <w:p w14:paraId="23C82EEA" w14:textId="77777777" w:rsidR="00DF362F" w:rsidRPr="00891B73" w:rsidRDefault="00DF362F" w:rsidP="00107330">
            <w:pPr>
              <w:spacing w:after="100"/>
              <w:jc w:val="both"/>
              <w:rPr>
                <w:rFonts w:ascii="Times New Roman" w:hAnsi="Times New Roman"/>
                <w:sz w:val="24"/>
                <w:szCs w:val="24"/>
              </w:rPr>
            </w:pPr>
          </w:p>
        </w:tc>
      </w:tr>
      <w:tr w:rsidR="00DF362F" w:rsidRPr="00DF362F" w14:paraId="07CAD10F" w14:textId="77777777" w:rsidTr="007A20FD">
        <w:tc>
          <w:tcPr>
            <w:tcW w:w="6918" w:type="dxa"/>
          </w:tcPr>
          <w:p w14:paraId="47A52DD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Строк дії ліцензії на користування радіочастотним спектром встановлюється регуляторним органом у визначеному ним порядку та щодо гармонізованого радіочастотного спектра не може бути меншим 15 років, а для надання послуг широкосмугового доступу - 20 років, якщо інший термін не вказаний в заяві постачальника електронних комунікаційних мереж та/або послуг. </w:t>
            </w:r>
          </w:p>
        </w:tc>
        <w:tc>
          <w:tcPr>
            <w:tcW w:w="6804" w:type="dxa"/>
          </w:tcPr>
          <w:p w14:paraId="26DD030D" w14:textId="77777777" w:rsidR="00DF362F" w:rsidRPr="00891B73" w:rsidRDefault="00DF362F" w:rsidP="00107330">
            <w:pPr>
              <w:spacing w:after="100"/>
              <w:jc w:val="both"/>
              <w:rPr>
                <w:rFonts w:ascii="Times New Roman" w:hAnsi="Times New Roman"/>
                <w:sz w:val="24"/>
                <w:szCs w:val="24"/>
              </w:rPr>
            </w:pPr>
          </w:p>
        </w:tc>
      </w:tr>
      <w:tr w:rsidR="00DF362F" w:rsidRPr="00DF362F" w14:paraId="1FFACB55" w14:textId="77777777" w:rsidTr="007A20FD">
        <w:tc>
          <w:tcPr>
            <w:tcW w:w="6918" w:type="dxa"/>
          </w:tcPr>
          <w:p w14:paraId="0AC2DCEE" w14:textId="77777777" w:rsidR="00DF362F" w:rsidRPr="00DF362F" w:rsidRDefault="00DF362F" w:rsidP="00DF362F">
            <w:pPr>
              <w:spacing w:after="100"/>
              <w:jc w:val="both"/>
              <w:rPr>
                <w:rFonts w:ascii="Times New Roman" w:hAnsi="Times New Roman"/>
                <w:b/>
                <w:sz w:val="24"/>
                <w:szCs w:val="24"/>
              </w:rPr>
            </w:pPr>
            <w:r w:rsidRPr="00DF362F">
              <w:rPr>
                <w:rFonts w:ascii="Times New Roman" w:hAnsi="Times New Roman"/>
                <w:sz w:val="24"/>
                <w:szCs w:val="24"/>
              </w:rPr>
              <w:t xml:space="preserve">У разі, якщо на день видачі ліцензії планом розподілу і користування радіочастотним спектром в Україні встановлений строк припинення розвитку та використання відповідної </w:t>
            </w:r>
            <w:proofErr w:type="spellStart"/>
            <w:r w:rsidRPr="00DF362F">
              <w:rPr>
                <w:rFonts w:ascii="Times New Roman" w:hAnsi="Times New Roman"/>
                <w:sz w:val="24"/>
                <w:szCs w:val="24"/>
              </w:rPr>
              <w:t>радіотехнології</w:t>
            </w:r>
            <w:proofErr w:type="spellEnd"/>
            <w:r w:rsidRPr="00DF362F">
              <w:rPr>
                <w:rFonts w:ascii="Times New Roman" w:hAnsi="Times New Roman"/>
                <w:sz w:val="24"/>
                <w:szCs w:val="24"/>
              </w:rPr>
              <w:t xml:space="preserve"> менший ніж 15 чи 20 років, строк дії ліцензії не може бути більшим за строк, зазначений у плані розподілу і користування радіочастотним спектром в Україні.</w:t>
            </w:r>
          </w:p>
        </w:tc>
        <w:tc>
          <w:tcPr>
            <w:tcW w:w="6804" w:type="dxa"/>
          </w:tcPr>
          <w:p w14:paraId="70A25DF1" w14:textId="77777777" w:rsidR="00DF362F" w:rsidRPr="00891B73" w:rsidRDefault="00DF362F" w:rsidP="00107330">
            <w:pPr>
              <w:spacing w:after="100"/>
              <w:jc w:val="both"/>
              <w:rPr>
                <w:rFonts w:ascii="Times New Roman" w:hAnsi="Times New Roman"/>
                <w:sz w:val="24"/>
                <w:szCs w:val="24"/>
              </w:rPr>
            </w:pPr>
          </w:p>
        </w:tc>
      </w:tr>
      <w:tr w:rsidR="00DF362F" w:rsidRPr="00DF362F" w14:paraId="6E99450C" w14:textId="77777777" w:rsidTr="007A20FD">
        <w:tc>
          <w:tcPr>
            <w:tcW w:w="6918" w:type="dxa"/>
          </w:tcPr>
          <w:p w14:paraId="73573B3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Регуляторний орган на вимогу ліцензіата може вносити зміни до строку дії ліцензії у разі необхідності забезпечити одночасне закінчення строків дії ліцензій в одній чи декількох смугах радіочастот.</w:t>
            </w:r>
          </w:p>
        </w:tc>
        <w:tc>
          <w:tcPr>
            <w:tcW w:w="6804" w:type="dxa"/>
          </w:tcPr>
          <w:p w14:paraId="7486B34B" w14:textId="77777777" w:rsidR="00DF362F" w:rsidRPr="00891B73" w:rsidRDefault="00DF362F" w:rsidP="00107330">
            <w:pPr>
              <w:spacing w:after="100"/>
              <w:jc w:val="both"/>
              <w:rPr>
                <w:rFonts w:ascii="Times New Roman" w:hAnsi="Times New Roman"/>
                <w:sz w:val="24"/>
                <w:szCs w:val="24"/>
              </w:rPr>
            </w:pPr>
          </w:p>
        </w:tc>
      </w:tr>
      <w:tr w:rsidR="00DF362F" w:rsidRPr="00DF362F" w14:paraId="141A353C" w14:textId="77777777" w:rsidTr="007A20FD">
        <w:tc>
          <w:tcPr>
            <w:tcW w:w="6918" w:type="dxa"/>
          </w:tcPr>
          <w:p w14:paraId="08FAC07E" w14:textId="77777777" w:rsidR="00DF362F" w:rsidRPr="00DF362F" w:rsidRDefault="00DF362F" w:rsidP="00DF362F">
            <w:pPr>
              <w:spacing w:after="100"/>
              <w:jc w:val="both"/>
              <w:rPr>
                <w:rFonts w:ascii="Times New Roman" w:hAnsi="Times New Roman"/>
                <w:sz w:val="24"/>
                <w:szCs w:val="24"/>
              </w:rPr>
            </w:pPr>
          </w:p>
        </w:tc>
        <w:tc>
          <w:tcPr>
            <w:tcW w:w="6804" w:type="dxa"/>
          </w:tcPr>
          <w:p w14:paraId="16B7613E" w14:textId="77777777" w:rsidR="00DF362F" w:rsidRPr="00891B73" w:rsidRDefault="00DF362F" w:rsidP="00107330">
            <w:pPr>
              <w:spacing w:after="100"/>
              <w:jc w:val="both"/>
              <w:rPr>
                <w:rFonts w:ascii="Times New Roman" w:hAnsi="Times New Roman"/>
                <w:sz w:val="24"/>
                <w:szCs w:val="24"/>
              </w:rPr>
            </w:pPr>
          </w:p>
        </w:tc>
      </w:tr>
      <w:tr w:rsidR="00DF362F" w:rsidRPr="00DF362F" w14:paraId="5BD442FC" w14:textId="77777777" w:rsidTr="007A20FD">
        <w:tc>
          <w:tcPr>
            <w:tcW w:w="6918" w:type="dxa"/>
          </w:tcPr>
          <w:p w14:paraId="4C78EAA1"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54. Продовження строку дії ліцензії на користування радіочастотним спектром</w:t>
            </w:r>
          </w:p>
        </w:tc>
        <w:tc>
          <w:tcPr>
            <w:tcW w:w="6804" w:type="dxa"/>
          </w:tcPr>
          <w:p w14:paraId="55CE064B"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1414FF6E" w14:textId="77777777" w:rsidTr="007A20FD">
        <w:tc>
          <w:tcPr>
            <w:tcW w:w="6918" w:type="dxa"/>
          </w:tcPr>
          <w:p w14:paraId="791AB248"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sz w:val="24"/>
                <w:szCs w:val="24"/>
              </w:rPr>
              <w:t>1. Строк дії ліцензії на користування радіочастотним спектром за зверненням ліцензіата підлягає продовженню відповідно до цієї статті, крім таких випадків:</w:t>
            </w:r>
          </w:p>
        </w:tc>
        <w:tc>
          <w:tcPr>
            <w:tcW w:w="6804" w:type="dxa"/>
          </w:tcPr>
          <w:p w14:paraId="10367436" w14:textId="77777777" w:rsidR="00DF362F" w:rsidRPr="00891B73" w:rsidRDefault="00DF362F" w:rsidP="00107330">
            <w:pPr>
              <w:spacing w:after="100"/>
              <w:jc w:val="both"/>
              <w:rPr>
                <w:rFonts w:ascii="Times New Roman" w:hAnsi="Times New Roman"/>
                <w:sz w:val="24"/>
                <w:szCs w:val="24"/>
              </w:rPr>
            </w:pPr>
          </w:p>
        </w:tc>
      </w:tr>
      <w:tr w:rsidR="00DF362F" w:rsidRPr="00DF362F" w14:paraId="1524F346" w14:textId="77777777" w:rsidTr="007A20FD">
        <w:tc>
          <w:tcPr>
            <w:tcW w:w="6918" w:type="dxa"/>
          </w:tcPr>
          <w:p w14:paraId="0497E134"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sz w:val="24"/>
                <w:szCs w:val="24"/>
              </w:rPr>
              <w:t xml:space="preserve">1) ліцензіат не виконує умови користування радіочастотним спектром відповідно до статті 50 цього Закону та/або умови ліцензій відповідно до статті 52 цього Закону; </w:t>
            </w:r>
          </w:p>
        </w:tc>
        <w:tc>
          <w:tcPr>
            <w:tcW w:w="6804" w:type="dxa"/>
          </w:tcPr>
          <w:p w14:paraId="51A72AE2" w14:textId="77777777" w:rsidR="00DF362F" w:rsidRPr="00891B73" w:rsidRDefault="00DF362F" w:rsidP="00107330">
            <w:pPr>
              <w:spacing w:after="100"/>
              <w:jc w:val="both"/>
              <w:rPr>
                <w:rFonts w:ascii="Times New Roman" w:hAnsi="Times New Roman"/>
                <w:sz w:val="24"/>
                <w:szCs w:val="24"/>
              </w:rPr>
            </w:pPr>
          </w:p>
        </w:tc>
      </w:tr>
      <w:tr w:rsidR="00DF362F" w:rsidRPr="00DF362F" w14:paraId="4B458343" w14:textId="77777777" w:rsidTr="007A20FD">
        <w:tc>
          <w:tcPr>
            <w:tcW w:w="6918" w:type="dxa"/>
          </w:tcPr>
          <w:p w14:paraId="45958FBC"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sz w:val="24"/>
                <w:szCs w:val="24"/>
              </w:rPr>
              <w:t xml:space="preserve">2) продовження строку ліцензії не відповідає критеріям забезпечення ефективного використання радіочастотного </w:t>
            </w:r>
            <w:r w:rsidRPr="00DF362F">
              <w:rPr>
                <w:rFonts w:ascii="Times New Roman" w:hAnsi="Times New Roman"/>
                <w:sz w:val="24"/>
                <w:szCs w:val="24"/>
              </w:rPr>
              <w:lastRenderedPageBreak/>
              <w:t>спектру або цілям передбаченими пунктами 1, 8 частини третьої статті 42 цього Закону;</w:t>
            </w:r>
          </w:p>
        </w:tc>
        <w:tc>
          <w:tcPr>
            <w:tcW w:w="6804" w:type="dxa"/>
          </w:tcPr>
          <w:p w14:paraId="15B7E7D5" w14:textId="77777777" w:rsidR="00DF362F" w:rsidRPr="00891B73" w:rsidRDefault="00DF362F" w:rsidP="00107330">
            <w:pPr>
              <w:spacing w:after="100"/>
              <w:jc w:val="both"/>
              <w:rPr>
                <w:rFonts w:ascii="Times New Roman" w:hAnsi="Times New Roman"/>
                <w:sz w:val="24"/>
                <w:szCs w:val="24"/>
              </w:rPr>
            </w:pPr>
          </w:p>
        </w:tc>
      </w:tr>
      <w:tr w:rsidR="00DF362F" w:rsidRPr="00DF362F" w14:paraId="63817308" w14:textId="77777777" w:rsidTr="007A20FD">
        <w:tc>
          <w:tcPr>
            <w:tcW w:w="6918" w:type="dxa"/>
          </w:tcPr>
          <w:p w14:paraId="44C9739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3) у смугах радіочастот для </w:t>
            </w:r>
            <w:proofErr w:type="spellStart"/>
            <w:r w:rsidRPr="00DF362F">
              <w:rPr>
                <w:rFonts w:ascii="Times New Roman" w:hAnsi="Times New Roman"/>
                <w:sz w:val="24"/>
                <w:szCs w:val="24"/>
              </w:rPr>
              <w:t>радіотехнологій</w:t>
            </w:r>
            <w:proofErr w:type="spellEnd"/>
            <w:r w:rsidRPr="00DF362F">
              <w:rPr>
                <w:rFonts w:ascii="Times New Roman" w:hAnsi="Times New Roman"/>
                <w:sz w:val="24"/>
                <w:szCs w:val="24"/>
              </w:rPr>
              <w:t xml:space="preserve">, зазначених у плані розподілу і користування радіочастотним спектром в Україні не передбачено подальше використання зазначених </w:t>
            </w:r>
            <w:proofErr w:type="spellStart"/>
            <w:r w:rsidRPr="00DF362F">
              <w:rPr>
                <w:rFonts w:ascii="Times New Roman" w:hAnsi="Times New Roman"/>
                <w:sz w:val="24"/>
                <w:szCs w:val="24"/>
              </w:rPr>
              <w:t>радіотехнологій</w:t>
            </w:r>
            <w:proofErr w:type="spellEnd"/>
            <w:r w:rsidRPr="00DF362F">
              <w:rPr>
                <w:rFonts w:ascii="Times New Roman" w:hAnsi="Times New Roman"/>
                <w:sz w:val="24"/>
                <w:szCs w:val="24"/>
              </w:rPr>
              <w:t xml:space="preserve"> (в такому випадку, користувач має бути повідомлений про неможливість продовження дії ліцензії  не пізніше, ніж за два роки до її закінчення); </w:t>
            </w:r>
          </w:p>
        </w:tc>
        <w:tc>
          <w:tcPr>
            <w:tcW w:w="6804" w:type="dxa"/>
          </w:tcPr>
          <w:p w14:paraId="7F651271" w14:textId="77777777" w:rsidR="00DF362F" w:rsidRPr="00891B73" w:rsidRDefault="00DF362F" w:rsidP="00107330">
            <w:pPr>
              <w:spacing w:after="100"/>
              <w:jc w:val="both"/>
              <w:rPr>
                <w:rFonts w:ascii="Times New Roman" w:hAnsi="Times New Roman"/>
                <w:sz w:val="24"/>
                <w:szCs w:val="24"/>
              </w:rPr>
            </w:pPr>
          </w:p>
        </w:tc>
      </w:tr>
      <w:tr w:rsidR="00DF362F" w:rsidRPr="00DF362F" w14:paraId="59446130" w14:textId="77777777" w:rsidTr="007A20FD">
        <w:tc>
          <w:tcPr>
            <w:tcW w:w="6918" w:type="dxa"/>
          </w:tcPr>
          <w:p w14:paraId="7826EF04"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sz w:val="24"/>
                <w:szCs w:val="24"/>
              </w:rPr>
              <w:t>4) продовження строку ліцензії не відповідає вимогам статті 60 цього Закону щодо накопичення прав користування радіочастотним спектром.</w:t>
            </w:r>
          </w:p>
        </w:tc>
        <w:tc>
          <w:tcPr>
            <w:tcW w:w="6804" w:type="dxa"/>
          </w:tcPr>
          <w:p w14:paraId="08AC68FD" w14:textId="77777777" w:rsidR="00DF362F" w:rsidRPr="00891B73" w:rsidRDefault="00DF362F" w:rsidP="00107330">
            <w:pPr>
              <w:spacing w:after="100"/>
              <w:jc w:val="both"/>
              <w:rPr>
                <w:rFonts w:ascii="Times New Roman" w:hAnsi="Times New Roman"/>
                <w:sz w:val="24"/>
                <w:szCs w:val="24"/>
              </w:rPr>
            </w:pPr>
          </w:p>
        </w:tc>
      </w:tr>
      <w:tr w:rsidR="00DF362F" w:rsidRPr="00DF362F" w14:paraId="7FA0032D" w14:textId="77777777" w:rsidTr="007A20FD">
        <w:tc>
          <w:tcPr>
            <w:tcW w:w="6918" w:type="dxa"/>
          </w:tcPr>
          <w:p w14:paraId="2F515FE1"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sz w:val="24"/>
                <w:szCs w:val="24"/>
              </w:rPr>
              <w:t>2. Регуляторний орган за власною ініціативою або на звернення ліцензіата, подане не раніше ніж за п’ять років до закінчення строку ліцензії, повинен здійснити у встановленому ним порядку об'єктивну оцінку наявності передбачених частиною першою цієї статті критеріїв не пізніше, ніж за два роки до закінчення строку дії ліцензії.</w:t>
            </w:r>
          </w:p>
        </w:tc>
        <w:tc>
          <w:tcPr>
            <w:tcW w:w="6804" w:type="dxa"/>
          </w:tcPr>
          <w:p w14:paraId="5FD814BA" w14:textId="77777777" w:rsidR="00DF362F" w:rsidRPr="00891B73" w:rsidRDefault="00DF362F" w:rsidP="00107330">
            <w:pPr>
              <w:spacing w:after="100"/>
              <w:jc w:val="both"/>
              <w:rPr>
                <w:rFonts w:ascii="Times New Roman" w:hAnsi="Times New Roman"/>
                <w:sz w:val="24"/>
                <w:szCs w:val="24"/>
              </w:rPr>
            </w:pPr>
          </w:p>
        </w:tc>
      </w:tr>
      <w:tr w:rsidR="00DF362F" w:rsidRPr="00DF362F" w14:paraId="19C93623" w14:textId="77777777" w:rsidTr="007A20FD">
        <w:tc>
          <w:tcPr>
            <w:tcW w:w="6918" w:type="dxa"/>
          </w:tcPr>
          <w:p w14:paraId="38A6CCDC"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sz w:val="24"/>
                <w:szCs w:val="24"/>
              </w:rPr>
              <w:t>На підставі такої оцінки, в термін що не перевищує 20 робочих днів з моменту закінчення її проведення, регуляторний орган надсилає ліцензіату повідомлення про наявність підстав для продовження строку дії ліцензії чи для відмови у такому продовженні.</w:t>
            </w:r>
          </w:p>
        </w:tc>
        <w:tc>
          <w:tcPr>
            <w:tcW w:w="6804" w:type="dxa"/>
          </w:tcPr>
          <w:p w14:paraId="720DE2F8" w14:textId="77777777" w:rsidR="00DF362F" w:rsidRPr="00891B73" w:rsidRDefault="00DF362F" w:rsidP="00107330">
            <w:pPr>
              <w:spacing w:after="100"/>
              <w:jc w:val="both"/>
              <w:rPr>
                <w:rFonts w:ascii="Times New Roman" w:hAnsi="Times New Roman"/>
                <w:sz w:val="24"/>
                <w:szCs w:val="24"/>
              </w:rPr>
            </w:pPr>
          </w:p>
        </w:tc>
      </w:tr>
      <w:tr w:rsidR="00DF362F" w:rsidRPr="00DF362F" w14:paraId="5C508E8B" w14:textId="77777777" w:rsidTr="007A20FD">
        <w:tc>
          <w:tcPr>
            <w:tcW w:w="6918" w:type="dxa"/>
          </w:tcPr>
          <w:p w14:paraId="572EA1DF"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sz w:val="24"/>
                <w:szCs w:val="24"/>
              </w:rPr>
              <w:t xml:space="preserve">3. Виключення з передбачених частиною першою цієї статті підстав для відмови в продовженні строку дії ліцензії застосовуються регуляторним органом в таких випадках: </w:t>
            </w:r>
          </w:p>
        </w:tc>
        <w:tc>
          <w:tcPr>
            <w:tcW w:w="6804" w:type="dxa"/>
          </w:tcPr>
          <w:p w14:paraId="3304DAF4" w14:textId="77777777" w:rsidR="00DF362F" w:rsidRPr="00891B73" w:rsidRDefault="00DF362F" w:rsidP="00107330">
            <w:pPr>
              <w:spacing w:after="100"/>
              <w:jc w:val="both"/>
              <w:rPr>
                <w:rFonts w:ascii="Times New Roman" w:hAnsi="Times New Roman"/>
                <w:sz w:val="24"/>
                <w:szCs w:val="24"/>
              </w:rPr>
            </w:pPr>
          </w:p>
        </w:tc>
      </w:tr>
      <w:tr w:rsidR="00DF362F" w:rsidRPr="00DF362F" w14:paraId="75EF1C49" w14:textId="77777777" w:rsidTr="007A20FD">
        <w:tc>
          <w:tcPr>
            <w:tcW w:w="6918" w:type="dxa"/>
          </w:tcPr>
          <w:p w14:paraId="1979446A"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sz w:val="24"/>
                <w:szCs w:val="24"/>
              </w:rPr>
              <w:t xml:space="preserve">1) на територіях, де відповідно до географічного огляду розгортання мереж високої пропускної здатності доступ до таких мереж є відсутній, або не задовольняє наявний попит; </w:t>
            </w:r>
          </w:p>
        </w:tc>
        <w:tc>
          <w:tcPr>
            <w:tcW w:w="6804" w:type="dxa"/>
          </w:tcPr>
          <w:p w14:paraId="5C4248C9" w14:textId="77777777" w:rsidR="00DF362F" w:rsidRPr="00891B73" w:rsidRDefault="00DF362F" w:rsidP="00107330">
            <w:pPr>
              <w:spacing w:after="100"/>
              <w:jc w:val="both"/>
              <w:rPr>
                <w:rFonts w:ascii="Times New Roman" w:hAnsi="Times New Roman"/>
                <w:sz w:val="24"/>
                <w:szCs w:val="24"/>
              </w:rPr>
            </w:pPr>
          </w:p>
        </w:tc>
      </w:tr>
      <w:tr w:rsidR="00DF362F" w:rsidRPr="00DF362F" w14:paraId="11AC837A" w14:textId="77777777" w:rsidTr="007A20FD">
        <w:tc>
          <w:tcPr>
            <w:tcW w:w="6918" w:type="dxa"/>
          </w:tcPr>
          <w:p w14:paraId="711D117B"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sz w:val="24"/>
                <w:szCs w:val="24"/>
              </w:rPr>
              <w:t xml:space="preserve">2) у разі відсутності попиту на відповідні радіочастоти, що підтверджено висновком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який включає </w:t>
            </w:r>
            <w:r w:rsidRPr="00DF362F">
              <w:rPr>
                <w:rFonts w:ascii="Times New Roman" w:hAnsi="Times New Roman"/>
                <w:sz w:val="24"/>
                <w:szCs w:val="24"/>
              </w:rPr>
              <w:lastRenderedPageBreak/>
              <w:t>прогнозну оцінку такого попиту і приймається із застосуванням механізму консультацій відповідно до цього Закону.</w:t>
            </w:r>
          </w:p>
        </w:tc>
        <w:tc>
          <w:tcPr>
            <w:tcW w:w="6804" w:type="dxa"/>
          </w:tcPr>
          <w:p w14:paraId="03348A5B" w14:textId="77777777" w:rsidR="00DF362F" w:rsidRPr="00891B73" w:rsidRDefault="00DF362F" w:rsidP="00107330">
            <w:pPr>
              <w:spacing w:after="100"/>
              <w:jc w:val="both"/>
              <w:rPr>
                <w:rFonts w:ascii="Times New Roman" w:hAnsi="Times New Roman"/>
                <w:sz w:val="24"/>
                <w:szCs w:val="24"/>
              </w:rPr>
            </w:pPr>
          </w:p>
        </w:tc>
      </w:tr>
      <w:tr w:rsidR="00DF362F" w:rsidRPr="00DF362F" w14:paraId="1699D42E" w14:textId="77777777" w:rsidTr="007A20FD">
        <w:tc>
          <w:tcPr>
            <w:tcW w:w="6918" w:type="dxa"/>
          </w:tcPr>
          <w:p w14:paraId="223C9E9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Регуляторний орган приймає рішення про продовження строку дії ліцензії на користування радіочастотним спектром на підставі заяви ліцензіата до закінчення строку дії відповідної ліцензії, крім випадків, коли на момент прийняття рішення така можливість відсутня відповідно до статей 57-59 цього Закону та плану розподілу і користування радіочастотним спектром в Україні.</w:t>
            </w:r>
          </w:p>
        </w:tc>
        <w:tc>
          <w:tcPr>
            <w:tcW w:w="6804" w:type="dxa"/>
          </w:tcPr>
          <w:p w14:paraId="0A9BD07C" w14:textId="77777777" w:rsidR="00DF362F" w:rsidRPr="00891B73" w:rsidRDefault="00DF362F" w:rsidP="00107330">
            <w:pPr>
              <w:spacing w:after="100"/>
              <w:jc w:val="both"/>
              <w:rPr>
                <w:rFonts w:ascii="Times New Roman" w:hAnsi="Times New Roman"/>
                <w:sz w:val="24"/>
                <w:szCs w:val="24"/>
              </w:rPr>
            </w:pPr>
          </w:p>
        </w:tc>
      </w:tr>
      <w:tr w:rsidR="00DF362F" w:rsidRPr="00DF362F" w14:paraId="777EFA74" w14:textId="77777777" w:rsidTr="007A20FD">
        <w:tc>
          <w:tcPr>
            <w:tcW w:w="6918" w:type="dxa"/>
          </w:tcPr>
          <w:p w14:paraId="266DA5D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Регуляторний орган за два місяці до дати закінчення строку надсилає користувачу радіочастотного спектра через електронний кабінет на електронній регуляторній платформі  повідомлення  про закінчення строку дії ліцензії.</w:t>
            </w:r>
          </w:p>
        </w:tc>
        <w:tc>
          <w:tcPr>
            <w:tcW w:w="6804" w:type="dxa"/>
          </w:tcPr>
          <w:p w14:paraId="57807E6D" w14:textId="77777777" w:rsidR="00DF362F" w:rsidRPr="00891B73" w:rsidRDefault="00DF362F" w:rsidP="00107330">
            <w:pPr>
              <w:spacing w:after="100"/>
              <w:jc w:val="both"/>
              <w:rPr>
                <w:rFonts w:ascii="Times New Roman" w:hAnsi="Times New Roman"/>
                <w:sz w:val="24"/>
                <w:szCs w:val="24"/>
              </w:rPr>
            </w:pPr>
          </w:p>
        </w:tc>
      </w:tr>
      <w:tr w:rsidR="00DF362F" w:rsidRPr="00DF362F" w14:paraId="43B3643E" w14:textId="77777777" w:rsidTr="007A20FD">
        <w:tc>
          <w:tcPr>
            <w:tcW w:w="6918" w:type="dxa"/>
          </w:tcPr>
          <w:p w14:paraId="5D5B32B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4.Заява ліцензіата про продовження строку дії ліцензії повинна бути подана не раніше здійснення регуляторним органом оцінки, передбаченої частиною другою цієї статті, і не пізніше ніж за чотири місяці до закінчення строку дії ліцензії. Заява, подана з порушенням зазначених у цій частині строків, не розглядається.</w:t>
            </w:r>
          </w:p>
        </w:tc>
        <w:tc>
          <w:tcPr>
            <w:tcW w:w="6804" w:type="dxa"/>
          </w:tcPr>
          <w:p w14:paraId="0EB4A890" w14:textId="77777777" w:rsidR="00DF362F" w:rsidRPr="00891B73" w:rsidRDefault="00DF362F" w:rsidP="00107330">
            <w:pPr>
              <w:spacing w:after="100"/>
              <w:jc w:val="both"/>
              <w:rPr>
                <w:rFonts w:ascii="Times New Roman" w:hAnsi="Times New Roman"/>
                <w:sz w:val="24"/>
                <w:szCs w:val="24"/>
              </w:rPr>
            </w:pPr>
          </w:p>
        </w:tc>
      </w:tr>
      <w:tr w:rsidR="00DF362F" w:rsidRPr="00DF362F" w14:paraId="7EE321E6" w14:textId="77777777" w:rsidTr="007A20FD">
        <w:tc>
          <w:tcPr>
            <w:tcW w:w="6918" w:type="dxa"/>
          </w:tcPr>
          <w:p w14:paraId="541986B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5. Рішення про продовження строку дії ліцензії на користування радіочастотним спектром повинно враховувати: </w:t>
            </w:r>
          </w:p>
        </w:tc>
        <w:tc>
          <w:tcPr>
            <w:tcW w:w="6804" w:type="dxa"/>
          </w:tcPr>
          <w:p w14:paraId="725340A0" w14:textId="77777777" w:rsidR="00DF362F" w:rsidRPr="00891B73" w:rsidRDefault="00DF362F" w:rsidP="00107330">
            <w:pPr>
              <w:spacing w:after="100"/>
              <w:jc w:val="both"/>
              <w:rPr>
                <w:rFonts w:ascii="Times New Roman" w:hAnsi="Times New Roman"/>
                <w:sz w:val="24"/>
                <w:szCs w:val="24"/>
              </w:rPr>
            </w:pPr>
          </w:p>
        </w:tc>
      </w:tr>
      <w:tr w:rsidR="00DF362F" w:rsidRPr="00DF362F" w14:paraId="148626E7" w14:textId="77777777" w:rsidTr="007A20FD">
        <w:tc>
          <w:tcPr>
            <w:tcW w:w="6918" w:type="dxa"/>
          </w:tcPr>
          <w:p w14:paraId="6A98646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необхідність виконання завдань, передбачених статтями 4 та 42  цього Закону;</w:t>
            </w:r>
          </w:p>
        </w:tc>
        <w:tc>
          <w:tcPr>
            <w:tcW w:w="6804" w:type="dxa"/>
          </w:tcPr>
          <w:p w14:paraId="7351646A" w14:textId="77777777" w:rsidR="00DF362F" w:rsidRPr="00891B73" w:rsidRDefault="00DF362F" w:rsidP="00107330">
            <w:pPr>
              <w:spacing w:after="100"/>
              <w:jc w:val="both"/>
              <w:rPr>
                <w:rFonts w:ascii="Times New Roman" w:hAnsi="Times New Roman"/>
                <w:sz w:val="24"/>
                <w:szCs w:val="24"/>
              </w:rPr>
            </w:pPr>
          </w:p>
        </w:tc>
      </w:tr>
      <w:tr w:rsidR="00DF362F" w:rsidRPr="00DF362F" w14:paraId="7FA66284" w14:textId="77777777" w:rsidTr="007A20FD">
        <w:tc>
          <w:tcPr>
            <w:tcW w:w="6918" w:type="dxa"/>
          </w:tcPr>
          <w:p w14:paraId="798F311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необхідність ефективного використання радіочастотного спектра з урахуванням нових </w:t>
            </w:r>
            <w:proofErr w:type="spellStart"/>
            <w:r w:rsidRPr="00DF362F">
              <w:rPr>
                <w:rFonts w:ascii="Times New Roman" w:hAnsi="Times New Roman"/>
                <w:sz w:val="24"/>
                <w:szCs w:val="24"/>
              </w:rPr>
              <w:t>радіотехнологій</w:t>
            </w:r>
            <w:proofErr w:type="spellEnd"/>
            <w:r w:rsidRPr="00DF362F">
              <w:rPr>
                <w:rFonts w:ascii="Times New Roman" w:hAnsi="Times New Roman"/>
                <w:sz w:val="24"/>
                <w:szCs w:val="24"/>
              </w:rPr>
              <w:t xml:space="preserve">, мереж електронних комунікацій  та стану ринку електронних комунікацій; </w:t>
            </w:r>
          </w:p>
        </w:tc>
        <w:tc>
          <w:tcPr>
            <w:tcW w:w="6804" w:type="dxa"/>
          </w:tcPr>
          <w:p w14:paraId="055A98D9" w14:textId="77777777" w:rsidR="00DF362F" w:rsidRPr="00891B73" w:rsidRDefault="00DF362F" w:rsidP="00107330">
            <w:pPr>
              <w:spacing w:after="100"/>
              <w:jc w:val="both"/>
              <w:rPr>
                <w:rFonts w:ascii="Times New Roman" w:hAnsi="Times New Roman"/>
                <w:sz w:val="24"/>
                <w:szCs w:val="24"/>
              </w:rPr>
            </w:pPr>
          </w:p>
        </w:tc>
      </w:tr>
      <w:tr w:rsidR="00DF362F" w:rsidRPr="00DF362F" w14:paraId="42743F93" w14:textId="77777777" w:rsidTr="007A20FD">
        <w:tc>
          <w:tcPr>
            <w:tcW w:w="6918" w:type="dxa"/>
          </w:tcPr>
          <w:p w14:paraId="2D1E702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3) виконання  умов відповідної ліцензії на користування радіочастотним спектром. </w:t>
            </w:r>
          </w:p>
        </w:tc>
        <w:tc>
          <w:tcPr>
            <w:tcW w:w="6804" w:type="dxa"/>
          </w:tcPr>
          <w:p w14:paraId="03C1F22C" w14:textId="77777777" w:rsidR="00DF362F" w:rsidRPr="00891B73" w:rsidRDefault="00DF362F" w:rsidP="00107330">
            <w:pPr>
              <w:spacing w:after="100"/>
              <w:jc w:val="both"/>
              <w:rPr>
                <w:rFonts w:ascii="Times New Roman" w:hAnsi="Times New Roman"/>
                <w:sz w:val="24"/>
                <w:szCs w:val="24"/>
              </w:rPr>
            </w:pPr>
          </w:p>
        </w:tc>
      </w:tr>
      <w:tr w:rsidR="00DF362F" w:rsidRPr="00DF362F" w14:paraId="41B6C248" w14:textId="77777777" w:rsidTr="007A20FD">
        <w:tc>
          <w:tcPr>
            <w:tcW w:w="6918" w:type="dxa"/>
          </w:tcPr>
          <w:p w14:paraId="00B7D01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6. У разі необхідності забезпечення дотримання частини  п’ятої цієї статті, регуляторний орган при прийнятті рішення про продовження строку дії ліцензії може вносити зміни до умов такої ліцензії відповідно до статті  52 цього Закону відповідно до вимог </w:t>
            </w:r>
            <w:r w:rsidRPr="00DF362F">
              <w:rPr>
                <w:rFonts w:ascii="Times New Roman" w:hAnsi="Times New Roman"/>
                <w:sz w:val="24"/>
                <w:szCs w:val="24"/>
              </w:rPr>
              <w:lastRenderedPageBreak/>
              <w:t xml:space="preserve">цього закону та плану розподілу та користування радіочастотним спектром в Україні. </w:t>
            </w:r>
          </w:p>
        </w:tc>
        <w:tc>
          <w:tcPr>
            <w:tcW w:w="6804" w:type="dxa"/>
          </w:tcPr>
          <w:p w14:paraId="26B67BC3" w14:textId="77777777" w:rsidR="00DF362F" w:rsidRPr="00891B73" w:rsidRDefault="00DF362F" w:rsidP="00107330">
            <w:pPr>
              <w:spacing w:after="100"/>
              <w:jc w:val="both"/>
              <w:rPr>
                <w:rFonts w:ascii="Times New Roman" w:hAnsi="Times New Roman"/>
                <w:sz w:val="24"/>
                <w:szCs w:val="24"/>
              </w:rPr>
            </w:pPr>
          </w:p>
        </w:tc>
      </w:tr>
      <w:tr w:rsidR="00DF362F" w:rsidRPr="00DF362F" w14:paraId="6A1283E6" w14:textId="77777777" w:rsidTr="007A20FD">
        <w:tc>
          <w:tcPr>
            <w:tcW w:w="6918" w:type="dxa"/>
          </w:tcPr>
          <w:p w14:paraId="1B480C5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7. Розгляд питання про продовження строку дії ліцензії на користування радіочастотним спектром, для яких обмежена кількість прав користування радіочастотним спектром відповідно до статті 62 цього Закону, регуляторний орган повинен  проводити за відкритими, прозорими та недискримінаційними процедурами, в тому числі:</w:t>
            </w:r>
          </w:p>
        </w:tc>
        <w:tc>
          <w:tcPr>
            <w:tcW w:w="6804" w:type="dxa"/>
          </w:tcPr>
          <w:p w14:paraId="360E9FBA" w14:textId="77777777" w:rsidR="00DF362F" w:rsidRPr="00891B73" w:rsidRDefault="00DF362F" w:rsidP="00107330">
            <w:pPr>
              <w:spacing w:after="100"/>
              <w:jc w:val="both"/>
              <w:rPr>
                <w:rFonts w:ascii="Times New Roman" w:hAnsi="Times New Roman"/>
                <w:sz w:val="24"/>
                <w:szCs w:val="24"/>
              </w:rPr>
            </w:pPr>
          </w:p>
        </w:tc>
      </w:tr>
      <w:tr w:rsidR="00DF362F" w:rsidRPr="00DF362F" w14:paraId="1A1605EE" w14:textId="77777777" w:rsidTr="007A20FD">
        <w:tc>
          <w:tcPr>
            <w:tcW w:w="6918" w:type="dxa"/>
          </w:tcPr>
          <w:p w14:paraId="635B0CE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надавати всім зацікавленим сторонам можливість висловити свою думку шляхом проведення консультацій відповідно до  цього Закону;</w:t>
            </w:r>
          </w:p>
        </w:tc>
        <w:tc>
          <w:tcPr>
            <w:tcW w:w="6804" w:type="dxa"/>
          </w:tcPr>
          <w:p w14:paraId="370A1D62" w14:textId="77777777" w:rsidR="00DF362F" w:rsidRPr="00891B73" w:rsidRDefault="00DF362F" w:rsidP="00107330">
            <w:pPr>
              <w:spacing w:after="100"/>
              <w:jc w:val="both"/>
              <w:rPr>
                <w:rFonts w:ascii="Times New Roman" w:hAnsi="Times New Roman"/>
                <w:sz w:val="24"/>
                <w:szCs w:val="24"/>
              </w:rPr>
            </w:pPr>
          </w:p>
        </w:tc>
      </w:tr>
      <w:tr w:rsidR="00DF362F" w:rsidRPr="00DF362F" w14:paraId="6F5E8DF1" w14:textId="77777777" w:rsidTr="007A20FD">
        <w:tc>
          <w:tcPr>
            <w:tcW w:w="6918" w:type="dxa"/>
          </w:tcPr>
          <w:p w14:paraId="59EE405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чітко вказувати обґрунтування підстав для можливого продовження чи відмови у продовженні строку дії відповідної ліцензії.</w:t>
            </w:r>
          </w:p>
        </w:tc>
        <w:tc>
          <w:tcPr>
            <w:tcW w:w="6804" w:type="dxa"/>
          </w:tcPr>
          <w:p w14:paraId="242660DC" w14:textId="77777777" w:rsidR="00DF362F" w:rsidRPr="00891B73" w:rsidRDefault="00DF362F" w:rsidP="00107330">
            <w:pPr>
              <w:spacing w:after="100"/>
              <w:jc w:val="both"/>
              <w:rPr>
                <w:rFonts w:ascii="Times New Roman" w:hAnsi="Times New Roman"/>
                <w:sz w:val="24"/>
                <w:szCs w:val="24"/>
              </w:rPr>
            </w:pPr>
          </w:p>
        </w:tc>
      </w:tr>
      <w:tr w:rsidR="00DF362F" w:rsidRPr="00DF362F" w14:paraId="7D224B7C" w14:textId="77777777" w:rsidTr="007A20FD">
        <w:tc>
          <w:tcPr>
            <w:tcW w:w="6918" w:type="dxa"/>
          </w:tcPr>
          <w:p w14:paraId="1978555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 Рішення передбачені цією частиною приймаються не пізніше, ніж за два роки до закінчення строку дії ліцензії</w:t>
            </w:r>
          </w:p>
        </w:tc>
        <w:tc>
          <w:tcPr>
            <w:tcW w:w="6804" w:type="dxa"/>
          </w:tcPr>
          <w:p w14:paraId="386E5E3E" w14:textId="77777777" w:rsidR="00DF362F" w:rsidRPr="00891B73" w:rsidRDefault="00DF362F" w:rsidP="00107330">
            <w:pPr>
              <w:spacing w:after="100"/>
              <w:jc w:val="both"/>
              <w:rPr>
                <w:rFonts w:ascii="Times New Roman" w:hAnsi="Times New Roman"/>
                <w:sz w:val="24"/>
                <w:szCs w:val="24"/>
              </w:rPr>
            </w:pPr>
          </w:p>
        </w:tc>
      </w:tr>
      <w:tr w:rsidR="00DF362F" w:rsidRPr="00DF362F" w14:paraId="6A13EA54" w14:textId="77777777" w:rsidTr="007A20FD">
        <w:tc>
          <w:tcPr>
            <w:tcW w:w="6918" w:type="dxa"/>
          </w:tcPr>
          <w:p w14:paraId="27B6C18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8.  У разі, якщо строк дії ліцензії на користування радіочастотним спектром не був продовжений, регуляторний орган надає право користування відповідними смугами радіочастот в порядку, визначеному  цим Законом.</w:t>
            </w:r>
          </w:p>
        </w:tc>
        <w:tc>
          <w:tcPr>
            <w:tcW w:w="6804" w:type="dxa"/>
          </w:tcPr>
          <w:p w14:paraId="292ACD54" w14:textId="77777777" w:rsidR="00DF362F" w:rsidRPr="00891B73" w:rsidRDefault="00DF362F" w:rsidP="00107330">
            <w:pPr>
              <w:spacing w:after="100"/>
              <w:jc w:val="both"/>
              <w:rPr>
                <w:rFonts w:ascii="Times New Roman" w:hAnsi="Times New Roman"/>
                <w:sz w:val="24"/>
                <w:szCs w:val="24"/>
              </w:rPr>
            </w:pPr>
          </w:p>
        </w:tc>
      </w:tr>
      <w:tr w:rsidR="00DF362F" w:rsidRPr="00DF362F" w14:paraId="3BC0F504" w14:textId="77777777" w:rsidTr="007A20FD">
        <w:tc>
          <w:tcPr>
            <w:tcW w:w="6918" w:type="dxa"/>
          </w:tcPr>
          <w:p w14:paraId="1911780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9. Рішення, передбачені цією статтею, приймаються із проведенням  консультацій, відповідно до цього Закону.</w:t>
            </w:r>
          </w:p>
        </w:tc>
        <w:tc>
          <w:tcPr>
            <w:tcW w:w="6804" w:type="dxa"/>
          </w:tcPr>
          <w:p w14:paraId="4E3754E7" w14:textId="77777777" w:rsidR="00DF362F" w:rsidRPr="00891B73" w:rsidRDefault="00DF362F" w:rsidP="00107330">
            <w:pPr>
              <w:spacing w:after="100"/>
              <w:jc w:val="both"/>
              <w:rPr>
                <w:rFonts w:ascii="Times New Roman" w:hAnsi="Times New Roman"/>
                <w:sz w:val="24"/>
                <w:szCs w:val="24"/>
              </w:rPr>
            </w:pPr>
          </w:p>
        </w:tc>
      </w:tr>
      <w:tr w:rsidR="00DF362F" w:rsidRPr="00DF362F" w14:paraId="35B38437" w14:textId="77777777" w:rsidTr="007A20FD">
        <w:tc>
          <w:tcPr>
            <w:tcW w:w="6918" w:type="dxa"/>
          </w:tcPr>
          <w:p w14:paraId="74845EC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10. Продовження строку дії ліцензії на користування радіочастотним спектром здійснюється з дати закінчення строку дії попередньої такої ліцензії.</w:t>
            </w:r>
          </w:p>
        </w:tc>
        <w:tc>
          <w:tcPr>
            <w:tcW w:w="6804" w:type="dxa"/>
          </w:tcPr>
          <w:p w14:paraId="1535380A" w14:textId="77777777" w:rsidR="00DF362F" w:rsidRPr="00891B73" w:rsidRDefault="00DF362F" w:rsidP="00107330">
            <w:pPr>
              <w:spacing w:after="100"/>
              <w:jc w:val="both"/>
              <w:rPr>
                <w:rFonts w:ascii="Times New Roman" w:hAnsi="Times New Roman"/>
                <w:sz w:val="24"/>
                <w:szCs w:val="24"/>
              </w:rPr>
            </w:pPr>
          </w:p>
        </w:tc>
      </w:tr>
      <w:tr w:rsidR="00DF362F" w:rsidRPr="00DF362F" w14:paraId="7004007D" w14:textId="77777777" w:rsidTr="007A20FD">
        <w:tc>
          <w:tcPr>
            <w:tcW w:w="6918" w:type="dxa"/>
          </w:tcPr>
          <w:p w14:paraId="42E40EB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11. Рішення про продовження строку дії ліцензії або про відмову в продовженні терміну її дії повинно бути прийняте та надіслане заявнику не пізніше ніж через 15 робочих днів від дати реєстрації його заяви. У разі відмови в продовжені строку дії ліцензії рішення повинно містити підстави та обґрунтування відмови. </w:t>
            </w:r>
          </w:p>
        </w:tc>
        <w:tc>
          <w:tcPr>
            <w:tcW w:w="6804" w:type="dxa"/>
          </w:tcPr>
          <w:p w14:paraId="421663EB" w14:textId="77777777" w:rsidR="00DF362F" w:rsidRPr="00891B73" w:rsidRDefault="00DF362F" w:rsidP="00107330">
            <w:pPr>
              <w:spacing w:after="100"/>
              <w:jc w:val="both"/>
              <w:rPr>
                <w:rFonts w:ascii="Times New Roman" w:hAnsi="Times New Roman"/>
                <w:sz w:val="24"/>
                <w:szCs w:val="24"/>
              </w:rPr>
            </w:pPr>
          </w:p>
        </w:tc>
      </w:tr>
      <w:tr w:rsidR="00DF362F" w:rsidRPr="00DF362F" w14:paraId="257C2FA4" w14:textId="77777777" w:rsidTr="007A20FD">
        <w:tc>
          <w:tcPr>
            <w:tcW w:w="6918" w:type="dxa"/>
          </w:tcPr>
          <w:p w14:paraId="6493BE9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12. За продовження терміну дії ліцензії вноситься плата в розмірі, встановленому Кабінетом Міністрів України.</w:t>
            </w:r>
          </w:p>
        </w:tc>
        <w:tc>
          <w:tcPr>
            <w:tcW w:w="6804" w:type="dxa"/>
          </w:tcPr>
          <w:p w14:paraId="1304429D" w14:textId="77777777" w:rsidR="00DF362F" w:rsidRPr="00891B73" w:rsidRDefault="00DF362F" w:rsidP="00107330">
            <w:pPr>
              <w:spacing w:after="100"/>
              <w:jc w:val="both"/>
              <w:rPr>
                <w:rFonts w:ascii="Times New Roman" w:hAnsi="Times New Roman"/>
                <w:sz w:val="24"/>
                <w:szCs w:val="24"/>
              </w:rPr>
            </w:pPr>
          </w:p>
        </w:tc>
      </w:tr>
      <w:tr w:rsidR="00DF362F" w:rsidRPr="00DF362F" w14:paraId="30393CFB" w14:textId="77777777" w:rsidTr="007A20FD">
        <w:tc>
          <w:tcPr>
            <w:tcW w:w="6918" w:type="dxa"/>
          </w:tcPr>
          <w:p w14:paraId="283C7FAB" w14:textId="77777777" w:rsidR="00DF362F" w:rsidRPr="00DF362F" w:rsidRDefault="00DF362F" w:rsidP="00DF362F">
            <w:pPr>
              <w:spacing w:after="100"/>
              <w:jc w:val="both"/>
              <w:rPr>
                <w:rFonts w:ascii="Times New Roman" w:hAnsi="Times New Roman"/>
                <w:sz w:val="24"/>
                <w:szCs w:val="24"/>
              </w:rPr>
            </w:pPr>
          </w:p>
        </w:tc>
        <w:tc>
          <w:tcPr>
            <w:tcW w:w="6804" w:type="dxa"/>
          </w:tcPr>
          <w:p w14:paraId="33FA9BD6" w14:textId="77777777" w:rsidR="00DF362F" w:rsidRPr="00891B73" w:rsidRDefault="00DF362F" w:rsidP="00107330">
            <w:pPr>
              <w:spacing w:after="100"/>
              <w:jc w:val="both"/>
              <w:rPr>
                <w:rFonts w:ascii="Times New Roman" w:hAnsi="Times New Roman"/>
                <w:sz w:val="24"/>
                <w:szCs w:val="24"/>
              </w:rPr>
            </w:pPr>
          </w:p>
        </w:tc>
      </w:tr>
      <w:tr w:rsidR="00DF362F" w:rsidRPr="00DF362F" w14:paraId="2B68CF00" w14:textId="77777777" w:rsidTr="007A20FD">
        <w:tc>
          <w:tcPr>
            <w:tcW w:w="6918" w:type="dxa"/>
          </w:tcPr>
          <w:p w14:paraId="1EE533AA"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 xml:space="preserve">Стаття 55. Передача або надання в користування індивідуальних прав користування радіочастотним спектром </w:t>
            </w:r>
          </w:p>
        </w:tc>
        <w:tc>
          <w:tcPr>
            <w:tcW w:w="6804" w:type="dxa"/>
          </w:tcPr>
          <w:p w14:paraId="59FBC95D"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6F03D5E3" w14:textId="77777777" w:rsidTr="007A20FD">
        <w:tc>
          <w:tcPr>
            <w:tcW w:w="6918" w:type="dxa"/>
          </w:tcPr>
          <w:p w14:paraId="6EDA012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bCs/>
                <w:sz w:val="24"/>
                <w:szCs w:val="24"/>
              </w:rPr>
              <w:t xml:space="preserve">1. Користувачі радіочастотного спектра мають право на договірних засадах передавати або надавати в користування іншим постачальникам електронних комунікаційних мереж та/або послуг або іншим користувачам радіочастотного спектра свої </w:t>
            </w:r>
            <w:r w:rsidRPr="00DF362F">
              <w:rPr>
                <w:rFonts w:ascii="Times New Roman" w:hAnsi="Times New Roman"/>
                <w:sz w:val="24"/>
                <w:szCs w:val="24"/>
              </w:rPr>
              <w:t>індивідуальні права користування радіочастотним спектром (його частиною), крім прав, наданих на безоплатній основі, та радіочастотного спектра, призначеного для мовлення.</w:t>
            </w:r>
          </w:p>
        </w:tc>
        <w:tc>
          <w:tcPr>
            <w:tcW w:w="6804" w:type="dxa"/>
          </w:tcPr>
          <w:p w14:paraId="3C6AF9F4" w14:textId="77777777" w:rsidR="00DF362F" w:rsidRPr="00891B73" w:rsidRDefault="00DF362F" w:rsidP="00107330">
            <w:pPr>
              <w:spacing w:after="100"/>
              <w:jc w:val="both"/>
              <w:rPr>
                <w:rFonts w:ascii="Times New Roman" w:hAnsi="Times New Roman"/>
                <w:bCs/>
                <w:sz w:val="24"/>
                <w:szCs w:val="24"/>
              </w:rPr>
            </w:pPr>
          </w:p>
        </w:tc>
      </w:tr>
      <w:tr w:rsidR="00DF362F" w:rsidRPr="00DF362F" w14:paraId="581756CA" w14:textId="77777777" w:rsidTr="007A20FD">
        <w:tc>
          <w:tcPr>
            <w:tcW w:w="6918" w:type="dxa"/>
          </w:tcPr>
          <w:p w14:paraId="013153EA"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 xml:space="preserve">Регуляторний орган визначає певні смуги загального користування та </w:t>
            </w:r>
            <w:proofErr w:type="spellStart"/>
            <w:r w:rsidRPr="00DF362F">
              <w:rPr>
                <w:rFonts w:ascii="Times New Roman" w:hAnsi="Times New Roman"/>
                <w:bCs/>
                <w:sz w:val="24"/>
                <w:szCs w:val="24"/>
              </w:rPr>
              <w:t>радіотехнології</w:t>
            </w:r>
            <w:proofErr w:type="spellEnd"/>
            <w:r w:rsidRPr="00DF362F">
              <w:rPr>
                <w:rFonts w:ascii="Times New Roman" w:hAnsi="Times New Roman"/>
                <w:bCs/>
                <w:sz w:val="24"/>
                <w:szCs w:val="24"/>
              </w:rPr>
              <w:t xml:space="preserve"> для яких здійснюється передача </w:t>
            </w:r>
            <w:r w:rsidRPr="00DF362F">
              <w:rPr>
                <w:rFonts w:ascii="Times New Roman" w:hAnsi="Times New Roman"/>
                <w:sz w:val="24"/>
                <w:szCs w:val="24"/>
              </w:rPr>
              <w:t>прав користування радіочастотним спектром (його частиною).</w:t>
            </w:r>
          </w:p>
        </w:tc>
        <w:tc>
          <w:tcPr>
            <w:tcW w:w="6804" w:type="dxa"/>
          </w:tcPr>
          <w:p w14:paraId="5C6CE197" w14:textId="77777777" w:rsidR="00DF362F" w:rsidRPr="00891B73" w:rsidRDefault="00DF362F" w:rsidP="00107330">
            <w:pPr>
              <w:spacing w:after="100"/>
              <w:jc w:val="both"/>
              <w:rPr>
                <w:rFonts w:ascii="Times New Roman" w:hAnsi="Times New Roman"/>
                <w:bCs/>
                <w:sz w:val="24"/>
                <w:szCs w:val="24"/>
              </w:rPr>
            </w:pPr>
          </w:p>
        </w:tc>
      </w:tr>
      <w:tr w:rsidR="00DF362F" w:rsidRPr="00DF362F" w14:paraId="32A5AF7F" w14:textId="77777777" w:rsidTr="007A20FD">
        <w:tc>
          <w:tcPr>
            <w:tcW w:w="6918" w:type="dxa"/>
          </w:tcPr>
          <w:p w14:paraId="12696F22" w14:textId="77777777" w:rsidR="00DF362F" w:rsidRPr="00DF362F" w:rsidRDefault="00DF362F" w:rsidP="00DF362F">
            <w:pPr>
              <w:spacing w:after="100"/>
              <w:jc w:val="both"/>
              <w:rPr>
                <w:rFonts w:ascii="Times New Roman" w:hAnsi="Times New Roman"/>
                <w:b/>
                <w:sz w:val="24"/>
                <w:szCs w:val="24"/>
              </w:rPr>
            </w:pPr>
            <w:r w:rsidRPr="00DF362F">
              <w:rPr>
                <w:rFonts w:ascii="Times New Roman" w:hAnsi="Times New Roman"/>
                <w:bCs/>
                <w:sz w:val="24"/>
                <w:szCs w:val="24"/>
              </w:rPr>
              <w:t>2.</w:t>
            </w:r>
            <w:r w:rsidRPr="00DF362F">
              <w:rPr>
                <w:rFonts w:ascii="Times New Roman" w:hAnsi="Times New Roman"/>
                <w:b/>
                <w:sz w:val="24"/>
                <w:szCs w:val="24"/>
              </w:rPr>
              <w:t xml:space="preserve"> </w:t>
            </w:r>
            <w:r w:rsidRPr="00DF362F">
              <w:rPr>
                <w:rFonts w:ascii="Times New Roman" w:hAnsi="Times New Roman"/>
                <w:bCs/>
                <w:sz w:val="24"/>
                <w:szCs w:val="24"/>
              </w:rPr>
              <w:t xml:space="preserve">Користувач радіочастотного спектра повинен подати до </w:t>
            </w:r>
            <w:r w:rsidRPr="00DF362F">
              <w:rPr>
                <w:rFonts w:ascii="Times New Roman" w:hAnsi="Times New Roman"/>
                <w:sz w:val="24"/>
                <w:szCs w:val="24"/>
              </w:rPr>
              <w:t xml:space="preserve">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w:t>
            </w:r>
            <w:r w:rsidRPr="00DF362F">
              <w:rPr>
                <w:rFonts w:ascii="Times New Roman" w:hAnsi="Times New Roman"/>
                <w:bCs/>
                <w:sz w:val="24"/>
                <w:szCs w:val="24"/>
              </w:rPr>
              <w:t>повідомлення про намір передати або надати в користування індивідуальні права користування радіочастотним спектром (його частиною)</w:t>
            </w:r>
            <w:r w:rsidRPr="00DF362F">
              <w:rPr>
                <w:rFonts w:ascii="Times New Roman" w:hAnsi="Times New Roman"/>
                <w:sz w:val="24"/>
                <w:szCs w:val="24"/>
              </w:rPr>
              <w:t xml:space="preserve"> шляхом заповнення встановленої регуляторним органом форми в електронному кабінеті на електронній регуляторній платформі.</w:t>
            </w:r>
          </w:p>
        </w:tc>
        <w:tc>
          <w:tcPr>
            <w:tcW w:w="6804" w:type="dxa"/>
          </w:tcPr>
          <w:p w14:paraId="71D92678" w14:textId="77777777" w:rsidR="00DF362F" w:rsidRPr="00891B73" w:rsidRDefault="00DF362F" w:rsidP="00107330">
            <w:pPr>
              <w:spacing w:after="100"/>
              <w:jc w:val="both"/>
              <w:rPr>
                <w:rFonts w:ascii="Times New Roman" w:hAnsi="Times New Roman"/>
                <w:bCs/>
                <w:sz w:val="24"/>
                <w:szCs w:val="24"/>
              </w:rPr>
            </w:pPr>
          </w:p>
        </w:tc>
      </w:tr>
      <w:tr w:rsidR="00DF362F" w:rsidRPr="00DF362F" w14:paraId="3693956A" w14:textId="77777777" w:rsidTr="007A20FD">
        <w:tc>
          <w:tcPr>
            <w:tcW w:w="6918" w:type="dxa"/>
          </w:tcPr>
          <w:p w14:paraId="194A762D"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sz w:val="24"/>
                <w:szCs w:val="24"/>
              </w:rPr>
              <w:t>Таке повідомлення повинне місити інформацію:</w:t>
            </w:r>
          </w:p>
        </w:tc>
        <w:tc>
          <w:tcPr>
            <w:tcW w:w="6804" w:type="dxa"/>
          </w:tcPr>
          <w:p w14:paraId="58A46A6C" w14:textId="77777777" w:rsidR="00DF362F" w:rsidRPr="00891B73" w:rsidRDefault="00DF362F" w:rsidP="00107330">
            <w:pPr>
              <w:spacing w:after="100"/>
              <w:jc w:val="both"/>
              <w:rPr>
                <w:rFonts w:ascii="Times New Roman" w:hAnsi="Times New Roman"/>
                <w:sz w:val="24"/>
                <w:szCs w:val="24"/>
              </w:rPr>
            </w:pPr>
          </w:p>
        </w:tc>
      </w:tr>
      <w:tr w:rsidR="00DF362F" w:rsidRPr="00DF362F" w14:paraId="778206F3" w14:textId="77777777" w:rsidTr="007A20FD">
        <w:tc>
          <w:tcPr>
            <w:tcW w:w="6918" w:type="dxa"/>
          </w:tcPr>
          <w:p w14:paraId="56D7D7B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передбачену частиною другою статті 51 цього Закону щодо ліцензіата та постачальника електронних комунікаційних мереж та/або послуг чи іншого користувача радіочастотного спектра яким пропонується </w:t>
            </w:r>
            <w:r w:rsidRPr="00DF362F">
              <w:rPr>
                <w:rFonts w:ascii="Times New Roman" w:hAnsi="Times New Roman"/>
                <w:bCs/>
                <w:sz w:val="24"/>
                <w:szCs w:val="24"/>
              </w:rPr>
              <w:t>передати або надати в користування радіочастотний спектр (його частину)</w:t>
            </w:r>
            <w:r w:rsidRPr="00DF362F">
              <w:rPr>
                <w:rFonts w:ascii="Times New Roman" w:hAnsi="Times New Roman"/>
                <w:sz w:val="24"/>
                <w:szCs w:val="24"/>
              </w:rPr>
              <w:t xml:space="preserve">.  Інформація, наявна в базах даних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автоматично вноситься до повідомлення при його формуванні на електронній регуляторній платформі;</w:t>
            </w:r>
          </w:p>
        </w:tc>
        <w:tc>
          <w:tcPr>
            <w:tcW w:w="6804" w:type="dxa"/>
          </w:tcPr>
          <w:p w14:paraId="317BDAB4" w14:textId="77777777" w:rsidR="00DF362F" w:rsidRPr="00891B73" w:rsidRDefault="00DF362F" w:rsidP="00107330">
            <w:pPr>
              <w:spacing w:after="100"/>
              <w:jc w:val="both"/>
              <w:rPr>
                <w:rFonts w:ascii="Times New Roman" w:hAnsi="Times New Roman"/>
                <w:sz w:val="24"/>
                <w:szCs w:val="24"/>
              </w:rPr>
            </w:pPr>
          </w:p>
        </w:tc>
      </w:tr>
      <w:tr w:rsidR="00DF362F" w:rsidRPr="00DF362F" w14:paraId="1F4C824A" w14:textId="77777777" w:rsidTr="007A20FD">
        <w:tc>
          <w:tcPr>
            <w:tcW w:w="6918" w:type="dxa"/>
          </w:tcPr>
          <w:p w14:paraId="52519721"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lastRenderedPageBreak/>
              <w:t xml:space="preserve">2) смуги радіочастот, індивідуальні права користування якими планується передати, або надати в користування з зазначенням території користування; </w:t>
            </w:r>
          </w:p>
        </w:tc>
        <w:tc>
          <w:tcPr>
            <w:tcW w:w="6804" w:type="dxa"/>
          </w:tcPr>
          <w:p w14:paraId="1F1FBAC3" w14:textId="77777777" w:rsidR="00DF362F" w:rsidRPr="00891B73" w:rsidRDefault="00DF362F" w:rsidP="00107330">
            <w:pPr>
              <w:spacing w:after="100"/>
              <w:jc w:val="both"/>
              <w:rPr>
                <w:rFonts w:ascii="Times New Roman" w:hAnsi="Times New Roman"/>
                <w:bCs/>
                <w:sz w:val="24"/>
                <w:szCs w:val="24"/>
              </w:rPr>
            </w:pPr>
          </w:p>
        </w:tc>
      </w:tr>
      <w:tr w:rsidR="00DF362F" w:rsidRPr="00DF362F" w14:paraId="4CEA95EE" w14:textId="77777777" w:rsidTr="007A20FD">
        <w:tc>
          <w:tcPr>
            <w:tcW w:w="6918" w:type="dxa"/>
          </w:tcPr>
          <w:p w14:paraId="552F143E"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3) інформація щодо збереження (виконання) умов користування радіочастотами відповідно до ліцензії.</w:t>
            </w:r>
          </w:p>
        </w:tc>
        <w:tc>
          <w:tcPr>
            <w:tcW w:w="6804" w:type="dxa"/>
          </w:tcPr>
          <w:p w14:paraId="0A2873AE" w14:textId="77777777" w:rsidR="00DF362F" w:rsidRPr="00891B73" w:rsidRDefault="00DF362F" w:rsidP="00107330">
            <w:pPr>
              <w:spacing w:after="100"/>
              <w:jc w:val="both"/>
              <w:rPr>
                <w:rFonts w:ascii="Times New Roman" w:hAnsi="Times New Roman"/>
                <w:bCs/>
                <w:sz w:val="24"/>
                <w:szCs w:val="24"/>
              </w:rPr>
            </w:pPr>
          </w:p>
        </w:tc>
      </w:tr>
      <w:tr w:rsidR="00DF362F" w:rsidRPr="00DF362F" w14:paraId="084DF658" w14:textId="77777777" w:rsidTr="007A20FD">
        <w:tc>
          <w:tcPr>
            <w:tcW w:w="6918" w:type="dxa"/>
          </w:tcPr>
          <w:p w14:paraId="5E869C62"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sz w:val="24"/>
                <w:szCs w:val="24"/>
              </w:rPr>
              <w:t xml:space="preserve">Регуляторний орган </w:t>
            </w:r>
            <w:r w:rsidRPr="00DF362F">
              <w:rPr>
                <w:rFonts w:ascii="Times New Roman" w:hAnsi="Times New Roman"/>
                <w:bCs/>
                <w:sz w:val="24"/>
                <w:szCs w:val="24"/>
              </w:rPr>
              <w:t>не пізніше одного робочого дня з моменту надходження такого повідомлення оприлюднює його на електронній регуляторній платформі.</w:t>
            </w:r>
          </w:p>
        </w:tc>
        <w:tc>
          <w:tcPr>
            <w:tcW w:w="6804" w:type="dxa"/>
          </w:tcPr>
          <w:p w14:paraId="6D2A3C08" w14:textId="77777777" w:rsidR="00DF362F" w:rsidRPr="00891B73" w:rsidRDefault="00DF362F" w:rsidP="00107330">
            <w:pPr>
              <w:spacing w:after="100"/>
              <w:jc w:val="both"/>
              <w:rPr>
                <w:rFonts w:ascii="Times New Roman" w:hAnsi="Times New Roman"/>
                <w:sz w:val="24"/>
                <w:szCs w:val="24"/>
              </w:rPr>
            </w:pPr>
          </w:p>
        </w:tc>
      </w:tr>
      <w:tr w:rsidR="00DF362F" w:rsidRPr="00DF362F" w14:paraId="5DC14334" w14:textId="77777777" w:rsidTr="007A20FD">
        <w:tc>
          <w:tcPr>
            <w:tcW w:w="6918" w:type="dxa"/>
          </w:tcPr>
          <w:p w14:paraId="31F05620"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sz w:val="24"/>
                <w:szCs w:val="24"/>
              </w:rPr>
              <w:t xml:space="preserve">3. Регуляторний орган протягом 20  робочих днів повинен розглянути  зазначене в частині другій цієї статті повідомлення та прийняти рішення про погодження </w:t>
            </w:r>
            <w:r w:rsidRPr="00DF362F">
              <w:rPr>
                <w:rFonts w:ascii="Times New Roman" w:hAnsi="Times New Roman"/>
                <w:bCs/>
                <w:sz w:val="24"/>
                <w:szCs w:val="24"/>
              </w:rPr>
              <w:t xml:space="preserve">передачі чи надання в користування прав відповідно до повідомлення, крім випадків, передбачених частиною четвертою цієї статті. </w:t>
            </w:r>
          </w:p>
        </w:tc>
        <w:tc>
          <w:tcPr>
            <w:tcW w:w="6804" w:type="dxa"/>
          </w:tcPr>
          <w:p w14:paraId="6C24E064" w14:textId="77777777" w:rsidR="00DF362F" w:rsidRPr="00891B73" w:rsidRDefault="00DF362F" w:rsidP="00107330">
            <w:pPr>
              <w:spacing w:after="100"/>
              <w:jc w:val="both"/>
              <w:rPr>
                <w:rFonts w:ascii="Times New Roman" w:hAnsi="Times New Roman"/>
                <w:sz w:val="24"/>
                <w:szCs w:val="24"/>
              </w:rPr>
            </w:pPr>
          </w:p>
        </w:tc>
      </w:tr>
      <w:tr w:rsidR="00DF362F" w:rsidRPr="00DF362F" w14:paraId="72DACF9C" w14:textId="77777777" w:rsidTr="007A20FD">
        <w:tc>
          <w:tcPr>
            <w:tcW w:w="6918" w:type="dxa"/>
          </w:tcPr>
          <w:p w14:paraId="5A3C0AD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4. Регуляторний орган відмовляє в погодженні </w:t>
            </w:r>
            <w:r w:rsidRPr="00DF362F">
              <w:rPr>
                <w:rFonts w:ascii="Times New Roman" w:hAnsi="Times New Roman"/>
                <w:bCs/>
                <w:sz w:val="24"/>
                <w:szCs w:val="24"/>
              </w:rPr>
              <w:t>передачі або надання в користування індивідуальних прав користування радіочастотним спектром (його частиною) у разі</w:t>
            </w:r>
            <w:r w:rsidRPr="00DF362F">
              <w:rPr>
                <w:rFonts w:ascii="Times New Roman" w:hAnsi="Times New Roman"/>
                <w:sz w:val="24"/>
                <w:szCs w:val="24"/>
              </w:rPr>
              <w:t xml:space="preserve"> наявності доказів, що постачальник електронних комунікаційних мереж та/або послуг якому передаються права, підпадає під підстави, передбачені частиною дев’ятою статті 51 цього Закону, або не може виконувати умови ліцензії, що передається, у тому числі щодо  критеріїв повного освоєння та користування радіочастотним спектром,  встановлених регуляторним органом.</w:t>
            </w:r>
          </w:p>
        </w:tc>
        <w:tc>
          <w:tcPr>
            <w:tcW w:w="6804" w:type="dxa"/>
          </w:tcPr>
          <w:p w14:paraId="4C79AC7B" w14:textId="77777777" w:rsidR="00DF362F" w:rsidRPr="00891B73" w:rsidRDefault="00DF362F" w:rsidP="00107330">
            <w:pPr>
              <w:spacing w:after="100"/>
              <w:jc w:val="both"/>
              <w:rPr>
                <w:rFonts w:ascii="Times New Roman" w:hAnsi="Times New Roman"/>
                <w:sz w:val="24"/>
                <w:szCs w:val="24"/>
              </w:rPr>
            </w:pPr>
          </w:p>
        </w:tc>
      </w:tr>
      <w:tr w:rsidR="00DF362F" w:rsidRPr="00DF362F" w14:paraId="2891DFF8" w14:textId="77777777" w:rsidTr="007A20FD">
        <w:tc>
          <w:tcPr>
            <w:tcW w:w="6918" w:type="dxa"/>
          </w:tcPr>
          <w:p w14:paraId="4F5B873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Якщо у випадку </w:t>
            </w:r>
            <w:r w:rsidRPr="00DF362F">
              <w:rPr>
                <w:rFonts w:ascii="Times New Roman" w:hAnsi="Times New Roman"/>
                <w:bCs/>
                <w:sz w:val="24"/>
                <w:szCs w:val="24"/>
              </w:rPr>
              <w:t xml:space="preserve">надання в користування індивідуальних прав користування ліцензіат </w:t>
            </w:r>
            <w:r w:rsidRPr="00DF362F">
              <w:rPr>
                <w:rFonts w:ascii="Times New Roman" w:hAnsi="Times New Roman"/>
                <w:sz w:val="24"/>
                <w:szCs w:val="24"/>
              </w:rPr>
              <w:t>зобов'язується залишатися відповідальним за дотримання умов, пов'язаних з такими правами, регуляторний орган не може відмовити в такому погодженні на підставі неможливості виконувати умови ліцензії, що передається.</w:t>
            </w:r>
          </w:p>
        </w:tc>
        <w:tc>
          <w:tcPr>
            <w:tcW w:w="6804" w:type="dxa"/>
          </w:tcPr>
          <w:p w14:paraId="055F000F" w14:textId="77777777" w:rsidR="00DF362F" w:rsidRPr="00891B73" w:rsidRDefault="00DF362F" w:rsidP="00107330">
            <w:pPr>
              <w:spacing w:after="100"/>
              <w:jc w:val="both"/>
              <w:rPr>
                <w:rFonts w:ascii="Times New Roman" w:hAnsi="Times New Roman"/>
                <w:sz w:val="24"/>
                <w:szCs w:val="24"/>
              </w:rPr>
            </w:pPr>
          </w:p>
        </w:tc>
      </w:tr>
      <w:tr w:rsidR="00DF362F" w:rsidRPr="00DF362F" w14:paraId="39BBDEEE" w14:textId="77777777" w:rsidTr="007A20FD">
        <w:tc>
          <w:tcPr>
            <w:tcW w:w="6918" w:type="dxa"/>
          </w:tcPr>
          <w:p w14:paraId="7F4A007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5. Передбачене частиною третьої цієї статті рішення регуляторний орган надсилає до електронного кабінету заявника протягом одного робочого дня з дня його прийняття. </w:t>
            </w:r>
          </w:p>
        </w:tc>
        <w:tc>
          <w:tcPr>
            <w:tcW w:w="6804" w:type="dxa"/>
          </w:tcPr>
          <w:p w14:paraId="55019B9E" w14:textId="77777777" w:rsidR="00DF362F" w:rsidRPr="00891B73" w:rsidRDefault="00DF362F" w:rsidP="00107330">
            <w:pPr>
              <w:spacing w:after="100"/>
              <w:jc w:val="both"/>
              <w:rPr>
                <w:rFonts w:ascii="Times New Roman" w:hAnsi="Times New Roman"/>
                <w:sz w:val="24"/>
                <w:szCs w:val="24"/>
              </w:rPr>
            </w:pPr>
          </w:p>
        </w:tc>
      </w:tr>
      <w:tr w:rsidR="00DF362F" w:rsidRPr="00DF362F" w14:paraId="25136A64" w14:textId="77777777" w:rsidTr="007A20FD">
        <w:tc>
          <w:tcPr>
            <w:tcW w:w="6918" w:type="dxa"/>
          </w:tcPr>
          <w:p w14:paraId="776424D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 xml:space="preserve">За зверненням заявника уповноважені посадові особи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протягом трьох робочих днів надають (надсилають) йому в паперовій формі на безоплатній основі копію рішення на бланку </w:t>
            </w:r>
            <w:r w:rsidRPr="00DF362F">
              <w:rPr>
                <w:rFonts w:ascii="Times New Roman" w:hAnsi="Times New Roman"/>
                <w:sz w:val="24"/>
                <w:szCs w:val="24"/>
                <w:lang w:eastAsia="uk-UA"/>
              </w:rPr>
              <w:t xml:space="preserve">регуляторного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lang w:eastAsia="uk-UA"/>
              </w:rPr>
              <w:t>.</w:t>
            </w:r>
            <w:r w:rsidRPr="00DF362F">
              <w:rPr>
                <w:rFonts w:ascii="Times New Roman" w:hAnsi="Times New Roman"/>
                <w:sz w:val="24"/>
                <w:szCs w:val="24"/>
              </w:rPr>
              <w:t xml:space="preserve"> </w:t>
            </w:r>
          </w:p>
        </w:tc>
        <w:tc>
          <w:tcPr>
            <w:tcW w:w="6804" w:type="dxa"/>
          </w:tcPr>
          <w:p w14:paraId="57E5C716" w14:textId="77777777" w:rsidR="00DF362F" w:rsidRPr="00891B73" w:rsidRDefault="00DF362F" w:rsidP="00107330">
            <w:pPr>
              <w:spacing w:after="100"/>
              <w:jc w:val="both"/>
              <w:rPr>
                <w:rFonts w:ascii="Times New Roman" w:hAnsi="Times New Roman"/>
                <w:sz w:val="24"/>
                <w:szCs w:val="24"/>
              </w:rPr>
            </w:pPr>
          </w:p>
        </w:tc>
      </w:tr>
      <w:tr w:rsidR="00DF362F" w:rsidRPr="00DF362F" w14:paraId="1FA0E666" w14:textId="77777777" w:rsidTr="007A20FD">
        <w:tc>
          <w:tcPr>
            <w:tcW w:w="6918" w:type="dxa"/>
          </w:tcPr>
          <w:p w14:paraId="74E5382B"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sz w:val="24"/>
                <w:szCs w:val="24"/>
              </w:rPr>
              <w:t xml:space="preserve">6. На підставі рішення про погодження </w:t>
            </w:r>
            <w:r w:rsidRPr="00DF362F">
              <w:rPr>
                <w:rFonts w:ascii="Times New Roman" w:hAnsi="Times New Roman"/>
                <w:bCs/>
                <w:sz w:val="24"/>
                <w:szCs w:val="24"/>
              </w:rPr>
              <w:t xml:space="preserve">передачі індивідуальних прав користування радіочастотним спектром (його частиною) </w:t>
            </w:r>
            <w:r w:rsidRPr="00DF362F">
              <w:rPr>
                <w:rFonts w:ascii="Times New Roman" w:hAnsi="Times New Roman"/>
                <w:sz w:val="24"/>
                <w:szCs w:val="24"/>
              </w:rPr>
              <w:t xml:space="preserve">регуляторний орган </w:t>
            </w:r>
            <w:r w:rsidRPr="00DF362F">
              <w:rPr>
                <w:rFonts w:ascii="Times New Roman" w:hAnsi="Times New Roman"/>
                <w:bCs/>
                <w:sz w:val="24"/>
                <w:szCs w:val="24"/>
              </w:rPr>
              <w:t xml:space="preserve">вносить відповідні зміни до ліцензійного реєстру, в тому числі, щодо видачі ліцензії суб’єкту господарювання, якому передані такі права, та анулювання ліцензії суб’єкту, який передав такі права. </w:t>
            </w:r>
          </w:p>
        </w:tc>
        <w:tc>
          <w:tcPr>
            <w:tcW w:w="6804" w:type="dxa"/>
          </w:tcPr>
          <w:p w14:paraId="18A8D285" w14:textId="77777777" w:rsidR="00DF362F" w:rsidRPr="00891B73" w:rsidRDefault="00DF362F" w:rsidP="00107330">
            <w:pPr>
              <w:spacing w:after="100"/>
              <w:jc w:val="both"/>
              <w:rPr>
                <w:rFonts w:ascii="Times New Roman" w:hAnsi="Times New Roman"/>
                <w:sz w:val="24"/>
                <w:szCs w:val="24"/>
              </w:rPr>
            </w:pPr>
          </w:p>
        </w:tc>
      </w:tr>
      <w:tr w:rsidR="00DF362F" w:rsidRPr="00DF362F" w14:paraId="1B62E00B" w14:textId="77777777" w:rsidTr="007A20FD">
        <w:tc>
          <w:tcPr>
            <w:tcW w:w="6918" w:type="dxa"/>
          </w:tcPr>
          <w:p w14:paraId="7AB3A5B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bCs/>
                <w:sz w:val="24"/>
                <w:szCs w:val="24"/>
              </w:rPr>
              <w:t xml:space="preserve">У разі передачі частини прав, </w:t>
            </w:r>
            <w:r w:rsidRPr="00DF362F">
              <w:rPr>
                <w:rFonts w:ascii="Times New Roman" w:hAnsi="Times New Roman"/>
                <w:sz w:val="24"/>
                <w:szCs w:val="24"/>
              </w:rPr>
              <w:t xml:space="preserve">регуляторний орган </w:t>
            </w:r>
            <w:r w:rsidRPr="00DF362F">
              <w:rPr>
                <w:rFonts w:ascii="Times New Roman" w:hAnsi="Times New Roman"/>
                <w:bCs/>
                <w:sz w:val="24"/>
                <w:szCs w:val="24"/>
              </w:rPr>
              <w:t>здійснює переоформлення ліцензії суб’єкта, який передав права, а також видачу ліцензії суб’єкту господарювання, якому передані такі права.</w:t>
            </w:r>
            <w:r w:rsidRPr="00DF362F">
              <w:rPr>
                <w:rFonts w:ascii="Times New Roman" w:hAnsi="Times New Roman"/>
                <w:sz w:val="24"/>
                <w:szCs w:val="24"/>
              </w:rPr>
              <w:t xml:space="preserve"> </w:t>
            </w:r>
          </w:p>
        </w:tc>
        <w:tc>
          <w:tcPr>
            <w:tcW w:w="6804" w:type="dxa"/>
          </w:tcPr>
          <w:p w14:paraId="58E9C622" w14:textId="77777777" w:rsidR="00DF362F" w:rsidRPr="00891B73" w:rsidRDefault="00DF362F" w:rsidP="00107330">
            <w:pPr>
              <w:spacing w:after="100"/>
              <w:jc w:val="both"/>
              <w:rPr>
                <w:rFonts w:ascii="Times New Roman" w:hAnsi="Times New Roman"/>
                <w:bCs/>
                <w:sz w:val="24"/>
                <w:szCs w:val="24"/>
              </w:rPr>
            </w:pPr>
          </w:p>
        </w:tc>
      </w:tr>
      <w:tr w:rsidR="00DF362F" w:rsidRPr="00DF362F" w14:paraId="2C0C4427" w14:textId="77777777" w:rsidTr="007A20FD">
        <w:tc>
          <w:tcPr>
            <w:tcW w:w="6918" w:type="dxa"/>
          </w:tcPr>
          <w:p w14:paraId="3B39C9B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На підставі рішення про </w:t>
            </w:r>
            <w:r w:rsidRPr="00DF362F">
              <w:rPr>
                <w:rFonts w:ascii="Times New Roman" w:hAnsi="Times New Roman"/>
                <w:bCs/>
                <w:sz w:val="24"/>
                <w:szCs w:val="24"/>
              </w:rPr>
              <w:t xml:space="preserve">надання в користування індивідуальних прав користування радіочастотним спектром (його частиною) </w:t>
            </w:r>
            <w:r w:rsidRPr="00DF362F">
              <w:rPr>
                <w:rFonts w:ascii="Times New Roman" w:hAnsi="Times New Roman"/>
                <w:sz w:val="24"/>
                <w:szCs w:val="24"/>
              </w:rPr>
              <w:t xml:space="preserve">регуляторний орган </w:t>
            </w:r>
            <w:r w:rsidRPr="00DF362F">
              <w:rPr>
                <w:rFonts w:ascii="Times New Roman" w:hAnsi="Times New Roman"/>
                <w:bCs/>
                <w:sz w:val="24"/>
                <w:szCs w:val="24"/>
              </w:rPr>
              <w:t xml:space="preserve">вносить до ліцензійного реєстру відповідний запис. </w:t>
            </w:r>
          </w:p>
        </w:tc>
        <w:tc>
          <w:tcPr>
            <w:tcW w:w="6804" w:type="dxa"/>
          </w:tcPr>
          <w:p w14:paraId="32FCEC91" w14:textId="77777777" w:rsidR="00DF362F" w:rsidRPr="00891B73" w:rsidRDefault="00DF362F" w:rsidP="00107330">
            <w:pPr>
              <w:spacing w:after="100"/>
              <w:jc w:val="both"/>
              <w:rPr>
                <w:rFonts w:ascii="Times New Roman" w:hAnsi="Times New Roman"/>
                <w:sz w:val="24"/>
                <w:szCs w:val="24"/>
              </w:rPr>
            </w:pPr>
          </w:p>
        </w:tc>
      </w:tr>
      <w:tr w:rsidR="00DF362F" w:rsidRPr="00DF362F" w14:paraId="3DEE3CB9" w14:textId="77777777" w:rsidTr="007A20FD">
        <w:tc>
          <w:tcPr>
            <w:tcW w:w="6918" w:type="dxa"/>
          </w:tcPr>
          <w:p w14:paraId="6D9F5EF6"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sz w:val="24"/>
                <w:szCs w:val="24"/>
              </w:rPr>
              <w:t xml:space="preserve">7. За переоформлення чи видачу ліцензії на користування радіочастотним спектром відповідно цієї статті вноситься плата в розмірі, що встановлюється Кабінетом Міністрів України, яка не повинна перевищувати адміністративні витрати на надання відповідних адміністративних послуг. </w:t>
            </w:r>
          </w:p>
        </w:tc>
        <w:tc>
          <w:tcPr>
            <w:tcW w:w="6804" w:type="dxa"/>
          </w:tcPr>
          <w:p w14:paraId="160AF88F" w14:textId="77777777" w:rsidR="00DF362F" w:rsidRPr="00891B73" w:rsidRDefault="00DF362F" w:rsidP="00107330">
            <w:pPr>
              <w:spacing w:after="100"/>
              <w:jc w:val="both"/>
              <w:rPr>
                <w:rFonts w:ascii="Times New Roman" w:hAnsi="Times New Roman"/>
                <w:sz w:val="24"/>
                <w:szCs w:val="24"/>
              </w:rPr>
            </w:pPr>
          </w:p>
        </w:tc>
      </w:tr>
      <w:tr w:rsidR="00DF362F" w:rsidRPr="00DF362F" w14:paraId="2AA64BBA" w14:textId="77777777" w:rsidTr="007A20FD">
        <w:tc>
          <w:tcPr>
            <w:tcW w:w="6918" w:type="dxa"/>
          </w:tcPr>
          <w:p w14:paraId="779C569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Рішення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про переоформлення та видачу ліцензій на користування радіочастотним спектром повинні містити реквізити та іншу інформацію, необхідну для внесення плати за надання таких адміністративних послуг.</w:t>
            </w:r>
          </w:p>
        </w:tc>
        <w:tc>
          <w:tcPr>
            <w:tcW w:w="6804" w:type="dxa"/>
          </w:tcPr>
          <w:p w14:paraId="43B24FA5" w14:textId="77777777" w:rsidR="00DF362F" w:rsidRPr="00891B73" w:rsidRDefault="00DF362F" w:rsidP="00107330">
            <w:pPr>
              <w:spacing w:after="100"/>
              <w:jc w:val="both"/>
              <w:rPr>
                <w:rFonts w:ascii="Times New Roman" w:hAnsi="Times New Roman"/>
                <w:sz w:val="24"/>
                <w:szCs w:val="24"/>
              </w:rPr>
            </w:pPr>
          </w:p>
        </w:tc>
      </w:tr>
      <w:tr w:rsidR="00DF362F" w:rsidRPr="00DF362F" w14:paraId="233D8AE4" w14:textId="77777777" w:rsidTr="007A20FD">
        <w:tc>
          <w:tcPr>
            <w:tcW w:w="6918" w:type="dxa"/>
          </w:tcPr>
          <w:p w14:paraId="48B3EFC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8. Користування радіочастотним спектром на підставах, передбачених цією статтею здійснюється в рамках термінів та інших параметрів, передбачених ліцензією, та з дотриманням умов відповідної ліцензії і статті 52 цього Закону.</w:t>
            </w:r>
          </w:p>
        </w:tc>
        <w:tc>
          <w:tcPr>
            <w:tcW w:w="6804" w:type="dxa"/>
          </w:tcPr>
          <w:p w14:paraId="3A0314B1" w14:textId="77777777" w:rsidR="00DF362F" w:rsidRPr="00891B73" w:rsidRDefault="00DF362F" w:rsidP="00107330">
            <w:pPr>
              <w:spacing w:after="100"/>
              <w:jc w:val="both"/>
              <w:rPr>
                <w:rFonts w:ascii="Times New Roman" w:hAnsi="Times New Roman"/>
                <w:sz w:val="24"/>
                <w:szCs w:val="24"/>
              </w:rPr>
            </w:pPr>
          </w:p>
        </w:tc>
      </w:tr>
      <w:tr w:rsidR="00DF362F" w:rsidRPr="00DF362F" w14:paraId="50D3FBF8" w14:textId="77777777" w:rsidTr="007A20FD">
        <w:tc>
          <w:tcPr>
            <w:tcW w:w="6918" w:type="dxa"/>
          </w:tcPr>
          <w:p w14:paraId="0B061656" w14:textId="77777777" w:rsidR="00DF362F" w:rsidRPr="00DF362F" w:rsidRDefault="00DF362F" w:rsidP="00DF362F">
            <w:pPr>
              <w:spacing w:after="100"/>
              <w:jc w:val="both"/>
              <w:rPr>
                <w:rFonts w:ascii="Times New Roman" w:hAnsi="Times New Roman"/>
                <w:b/>
                <w:bCs/>
                <w:sz w:val="24"/>
                <w:szCs w:val="24"/>
              </w:rPr>
            </w:pPr>
          </w:p>
        </w:tc>
        <w:tc>
          <w:tcPr>
            <w:tcW w:w="6804" w:type="dxa"/>
          </w:tcPr>
          <w:p w14:paraId="03939BFD"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22985BC9" w14:textId="77777777" w:rsidTr="007A20FD">
        <w:tc>
          <w:tcPr>
            <w:tcW w:w="6918" w:type="dxa"/>
          </w:tcPr>
          <w:p w14:paraId="6F7648BC"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56. Переоформлення ліцензії на користування радіочастотним спектром та внесення змін до реєстру ліцензій</w:t>
            </w:r>
          </w:p>
        </w:tc>
        <w:tc>
          <w:tcPr>
            <w:tcW w:w="6804" w:type="dxa"/>
          </w:tcPr>
          <w:p w14:paraId="27D146DD"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782CFE3E" w14:textId="77777777" w:rsidTr="007A20FD">
        <w:tc>
          <w:tcPr>
            <w:tcW w:w="6918" w:type="dxa"/>
          </w:tcPr>
          <w:p w14:paraId="4A05FD2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Підставами для внесення змін до реєстру ліцензій щодо прав на користування радіочастотним спектром є:</w:t>
            </w:r>
          </w:p>
        </w:tc>
        <w:tc>
          <w:tcPr>
            <w:tcW w:w="6804" w:type="dxa"/>
          </w:tcPr>
          <w:p w14:paraId="62CD4716" w14:textId="77777777" w:rsidR="00DF362F" w:rsidRPr="00891B73" w:rsidRDefault="00DF362F" w:rsidP="00107330">
            <w:pPr>
              <w:spacing w:after="100"/>
              <w:jc w:val="both"/>
              <w:rPr>
                <w:rFonts w:ascii="Times New Roman" w:hAnsi="Times New Roman"/>
                <w:sz w:val="24"/>
                <w:szCs w:val="24"/>
              </w:rPr>
            </w:pPr>
          </w:p>
        </w:tc>
      </w:tr>
      <w:tr w:rsidR="00DF362F" w:rsidRPr="00DF362F" w14:paraId="15224C01" w14:textId="77777777" w:rsidTr="007A20FD">
        <w:tc>
          <w:tcPr>
            <w:tcW w:w="6918" w:type="dxa"/>
          </w:tcPr>
          <w:p w14:paraId="712275E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зміна найменування юридичної особи або прізвища, імені, по батькові фізичної особи – суб’єкта підприємницької діяльності;</w:t>
            </w:r>
          </w:p>
        </w:tc>
        <w:tc>
          <w:tcPr>
            <w:tcW w:w="6804" w:type="dxa"/>
          </w:tcPr>
          <w:p w14:paraId="5211EF9D" w14:textId="77777777" w:rsidR="00DF362F" w:rsidRPr="00891B73" w:rsidRDefault="00DF362F" w:rsidP="00107330">
            <w:pPr>
              <w:spacing w:after="100"/>
              <w:jc w:val="both"/>
              <w:rPr>
                <w:rFonts w:ascii="Times New Roman" w:hAnsi="Times New Roman"/>
                <w:sz w:val="24"/>
                <w:szCs w:val="24"/>
              </w:rPr>
            </w:pPr>
          </w:p>
        </w:tc>
      </w:tr>
      <w:tr w:rsidR="00DF362F" w:rsidRPr="00DF362F" w14:paraId="5FFC2044" w14:textId="77777777" w:rsidTr="007A20FD">
        <w:tc>
          <w:tcPr>
            <w:tcW w:w="6918" w:type="dxa"/>
          </w:tcPr>
          <w:p w14:paraId="5FCA806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зміна місцезнаходження юридичної особи або місця проживання фізичної особи – суб’єкта підприємницької діяльності;</w:t>
            </w:r>
          </w:p>
        </w:tc>
        <w:tc>
          <w:tcPr>
            <w:tcW w:w="6804" w:type="dxa"/>
          </w:tcPr>
          <w:p w14:paraId="76ACD88A" w14:textId="77777777" w:rsidR="00DF362F" w:rsidRPr="00891B73" w:rsidRDefault="00DF362F" w:rsidP="00107330">
            <w:pPr>
              <w:spacing w:after="100"/>
              <w:jc w:val="both"/>
              <w:rPr>
                <w:rFonts w:ascii="Times New Roman" w:hAnsi="Times New Roman"/>
                <w:sz w:val="24"/>
                <w:szCs w:val="24"/>
              </w:rPr>
            </w:pPr>
          </w:p>
        </w:tc>
      </w:tr>
      <w:tr w:rsidR="00DF362F" w:rsidRPr="00DF362F" w14:paraId="26569EA4" w14:textId="77777777" w:rsidTr="007A20FD">
        <w:tc>
          <w:tcPr>
            <w:tcW w:w="6918" w:type="dxa"/>
          </w:tcPr>
          <w:p w14:paraId="666EAD8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реорганізація юридичної особи – суб’єкта господарювання шляхом зміни організаційно-правової форми (перетворення).</w:t>
            </w:r>
          </w:p>
        </w:tc>
        <w:tc>
          <w:tcPr>
            <w:tcW w:w="6804" w:type="dxa"/>
          </w:tcPr>
          <w:p w14:paraId="3F0462FF" w14:textId="77777777" w:rsidR="00DF362F" w:rsidRPr="00891B73" w:rsidRDefault="00DF362F" w:rsidP="00107330">
            <w:pPr>
              <w:spacing w:after="100"/>
              <w:jc w:val="both"/>
              <w:rPr>
                <w:rFonts w:ascii="Times New Roman" w:hAnsi="Times New Roman"/>
                <w:sz w:val="24"/>
                <w:szCs w:val="24"/>
              </w:rPr>
            </w:pPr>
          </w:p>
        </w:tc>
      </w:tr>
      <w:tr w:rsidR="00DF362F" w:rsidRPr="00DF362F" w14:paraId="7C825FF1" w14:textId="77777777" w:rsidTr="007A20FD">
        <w:tc>
          <w:tcPr>
            <w:tcW w:w="6918" w:type="dxa"/>
          </w:tcPr>
          <w:p w14:paraId="6410B06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Внесення змін до реєстру ліцензій здійснюється регуляторним органом безоплатно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w:t>
            </w:r>
          </w:p>
        </w:tc>
        <w:tc>
          <w:tcPr>
            <w:tcW w:w="6804" w:type="dxa"/>
          </w:tcPr>
          <w:p w14:paraId="6F4D1DF0" w14:textId="77777777" w:rsidR="00DF362F" w:rsidRPr="00891B73" w:rsidRDefault="00DF362F" w:rsidP="00107330">
            <w:pPr>
              <w:spacing w:after="100"/>
              <w:jc w:val="both"/>
              <w:rPr>
                <w:rFonts w:ascii="Times New Roman" w:hAnsi="Times New Roman"/>
                <w:sz w:val="24"/>
                <w:szCs w:val="24"/>
              </w:rPr>
            </w:pPr>
          </w:p>
        </w:tc>
      </w:tr>
      <w:tr w:rsidR="00DF362F" w:rsidRPr="00DF362F" w14:paraId="03EFE969" w14:textId="77777777" w:rsidTr="007A20FD">
        <w:tc>
          <w:tcPr>
            <w:tcW w:w="6918" w:type="dxa"/>
          </w:tcPr>
          <w:p w14:paraId="30A7A62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Переоформлення ліцензії на користування радіочастотним спектром у таких випадках і не потребує подання користувачем такого спектру заяви чи інших документів.</w:t>
            </w:r>
          </w:p>
        </w:tc>
        <w:tc>
          <w:tcPr>
            <w:tcW w:w="6804" w:type="dxa"/>
          </w:tcPr>
          <w:p w14:paraId="2A9DD48D" w14:textId="77777777" w:rsidR="00DF362F" w:rsidRPr="00891B73" w:rsidRDefault="00DF362F" w:rsidP="00107330">
            <w:pPr>
              <w:spacing w:after="100"/>
              <w:jc w:val="both"/>
              <w:rPr>
                <w:rFonts w:ascii="Times New Roman" w:hAnsi="Times New Roman"/>
                <w:sz w:val="24"/>
                <w:szCs w:val="24"/>
              </w:rPr>
            </w:pPr>
          </w:p>
        </w:tc>
      </w:tr>
      <w:tr w:rsidR="00DF362F" w:rsidRPr="00DF362F" w14:paraId="2A2B2C51" w14:textId="77777777" w:rsidTr="007A20FD">
        <w:tc>
          <w:tcPr>
            <w:tcW w:w="6918" w:type="dxa"/>
          </w:tcPr>
          <w:p w14:paraId="25DA1FD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Переоформлення ліцензії на користування радіочастотним спектром здійснюється регуляторним органом на підставі заяв користувачів радіочастотного спектру у випадках:</w:t>
            </w:r>
          </w:p>
        </w:tc>
        <w:tc>
          <w:tcPr>
            <w:tcW w:w="6804" w:type="dxa"/>
          </w:tcPr>
          <w:p w14:paraId="3C051609" w14:textId="77777777" w:rsidR="00DF362F" w:rsidRPr="00891B73" w:rsidRDefault="00DF362F" w:rsidP="00107330">
            <w:pPr>
              <w:spacing w:after="100"/>
              <w:jc w:val="both"/>
              <w:rPr>
                <w:rFonts w:ascii="Times New Roman" w:hAnsi="Times New Roman"/>
                <w:sz w:val="24"/>
                <w:szCs w:val="24"/>
              </w:rPr>
            </w:pPr>
          </w:p>
        </w:tc>
      </w:tr>
      <w:tr w:rsidR="00DF362F" w:rsidRPr="00DF362F" w14:paraId="5E63042B" w14:textId="77777777" w:rsidTr="007A20FD">
        <w:tc>
          <w:tcPr>
            <w:tcW w:w="6918" w:type="dxa"/>
          </w:tcPr>
          <w:p w14:paraId="554FD91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припинення користування частиною радіочастотного спектра, відповідно до статей 55, 57, 58, 59 цього Закону;</w:t>
            </w:r>
          </w:p>
        </w:tc>
        <w:tc>
          <w:tcPr>
            <w:tcW w:w="6804" w:type="dxa"/>
          </w:tcPr>
          <w:p w14:paraId="73494EDA" w14:textId="77777777" w:rsidR="00DF362F" w:rsidRPr="00891B73" w:rsidRDefault="00DF362F" w:rsidP="00107330">
            <w:pPr>
              <w:spacing w:after="100"/>
              <w:jc w:val="both"/>
              <w:rPr>
                <w:rFonts w:ascii="Times New Roman" w:hAnsi="Times New Roman"/>
                <w:sz w:val="24"/>
                <w:szCs w:val="24"/>
              </w:rPr>
            </w:pPr>
          </w:p>
        </w:tc>
      </w:tr>
      <w:tr w:rsidR="00DF362F" w:rsidRPr="00DF362F" w14:paraId="704D8A18" w14:textId="77777777" w:rsidTr="007A20FD">
        <w:tc>
          <w:tcPr>
            <w:tcW w:w="6918" w:type="dxa"/>
          </w:tcPr>
          <w:p w14:paraId="17A3D2F2" w14:textId="77777777" w:rsidR="00DF362F" w:rsidRPr="00DF362F" w:rsidRDefault="00DF362F" w:rsidP="00DF362F">
            <w:pPr>
              <w:spacing w:after="100"/>
              <w:jc w:val="both"/>
              <w:rPr>
                <w:rFonts w:ascii="Times New Roman" w:hAnsi="Times New Roman"/>
                <w:sz w:val="24"/>
                <w:szCs w:val="24"/>
                <w:shd w:val="clear" w:color="auto" w:fill="FFFFFF"/>
              </w:rPr>
            </w:pPr>
            <w:r w:rsidRPr="00DF362F">
              <w:rPr>
                <w:rFonts w:ascii="Times New Roman" w:hAnsi="Times New Roman"/>
                <w:sz w:val="24"/>
                <w:szCs w:val="24"/>
              </w:rPr>
              <w:t>2) реорганізації юридичної особи - користувача радіочастотного спектра шляхом, виділу чи поділу.</w:t>
            </w:r>
            <w:r w:rsidRPr="00DF362F">
              <w:rPr>
                <w:rFonts w:ascii="Times New Roman" w:hAnsi="Times New Roman"/>
                <w:sz w:val="24"/>
                <w:szCs w:val="24"/>
                <w:shd w:val="clear" w:color="auto" w:fill="FFFFFF"/>
              </w:rPr>
              <w:t xml:space="preserve"> У цьому випадку ліцензії переоформляються на правонаступника, або на юридичну особу, </w:t>
            </w:r>
            <w:r w:rsidRPr="00DF362F">
              <w:rPr>
                <w:rFonts w:ascii="Times New Roman" w:hAnsi="Times New Roman"/>
                <w:sz w:val="24"/>
                <w:szCs w:val="24"/>
                <w:shd w:val="clear" w:color="auto" w:fill="FFFFFF"/>
              </w:rPr>
              <w:lastRenderedPageBreak/>
              <w:t>якій передаються права користування радіочастотним спектром відповідно до розподільчого балансу;</w:t>
            </w:r>
          </w:p>
        </w:tc>
        <w:tc>
          <w:tcPr>
            <w:tcW w:w="6804" w:type="dxa"/>
          </w:tcPr>
          <w:p w14:paraId="02E041EB" w14:textId="77777777" w:rsidR="00DF362F" w:rsidRPr="00891B73" w:rsidRDefault="00DF362F" w:rsidP="00107330">
            <w:pPr>
              <w:spacing w:after="100"/>
              <w:jc w:val="both"/>
              <w:rPr>
                <w:rFonts w:ascii="Times New Roman" w:hAnsi="Times New Roman"/>
                <w:sz w:val="24"/>
                <w:szCs w:val="24"/>
              </w:rPr>
            </w:pPr>
          </w:p>
        </w:tc>
      </w:tr>
      <w:tr w:rsidR="00DF362F" w:rsidRPr="00DF362F" w14:paraId="24142917" w14:textId="77777777" w:rsidTr="007A20FD">
        <w:tc>
          <w:tcPr>
            <w:tcW w:w="6918" w:type="dxa"/>
          </w:tcPr>
          <w:p w14:paraId="69B79DA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заява власника ліцензії про зменшення смуги радіочастот;</w:t>
            </w:r>
          </w:p>
        </w:tc>
        <w:tc>
          <w:tcPr>
            <w:tcW w:w="6804" w:type="dxa"/>
          </w:tcPr>
          <w:p w14:paraId="4426EB0D" w14:textId="77777777" w:rsidR="00DF362F" w:rsidRPr="00891B73" w:rsidRDefault="00DF362F" w:rsidP="00107330">
            <w:pPr>
              <w:spacing w:after="100"/>
              <w:jc w:val="both"/>
              <w:rPr>
                <w:rFonts w:ascii="Times New Roman" w:hAnsi="Times New Roman"/>
                <w:sz w:val="24"/>
                <w:szCs w:val="24"/>
              </w:rPr>
            </w:pPr>
          </w:p>
        </w:tc>
      </w:tr>
      <w:tr w:rsidR="00DF362F" w:rsidRPr="00DF362F" w14:paraId="07743EBA" w14:textId="77777777" w:rsidTr="007A20FD">
        <w:tc>
          <w:tcPr>
            <w:tcW w:w="6918" w:type="dxa"/>
          </w:tcPr>
          <w:p w14:paraId="3479294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заява власника ліцензії про зменшення кількості регіонів, у яких він користується визначеними смугами радіочастот;</w:t>
            </w:r>
          </w:p>
        </w:tc>
        <w:tc>
          <w:tcPr>
            <w:tcW w:w="6804" w:type="dxa"/>
          </w:tcPr>
          <w:p w14:paraId="27306A8C" w14:textId="77777777" w:rsidR="00DF362F" w:rsidRPr="00891B73" w:rsidRDefault="00DF362F" w:rsidP="00107330">
            <w:pPr>
              <w:spacing w:after="100"/>
              <w:jc w:val="both"/>
              <w:rPr>
                <w:rFonts w:ascii="Times New Roman" w:hAnsi="Times New Roman"/>
                <w:sz w:val="24"/>
                <w:szCs w:val="24"/>
              </w:rPr>
            </w:pPr>
          </w:p>
        </w:tc>
      </w:tr>
      <w:tr w:rsidR="00DF362F" w:rsidRPr="00DF362F" w14:paraId="19538437" w14:textId="77777777" w:rsidTr="007A20FD">
        <w:tc>
          <w:tcPr>
            <w:tcW w:w="6918" w:type="dxa"/>
          </w:tcPr>
          <w:p w14:paraId="11970C1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у зв’язку з зменшенням смуг радіочастот відповідно до частини другої статті 60 цього Закону.</w:t>
            </w:r>
          </w:p>
        </w:tc>
        <w:tc>
          <w:tcPr>
            <w:tcW w:w="6804" w:type="dxa"/>
          </w:tcPr>
          <w:p w14:paraId="6AB76967" w14:textId="77777777" w:rsidR="00DF362F" w:rsidRPr="00891B73" w:rsidRDefault="00DF362F" w:rsidP="00107330">
            <w:pPr>
              <w:spacing w:after="100"/>
              <w:jc w:val="both"/>
              <w:rPr>
                <w:rFonts w:ascii="Times New Roman" w:hAnsi="Times New Roman"/>
                <w:sz w:val="24"/>
                <w:szCs w:val="24"/>
              </w:rPr>
            </w:pPr>
          </w:p>
        </w:tc>
      </w:tr>
      <w:tr w:rsidR="00DF362F" w:rsidRPr="00DF362F" w14:paraId="41AFBE4D" w14:textId="77777777" w:rsidTr="007A20FD">
        <w:tc>
          <w:tcPr>
            <w:tcW w:w="6918" w:type="dxa"/>
          </w:tcPr>
          <w:p w14:paraId="3403E5C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У випадках, передбачених пунктом 2 частини другої цієї статті, користувач радіочастотного спектра повинен подати до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заяву про переоформлення ліцензії в термін, що не перевищує 30 робочих днів з моменту виникнення підстав для переоформлення. Заява подається через електрону регуляторну платформу за формою встановленою, регуляторним органом.  </w:t>
            </w:r>
          </w:p>
        </w:tc>
        <w:tc>
          <w:tcPr>
            <w:tcW w:w="6804" w:type="dxa"/>
          </w:tcPr>
          <w:p w14:paraId="14920AA9" w14:textId="77777777" w:rsidR="00DF362F" w:rsidRPr="00891B73" w:rsidRDefault="00DF362F" w:rsidP="00107330">
            <w:pPr>
              <w:spacing w:after="100"/>
              <w:jc w:val="both"/>
              <w:rPr>
                <w:rFonts w:ascii="Times New Roman" w:hAnsi="Times New Roman"/>
                <w:sz w:val="24"/>
                <w:szCs w:val="24"/>
              </w:rPr>
            </w:pPr>
          </w:p>
        </w:tc>
      </w:tr>
      <w:tr w:rsidR="00DF362F" w:rsidRPr="00DF362F" w14:paraId="2D9859F3" w14:textId="77777777" w:rsidTr="007A20FD">
        <w:tc>
          <w:tcPr>
            <w:tcW w:w="6918" w:type="dxa"/>
          </w:tcPr>
          <w:p w14:paraId="0E245FB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За переоформлення ліцензії на користування радіочастотним спектром вноситься плата в розмірі, що встановлюється Кабінетом Міністрів України, який не повинен перевищувати адміністративні витрати на надання відповідних адміністративних послуг. </w:t>
            </w:r>
          </w:p>
        </w:tc>
        <w:tc>
          <w:tcPr>
            <w:tcW w:w="6804" w:type="dxa"/>
          </w:tcPr>
          <w:p w14:paraId="247813B2" w14:textId="77777777" w:rsidR="00DF362F" w:rsidRPr="00891B73" w:rsidRDefault="00DF362F" w:rsidP="00107330">
            <w:pPr>
              <w:spacing w:after="100"/>
              <w:jc w:val="both"/>
              <w:rPr>
                <w:rFonts w:ascii="Times New Roman" w:hAnsi="Times New Roman"/>
                <w:sz w:val="24"/>
                <w:szCs w:val="24"/>
              </w:rPr>
            </w:pPr>
          </w:p>
        </w:tc>
      </w:tr>
      <w:tr w:rsidR="00DF362F" w:rsidRPr="00DF362F" w14:paraId="40396233" w14:textId="77777777" w:rsidTr="007A20FD">
        <w:tc>
          <w:tcPr>
            <w:tcW w:w="6918" w:type="dxa"/>
          </w:tcPr>
          <w:p w14:paraId="48BF814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Прийняття рішення щодо переоформлення ліцензій згідно із пунктом 1 частини другої цієї статті здійснюється з застосуванням підстав, передбачених статтями 55, 57, 58, 59 цього Закону, відповідно.</w:t>
            </w:r>
          </w:p>
        </w:tc>
        <w:tc>
          <w:tcPr>
            <w:tcW w:w="6804" w:type="dxa"/>
          </w:tcPr>
          <w:p w14:paraId="75CFCEB1" w14:textId="77777777" w:rsidR="00DF362F" w:rsidRPr="00891B73" w:rsidRDefault="00DF362F" w:rsidP="00107330">
            <w:pPr>
              <w:spacing w:after="100"/>
              <w:jc w:val="both"/>
              <w:rPr>
                <w:rFonts w:ascii="Times New Roman" w:hAnsi="Times New Roman"/>
                <w:sz w:val="24"/>
                <w:szCs w:val="24"/>
              </w:rPr>
            </w:pPr>
          </w:p>
        </w:tc>
      </w:tr>
      <w:tr w:rsidR="00DF362F" w:rsidRPr="00DF362F" w14:paraId="1AD20B93" w14:textId="77777777" w:rsidTr="007A20FD">
        <w:tc>
          <w:tcPr>
            <w:tcW w:w="6918" w:type="dxa"/>
          </w:tcPr>
          <w:p w14:paraId="747908C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Регуляторний орган відмовляє у переоформленні ліцензії згідно з пунктом 2 частини другої цієї статті</w:t>
            </w:r>
            <w:r w:rsidRPr="00DF362F">
              <w:rPr>
                <w:rFonts w:ascii="Times New Roman" w:hAnsi="Times New Roman"/>
                <w:bCs/>
                <w:sz w:val="24"/>
                <w:szCs w:val="24"/>
              </w:rPr>
              <w:t xml:space="preserve"> у разі</w:t>
            </w:r>
            <w:r w:rsidRPr="00DF362F">
              <w:rPr>
                <w:rFonts w:ascii="Times New Roman" w:hAnsi="Times New Roman"/>
                <w:sz w:val="24"/>
                <w:szCs w:val="24"/>
              </w:rPr>
              <w:t xml:space="preserve"> наявності доказів, що постачальник електронних комунікаційних мереж та/або послуг, на якого планується переоформити ліцензію, підпадає під підстави, передбачені частиною дев’ятою статі 51 цього Закону.</w:t>
            </w:r>
          </w:p>
        </w:tc>
        <w:tc>
          <w:tcPr>
            <w:tcW w:w="6804" w:type="dxa"/>
          </w:tcPr>
          <w:p w14:paraId="6252BAB8" w14:textId="77777777" w:rsidR="00DF362F" w:rsidRPr="00891B73" w:rsidRDefault="00DF362F" w:rsidP="00107330">
            <w:pPr>
              <w:spacing w:after="100"/>
              <w:jc w:val="both"/>
              <w:rPr>
                <w:rFonts w:ascii="Times New Roman" w:hAnsi="Times New Roman"/>
                <w:sz w:val="24"/>
                <w:szCs w:val="24"/>
              </w:rPr>
            </w:pPr>
          </w:p>
        </w:tc>
      </w:tr>
      <w:tr w:rsidR="00DF362F" w:rsidRPr="00DF362F" w14:paraId="40C2CFE5" w14:textId="77777777" w:rsidTr="007A20FD">
        <w:tc>
          <w:tcPr>
            <w:tcW w:w="6918" w:type="dxa"/>
          </w:tcPr>
          <w:p w14:paraId="0712BB01" w14:textId="77777777" w:rsidR="00DF362F" w:rsidRPr="00DF362F" w:rsidRDefault="00DF362F" w:rsidP="00DF362F">
            <w:pPr>
              <w:shd w:val="clear" w:color="auto" w:fill="FFFFFF"/>
              <w:spacing w:after="100"/>
              <w:jc w:val="both"/>
              <w:rPr>
                <w:rFonts w:ascii="Times New Roman" w:hAnsi="Times New Roman"/>
                <w:sz w:val="24"/>
                <w:szCs w:val="24"/>
                <w:lang w:eastAsia="ru-RU"/>
              </w:rPr>
            </w:pPr>
            <w:r w:rsidRPr="00DF362F">
              <w:rPr>
                <w:rFonts w:ascii="Times New Roman" w:hAnsi="Times New Roman"/>
                <w:sz w:val="24"/>
                <w:szCs w:val="24"/>
                <w:lang w:eastAsia="ru-RU"/>
              </w:rPr>
              <w:t>Непереоформлена в установлений строк на підставах, передбачених пунктом 2 частини другої цієї статті, ліцензія є недійсною.</w:t>
            </w:r>
          </w:p>
        </w:tc>
        <w:tc>
          <w:tcPr>
            <w:tcW w:w="6804" w:type="dxa"/>
          </w:tcPr>
          <w:p w14:paraId="749CDC78" w14:textId="77777777" w:rsidR="00DF362F" w:rsidRPr="00891B73" w:rsidRDefault="00DF362F" w:rsidP="00107330">
            <w:pPr>
              <w:shd w:val="clear" w:color="auto" w:fill="FFFFFF"/>
              <w:spacing w:after="100"/>
              <w:jc w:val="both"/>
              <w:rPr>
                <w:rFonts w:ascii="Times New Roman" w:hAnsi="Times New Roman"/>
                <w:sz w:val="24"/>
                <w:szCs w:val="24"/>
                <w:lang w:eastAsia="ru-RU"/>
              </w:rPr>
            </w:pPr>
          </w:p>
        </w:tc>
      </w:tr>
      <w:tr w:rsidR="00DF362F" w:rsidRPr="00DF362F" w14:paraId="601F31E7" w14:textId="77777777" w:rsidTr="007A20FD">
        <w:tc>
          <w:tcPr>
            <w:tcW w:w="6918" w:type="dxa"/>
          </w:tcPr>
          <w:p w14:paraId="0CAE580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4. Регуляторний орган протягом десяти робочих днів з дати реєстрації заяви про переоформлення ліцензії (крім випадків, передбачених пунктом 1 частини другої цієї статті) зобов’язаний прийняти рішення про переоформлення та у разі відсутності підстав для відмови у переоформленні ліцензії та за наявності документів, що підтверджують оплату за переоформлення ліцензії, здійснити переоформлення.</w:t>
            </w:r>
          </w:p>
        </w:tc>
        <w:tc>
          <w:tcPr>
            <w:tcW w:w="6804" w:type="dxa"/>
          </w:tcPr>
          <w:p w14:paraId="177434ED" w14:textId="77777777" w:rsidR="00DF362F" w:rsidRPr="00891B73" w:rsidRDefault="00DF362F" w:rsidP="00107330">
            <w:pPr>
              <w:spacing w:after="100"/>
              <w:jc w:val="both"/>
              <w:rPr>
                <w:rFonts w:ascii="Times New Roman" w:hAnsi="Times New Roman"/>
                <w:sz w:val="24"/>
                <w:szCs w:val="24"/>
              </w:rPr>
            </w:pPr>
          </w:p>
        </w:tc>
      </w:tr>
      <w:tr w:rsidR="00DF362F" w:rsidRPr="00DF362F" w14:paraId="7951F9E4" w14:textId="77777777" w:rsidTr="007A20FD">
        <w:tc>
          <w:tcPr>
            <w:tcW w:w="6918" w:type="dxa"/>
          </w:tcPr>
          <w:p w14:paraId="27CA418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Рішення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про переоформлення ліцензій на користування радіочастотним спектром повинне містити реквізити та іншу інформацію, необхідну для внесення плати за надання таких адміністративних послуг.</w:t>
            </w:r>
          </w:p>
        </w:tc>
        <w:tc>
          <w:tcPr>
            <w:tcW w:w="6804" w:type="dxa"/>
          </w:tcPr>
          <w:p w14:paraId="1540FDB6" w14:textId="77777777" w:rsidR="00DF362F" w:rsidRPr="00891B73" w:rsidRDefault="00DF362F" w:rsidP="00107330">
            <w:pPr>
              <w:spacing w:after="100"/>
              <w:jc w:val="both"/>
              <w:rPr>
                <w:rFonts w:ascii="Times New Roman" w:hAnsi="Times New Roman"/>
                <w:sz w:val="24"/>
                <w:szCs w:val="24"/>
              </w:rPr>
            </w:pPr>
          </w:p>
        </w:tc>
      </w:tr>
      <w:tr w:rsidR="00DF362F" w:rsidRPr="00DF362F" w14:paraId="12CDB781" w14:textId="77777777" w:rsidTr="007A20FD">
        <w:tc>
          <w:tcPr>
            <w:tcW w:w="6918" w:type="dxa"/>
          </w:tcPr>
          <w:p w14:paraId="58ECAAA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Переоформлення здійснюється шляхом внесення відповідного запису до ліцензійного реєстру.</w:t>
            </w:r>
          </w:p>
        </w:tc>
        <w:tc>
          <w:tcPr>
            <w:tcW w:w="6804" w:type="dxa"/>
          </w:tcPr>
          <w:p w14:paraId="0A5C524B" w14:textId="77777777" w:rsidR="00DF362F" w:rsidRPr="00891B73" w:rsidRDefault="00DF362F" w:rsidP="00107330">
            <w:pPr>
              <w:spacing w:after="100"/>
              <w:jc w:val="both"/>
              <w:rPr>
                <w:rFonts w:ascii="Times New Roman" w:hAnsi="Times New Roman"/>
                <w:sz w:val="24"/>
                <w:szCs w:val="24"/>
              </w:rPr>
            </w:pPr>
          </w:p>
        </w:tc>
      </w:tr>
      <w:tr w:rsidR="00DF362F" w:rsidRPr="00DF362F" w14:paraId="72BBF0A4" w14:textId="77777777" w:rsidTr="007A20FD">
        <w:tc>
          <w:tcPr>
            <w:tcW w:w="6918" w:type="dxa"/>
          </w:tcPr>
          <w:p w14:paraId="7905827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Рішення про переоформлення ліцензії набирає чинності з дня внесення запису про нього до ліцензійного реєстру.</w:t>
            </w:r>
          </w:p>
        </w:tc>
        <w:tc>
          <w:tcPr>
            <w:tcW w:w="6804" w:type="dxa"/>
          </w:tcPr>
          <w:p w14:paraId="6369F3D4" w14:textId="77777777" w:rsidR="00DF362F" w:rsidRPr="00891B73" w:rsidRDefault="00DF362F" w:rsidP="00107330">
            <w:pPr>
              <w:spacing w:after="100"/>
              <w:jc w:val="both"/>
              <w:rPr>
                <w:rFonts w:ascii="Times New Roman" w:hAnsi="Times New Roman"/>
                <w:sz w:val="24"/>
                <w:szCs w:val="24"/>
              </w:rPr>
            </w:pPr>
          </w:p>
        </w:tc>
      </w:tr>
      <w:tr w:rsidR="00DF362F" w:rsidRPr="00DF362F" w14:paraId="71DFADD1" w14:textId="77777777" w:rsidTr="007A20FD">
        <w:tc>
          <w:tcPr>
            <w:tcW w:w="6918" w:type="dxa"/>
          </w:tcPr>
          <w:p w14:paraId="2F0BC19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При переоформленні ліцензії на користування радіочастотним спектром строк її дії  та інші параметри, в тому числі умови ліцензії, залишаються незмінними.</w:t>
            </w:r>
          </w:p>
        </w:tc>
        <w:tc>
          <w:tcPr>
            <w:tcW w:w="6804" w:type="dxa"/>
          </w:tcPr>
          <w:p w14:paraId="710F453A" w14:textId="77777777" w:rsidR="00DF362F" w:rsidRPr="00891B73" w:rsidRDefault="00DF362F" w:rsidP="00107330">
            <w:pPr>
              <w:spacing w:after="100"/>
              <w:jc w:val="both"/>
              <w:rPr>
                <w:rFonts w:ascii="Times New Roman" w:hAnsi="Times New Roman"/>
                <w:sz w:val="24"/>
                <w:szCs w:val="24"/>
              </w:rPr>
            </w:pPr>
          </w:p>
        </w:tc>
      </w:tr>
      <w:tr w:rsidR="00DF362F" w:rsidRPr="00DF362F" w14:paraId="1F32E344" w14:textId="77777777" w:rsidTr="007A20FD">
        <w:tc>
          <w:tcPr>
            <w:tcW w:w="6918" w:type="dxa"/>
          </w:tcPr>
          <w:p w14:paraId="2D1C0C8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6. Одночасно з внесенням змін до ліцензійного реєстру регуляторний орган надсилає відповідне повідомлення користувачу через його кабінет на електронній регуляторній платформі.</w:t>
            </w:r>
          </w:p>
        </w:tc>
        <w:tc>
          <w:tcPr>
            <w:tcW w:w="6804" w:type="dxa"/>
          </w:tcPr>
          <w:p w14:paraId="281A9780" w14:textId="77777777" w:rsidR="00DF362F" w:rsidRPr="00891B73" w:rsidRDefault="00DF362F" w:rsidP="00107330">
            <w:pPr>
              <w:spacing w:after="100"/>
              <w:jc w:val="both"/>
              <w:rPr>
                <w:rFonts w:ascii="Times New Roman" w:hAnsi="Times New Roman"/>
                <w:sz w:val="24"/>
                <w:szCs w:val="24"/>
              </w:rPr>
            </w:pPr>
          </w:p>
        </w:tc>
      </w:tr>
      <w:tr w:rsidR="00DF362F" w:rsidRPr="00DF362F" w14:paraId="25305419" w14:textId="77777777" w:rsidTr="007A20FD">
        <w:tc>
          <w:tcPr>
            <w:tcW w:w="6918" w:type="dxa"/>
          </w:tcPr>
          <w:p w14:paraId="7E457267" w14:textId="77777777" w:rsidR="00DF362F" w:rsidRPr="00DF362F" w:rsidRDefault="00DF362F" w:rsidP="00DF362F">
            <w:pPr>
              <w:spacing w:after="100"/>
              <w:jc w:val="both"/>
              <w:rPr>
                <w:rFonts w:ascii="Times New Roman" w:hAnsi="Times New Roman"/>
                <w:b/>
                <w:bCs/>
                <w:sz w:val="24"/>
                <w:szCs w:val="24"/>
              </w:rPr>
            </w:pPr>
          </w:p>
        </w:tc>
        <w:tc>
          <w:tcPr>
            <w:tcW w:w="6804" w:type="dxa"/>
          </w:tcPr>
          <w:p w14:paraId="4942DD4B"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05A02B97" w14:textId="77777777" w:rsidTr="007A20FD">
        <w:tc>
          <w:tcPr>
            <w:tcW w:w="6918" w:type="dxa"/>
          </w:tcPr>
          <w:p w14:paraId="4A17125B"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 xml:space="preserve">Стаття 57. Анулювання ліцензії на користування радіочастотним спектром </w:t>
            </w:r>
          </w:p>
        </w:tc>
        <w:tc>
          <w:tcPr>
            <w:tcW w:w="6804" w:type="dxa"/>
          </w:tcPr>
          <w:p w14:paraId="72280DA3"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221431D5" w14:textId="77777777" w:rsidTr="007A20FD">
        <w:tc>
          <w:tcPr>
            <w:tcW w:w="6918" w:type="dxa"/>
          </w:tcPr>
          <w:p w14:paraId="6CB4FF9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Анулювання ліцензії на користування радіочастотним спектром здійснюється на підставі рішення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шляхом позбавлення користувача радіочастотного спектра індивідуальних прав на користування радіочастотним спектром чи його частиною, про що робиться запис у ліцензійному реєстрі.</w:t>
            </w:r>
          </w:p>
        </w:tc>
        <w:tc>
          <w:tcPr>
            <w:tcW w:w="6804" w:type="dxa"/>
          </w:tcPr>
          <w:p w14:paraId="76BF4057" w14:textId="77777777" w:rsidR="00DF362F" w:rsidRPr="00891B73" w:rsidRDefault="00DF362F" w:rsidP="00107330">
            <w:pPr>
              <w:spacing w:after="100"/>
              <w:jc w:val="both"/>
              <w:rPr>
                <w:rFonts w:ascii="Times New Roman" w:hAnsi="Times New Roman"/>
                <w:sz w:val="24"/>
                <w:szCs w:val="24"/>
              </w:rPr>
            </w:pPr>
          </w:p>
        </w:tc>
      </w:tr>
      <w:tr w:rsidR="00DF362F" w:rsidRPr="00DF362F" w14:paraId="32BB8DCD" w14:textId="77777777" w:rsidTr="007A20FD">
        <w:tc>
          <w:tcPr>
            <w:tcW w:w="6918" w:type="dxa"/>
          </w:tcPr>
          <w:p w14:paraId="7BC8855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Підставами для анулювання ліцензії є:</w:t>
            </w:r>
          </w:p>
        </w:tc>
        <w:tc>
          <w:tcPr>
            <w:tcW w:w="6804" w:type="dxa"/>
          </w:tcPr>
          <w:p w14:paraId="56AFD642" w14:textId="77777777" w:rsidR="00DF362F" w:rsidRPr="00891B73" w:rsidRDefault="00DF362F" w:rsidP="00107330">
            <w:pPr>
              <w:spacing w:after="100"/>
              <w:jc w:val="both"/>
              <w:rPr>
                <w:rFonts w:ascii="Times New Roman" w:hAnsi="Times New Roman"/>
                <w:sz w:val="24"/>
                <w:szCs w:val="24"/>
              </w:rPr>
            </w:pPr>
          </w:p>
        </w:tc>
      </w:tr>
      <w:tr w:rsidR="00DF362F" w:rsidRPr="00DF362F" w14:paraId="3D601F59" w14:textId="77777777" w:rsidTr="007A20FD">
        <w:tc>
          <w:tcPr>
            <w:tcW w:w="6918" w:type="dxa"/>
          </w:tcPr>
          <w:p w14:paraId="603BB38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1) заява користувача радіочастотного спектра про анулювання власної ліцензії;</w:t>
            </w:r>
          </w:p>
        </w:tc>
        <w:tc>
          <w:tcPr>
            <w:tcW w:w="6804" w:type="dxa"/>
          </w:tcPr>
          <w:p w14:paraId="6D6456BA" w14:textId="77777777" w:rsidR="00DF362F" w:rsidRPr="00891B73" w:rsidRDefault="00DF362F" w:rsidP="00107330">
            <w:pPr>
              <w:spacing w:after="100"/>
              <w:jc w:val="both"/>
              <w:rPr>
                <w:rFonts w:ascii="Times New Roman" w:hAnsi="Times New Roman"/>
                <w:sz w:val="24"/>
                <w:szCs w:val="24"/>
              </w:rPr>
            </w:pPr>
          </w:p>
        </w:tc>
      </w:tr>
      <w:tr w:rsidR="00DF362F" w:rsidRPr="00DF362F" w14:paraId="37C514BA" w14:textId="77777777" w:rsidTr="007A20FD">
        <w:tc>
          <w:tcPr>
            <w:tcW w:w="6918" w:type="dxa"/>
          </w:tcPr>
          <w:p w14:paraId="2B9F63E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акт про встановлення факту незаконної передачі або надання в користування індивідуальних прав користування радіочастотним спектром іншій юридичній або фізичній особі (з порушенням статті 55 цього Закону);</w:t>
            </w:r>
          </w:p>
        </w:tc>
        <w:tc>
          <w:tcPr>
            <w:tcW w:w="6804" w:type="dxa"/>
          </w:tcPr>
          <w:p w14:paraId="1CC7CB0B" w14:textId="77777777" w:rsidR="00DF362F" w:rsidRPr="00891B73" w:rsidRDefault="00DF362F" w:rsidP="00107330">
            <w:pPr>
              <w:spacing w:after="100"/>
              <w:jc w:val="both"/>
              <w:rPr>
                <w:rFonts w:ascii="Times New Roman" w:hAnsi="Times New Roman"/>
                <w:sz w:val="24"/>
                <w:szCs w:val="24"/>
              </w:rPr>
            </w:pPr>
          </w:p>
        </w:tc>
      </w:tr>
      <w:tr w:rsidR="00DF362F" w:rsidRPr="00DF362F" w14:paraId="1AF893D4" w14:textId="77777777" w:rsidTr="007A20FD">
        <w:tc>
          <w:tcPr>
            <w:tcW w:w="6918" w:type="dxa"/>
          </w:tcPr>
          <w:p w14:paraId="1EB8F21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акт про повторну не вмотивовану відмову користувача радіочастотного спектра у проведенні перевірки регуляторним органом щодо дотримання законодавства з питань використання радіочастотного спектра.</w:t>
            </w:r>
          </w:p>
        </w:tc>
        <w:tc>
          <w:tcPr>
            <w:tcW w:w="6804" w:type="dxa"/>
          </w:tcPr>
          <w:p w14:paraId="382C6A58" w14:textId="77777777" w:rsidR="00DF362F" w:rsidRPr="00891B73" w:rsidRDefault="00DF362F" w:rsidP="00107330">
            <w:pPr>
              <w:spacing w:after="100"/>
              <w:jc w:val="both"/>
              <w:rPr>
                <w:rFonts w:ascii="Times New Roman" w:hAnsi="Times New Roman"/>
                <w:sz w:val="24"/>
                <w:szCs w:val="24"/>
              </w:rPr>
            </w:pPr>
          </w:p>
        </w:tc>
      </w:tr>
      <w:tr w:rsidR="00DF362F" w:rsidRPr="00DF362F" w14:paraId="5AC43456" w14:textId="77777777" w:rsidTr="007A20FD">
        <w:tc>
          <w:tcPr>
            <w:tcW w:w="6918" w:type="dxa"/>
          </w:tcPr>
          <w:p w14:paraId="4D4BE80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Не вмотивованою відмовою у проведенні перевірки вважається не допуск уповноважених посадових осіб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спектра або особи, уповноваженої представляти його інтереси на час проведення перевірки);</w:t>
            </w:r>
          </w:p>
        </w:tc>
        <w:tc>
          <w:tcPr>
            <w:tcW w:w="6804" w:type="dxa"/>
          </w:tcPr>
          <w:p w14:paraId="741167B3" w14:textId="77777777" w:rsidR="00DF362F" w:rsidRPr="00891B73" w:rsidRDefault="00DF362F" w:rsidP="00107330">
            <w:pPr>
              <w:spacing w:after="100"/>
              <w:jc w:val="both"/>
              <w:rPr>
                <w:rFonts w:ascii="Times New Roman" w:hAnsi="Times New Roman"/>
                <w:sz w:val="24"/>
                <w:szCs w:val="24"/>
              </w:rPr>
            </w:pPr>
          </w:p>
        </w:tc>
      </w:tr>
      <w:tr w:rsidR="00DF362F" w:rsidRPr="00DF362F" w14:paraId="362E99E1" w14:textId="77777777" w:rsidTr="007A20FD">
        <w:tc>
          <w:tcPr>
            <w:tcW w:w="6918" w:type="dxa"/>
          </w:tcPr>
          <w:p w14:paraId="3418C04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акт про повторне порушення користувачем радіочастотного спектра умов ліцензії та/або інших обов’язків, передбачених статтею 52 цього Закону. Повторним вважається вчинення протягом року з дня видання регуляторним органом розпорядження про усунення порушень нового порушення хоча б однієї з вимог, щодо яких видавалося таке розпорядження;</w:t>
            </w:r>
          </w:p>
        </w:tc>
        <w:tc>
          <w:tcPr>
            <w:tcW w:w="6804" w:type="dxa"/>
          </w:tcPr>
          <w:p w14:paraId="34943E81" w14:textId="77777777" w:rsidR="00DF362F" w:rsidRPr="00891B73" w:rsidRDefault="00DF362F" w:rsidP="00107330">
            <w:pPr>
              <w:spacing w:after="100"/>
              <w:jc w:val="both"/>
              <w:rPr>
                <w:rFonts w:ascii="Times New Roman" w:hAnsi="Times New Roman"/>
                <w:sz w:val="24"/>
                <w:szCs w:val="24"/>
              </w:rPr>
            </w:pPr>
          </w:p>
        </w:tc>
      </w:tr>
      <w:tr w:rsidR="00DF362F" w:rsidRPr="00DF362F" w14:paraId="25E73A87" w14:textId="77777777" w:rsidTr="007A20FD">
        <w:tc>
          <w:tcPr>
            <w:tcW w:w="6918" w:type="dxa"/>
          </w:tcPr>
          <w:p w14:paraId="34D21D5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5)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w:t>
            </w:r>
            <w:r w:rsidRPr="00DF362F">
              <w:rPr>
                <w:rFonts w:ascii="Times New Roman" w:hAnsi="Times New Roman"/>
                <w:sz w:val="24"/>
                <w:szCs w:val="24"/>
              </w:rPr>
              <w:lastRenderedPageBreak/>
              <w:t>діяльності фізичної особи – підприємця), крім випадків переоформлення ліцензії у зв’язку з реорганізацією;</w:t>
            </w:r>
          </w:p>
        </w:tc>
        <w:tc>
          <w:tcPr>
            <w:tcW w:w="6804" w:type="dxa"/>
          </w:tcPr>
          <w:p w14:paraId="7BBD3D57" w14:textId="77777777" w:rsidR="00DF362F" w:rsidRPr="00891B73" w:rsidRDefault="00DF362F" w:rsidP="00107330">
            <w:pPr>
              <w:spacing w:after="100"/>
              <w:jc w:val="both"/>
              <w:rPr>
                <w:rFonts w:ascii="Times New Roman" w:hAnsi="Times New Roman"/>
                <w:sz w:val="24"/>
                <w:szCs w:val="24"/>
              </w:rPr>
            </w:pPr>
          </w:p>
        </w:tc>
      </w:tr>
      <w:tr w:rsidR="00DF362F" w:rsidRPr="00DF362F" w14:paraId="78410A4E" w14:textId="77777777" w:rsidTr="007A20FD">
        <w:tc>
          <w:tcPr>
            <w:tcW w:w="6918" w:type="dxa"/>
          </w:tcPr>
          <w:p w14:paraId="32BD13B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6) нотаріально засвідчена копія свідоцтва про смерть фізичної особи – суб'єкта господарювання;</w:t>
            </w:r>
          </w:p>
        </w:tc>
        <w:tc>
          <w:tcPr>
            <w:tcW w:w="6804" w:type="dxa"/>
          </w:tcPr>
          <w:p w14:paraId="1AA99EE2" w14:textId="77777777" w:rsidR="00DF362F" w:rsidRPr="00891B73" w:rsidRDefault="00DF362F" w:rsidP="00107330">
            <w:pPr>
              <w:spacing w:after="100"/>
              <w:jc w:val="both"/>
              <w:rPr>
                <w:rFonts w:ascii="Times New Roman" w:hAnsi="Times New Roman"/>
                <w:sz w:val="24"/>
                <w:szCs w:val="24"/>
              </w:rPr>
            </w:pPr>
          </w:p>
        </w:tc>
      </w:tr>
      <w:tr w:rsidR="00DF362F" w:rsidRPr="00DF362F" w14:paraId="28600442" w14:textId="77777777" w:rsidTr="007A20FD">
        <w:tc>
          <w:tcPr>
            <w:tcW w:w="6918" w:type="dxa"/>
          </w:tcPr>
          <w:p w14:paraId="72355A1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7) несплата або сплата в неповному обсязі рентної плати до Державного бюджету України протягом трьох і більше місяців відповідно до наданої контролюючим органом інформації в порядку, передбаченому спільним нормативно-правовим актом регуляторного органу та контролюючого органу;</w:t>
            </w:r>
          </w:p>
        </w:tc>
        <w:tc>
          <w:tcPr>
            <w:tcW w:w="6804" w:type="dxa"/>
          </w:tcPr>
          <w:p w14:paraId="03CE9CBF" w14:textId="77777777" w:rsidR="00DF362F" w:rsidRPr="00891B73" w:rsidRDefault="00DF362F" w:rsidP="00107330">
            <w:pPr>
              <w:spacing w:after="100"/>
              <w:jc w:val="both"/>
              <w:rPr>
                <w:rFonts w:ascii="Times New Roman" w:hAnsi="Times New Roman"/>
                <w:sz w:val="24"/>
                <w:szCs w:val="24"/>
              </w:rPr>
            </w:pPr>
          </w:p>
        </w:tc>
      </w:tr>
      <w:tr w:rsidR="00DF362F" w:rsidRPr="00DF362F" w14:paraId="78C76C83" w14:textId="77777777" w:rsidTr="007A20FD">
        <w:tc>
          <w:tcPr>
            <w:tcW w:w="6918" w:type="dxa"/>
          </w:tcPr>
          <w:p w14:paraId="06902CA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8) користувач радіочастотного спектра з власної вини:</w:t>
            </w:r>
          </w:p>
        </w:tc>
        <w:tc>
          <w:tcPr>
            <w:tcW w:w="6804" w:type="dxa"/>
          </w:tcPr>
          <w:p w14:paraId="640D9985" w14:textId="77777777" w:rsidR="00DF362F" w:rsidRPr="00891B73" w:rsidRDefault="00DF362F" w:rsidP="00107330">
            <w:pPr>
              <w:spacing w:after="100"/>
              <w:jc w:val="both"/>
              <w:rPr>
                <w:rFonts w:ascii="Times New Roman" w:hAnsi="Times New Roman"/>
                <w:sz w:val="24"/>
                <w:szCs w:val="24"/>
              </w:rPr>
            </w:pPr>
          </w:p>
        </w:tc>
      </w:tr>
      <w:tr w:rsidR="00DF362F" w:rsidRPr="00DF362F" w14:paraId="3EF066D2" w14:textId="77777777" w:rsidTr="007A20FD">
        <w:tc>
          <w:tcPr>
            <w:tcW w:w="6918" w:type="dxa"/>
          </w:tcPr>
          <w:p w14:paraId="159ADEB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8.1) не розпочав своєчасно користування радіочастотним спектром, вказаним у ліцензії та/або не освоїв їх на території, та/або в строки, визначені у законодавстві;</w:t>
            </w:r>
          </w:p>
        </w:tc>
        <w:tc>
          <w:tcPr>
            <w:tcW w:w="6804" w:type="dxa"/>
          </w:tcPr>
          <w:p w14:paraId="715E04F0" w14:textId="77777777" w:rsidR="00DF362F" w:rsidRPr="00891B73" w:rsidRDefault="00DF362F" w:rsidP="00107330">
            <w:pPr>
              <w:spacing w:after="100"/>
              <w:jc w:val="both"/>
              <w:rPr>
                <w:rFonts w:ascii="Times New Roman" w:hAnsi="Times New Roman"/>
                <w:sz w:val="24"/>
                <w:szCs w:val="24"/>
              </w:rPr>
            </w:pPr>
          </w:p>
        </w:tc>
      </w:tr>
      <w:tr w:rsidR="00DF362F" w:rsidRPr="00DF362F" w14:paraId="2B8F2BF8" w14:textId="77777777" w:rsidTr="007A20FD">
        <w:tc>
          <w:tcPr>
            <w:tcW w:w="6918" w:type="dxa"/>
          </w:tcPr>
          <w:p w14:paraId="27A5550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8.2) припинив користування радіочастотним спектром, визначеним у ліцензії, на строк більше ніж на один рік;</w:t>
            </w:r>
          </w:p>
        </w:tc>
        <w:tc>
          <w:tcPr>
            <w:tcW w:w="6804" w:type="dxa"/>
          </w:tcPr>
          <w:p w14:paraId="0CBC36CE" w14:textId="77777777" w:rsidR="00DF362F" w:rsidRPr="00891B73" w:rsidRDefault="00DF362F" w:rsidP="00107330">
            <w:pPr>
              <w:spacing w:after="100"/>
              <w:jc w:val="both"/>
              <w:rPr>
                <w:rFonts w:ascii="Times New Roman" w:hAnsi="Times New Roman"/>
                <w:sz w:val="24"/>
                <w:szCs w:val="24"/>
              </w:rPr>
            </w:pPr>
          </w:p>
        </w:tc>
      </w:tr>
      <w:tr w:rsidR="00DF362F" w:rsidRPr="00DF362F" w14:paraId="605D8167" w14:textId="77777777" w:rsidTr="007A20FD">
        <w:tc>
          <w:tcPr>
            <w:tcW w:w="6918" w:type="dxa"/>
          </w:tcPr>
          <w:p w14:paraId="2E96863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9) радіочастотний спектр, визначений в ліцензії, використовуються не в повному обсязі. У цьому випадку ліцензія може бути за заявою власника ліцензії переоформлена на радіочастотний спектр, що фактично використовується. Регуляторний орган встановлює критерії для використання в повному обсязі радіочастотного спектра для певних технологій;</w:t>
            </w:r>
          </w:p>
        </w:tc>
        <w:tc>
          <w:tcPr>
            <w:tcW w:w="6804" w:type="dxa"/>
          </w:tcPr>
          <w:p w14:paraId="5FA88E07" w14:textId="77777777" w:rsidR="00DF362F" w:rsidRPr="00891B73" w:rsidRDefault="00DF362F" w:rsidP="00107330">
            <w:pPr>
              <w:spacing w:after="100"/>
              <w:jc w:val="both"/>
              <w:rPr>
                <w:rFonts w:ascii="Times New Roman" w:hAnsi="Times New Roman"/>
                <w:sz w:val="24"/>
                <w:szCs w:val="24"/>
              </w:rPr>
            </w:pPr>
          </w:p>
        </w:tc>
      </w:tr>
      <w:tr w:rsidR="00DF362F" w:rsidRPr="00DF362F" w14:paraId="3AEC371A" w14:textId="77777777" w:rsidTr="007A20FD">
        <w:tc>
          <w:tcPr>
            <w:tcW w:w="6918" w:type="dxa"/>
          </w:tcPr>
          <w:p w14:paraId="7E3A249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10) акт про невиконання вимог розпорядження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w:t>
            </w:r>
          </w:p>
        </w:tc>
        <w:tc>
          <w:tcPr>
            <w:tcW w:w="6804" w:type="dxa"/>
          </w:tcPr>
          <w:p w14:paraId="179B467F" w14:textId="77777777" w:rsidR="00DF362F" w:rsidRPr="00891B73" w:rsidRDefault="00DF362F" w:rsidP="00107330">
            <w:pPr>
              <w:spacing w:after="100"/>
              <w:jc w:val="both"/>
              <w:rPr>
                <w:rFonts w:ascii="Times New Roman" w:hAnsi="Times New Roman"/>
                <w:sz w:val="24"/>
                <w:szCs w:val="24"/>
              </w:rPr>
            </w:pPr>
          </w:p>
        </w:tc>
      </w:tr>
      <w:tr w:rsidR="00DF362F" w:rsidRPr="00DF362F" w14:paraId="775C1829" w14:textId="77777777" w:rsidTr="007A20FD">
        <w:tc>
          <w:tcPr>
            <w:tcW w:w="6918" w:type="dxa"/>
          </w:tcPr>
          <w:p w14:paraId="130AA66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11) у разі необхідності </w:t>
            </w:r>
            <w:r w:rsidRPr="00DF362F">
              <w:rPr>
                <w:rFonts w:ascii="Times New Roman" w:hAnsi="Times New Roman"/>
                <w:sz w:val="24"/>
                <w:szCs w:val="24"/>
                <w:lang w:eastAsia="uk-UA"/>
              </w:rPr>
              <w:t xml:space="preserve">зміни радіослужби чи категорії користувачів радіочастот для подальшого використання певної смуги </w:t>
            </w:r>
            <w:r w:rsidRPr="00DF362F">
              <w:rPr>
                <w:rFonts w:ascii="Times New Roman" w:hAnsi="Times New Roman"/>
                <w:sz w:val="24"/>
                <w:szCs w:val="24"/>
              </w:rPr>
              <w:t xml:space="preserve">(смуг) радіочастот (конверсії) </w:t>
            </w:r>
            <w:r w:rsidRPr="00DF362F">
              <w:rPr>
                <w:rFonts w:ascii="Times New Roman" w:hAnsi="Times New Roman"/>
                <w:sz w:val="24"/>
                <w:szCs w:val="24"/>
                <w:lang w:eastAsia="uk-UA"/>
              </w:rPr>
              <w:t xml:space="preserve">відповідно до </w:t>
            </w:r>
            <w:r w:rsidRPr="00DF362F">
              <w:rPr>
                <w:rFonts w:ascii="Times New Roman" w:hAnsi="Times New Roman"/>
                <w:sz w:val="24"/>
                <w:szCs w:val="24"/>
              </w:rPr>
              <w:t>плану розподілу і користування радіочастотним спектром в Україні – в порядку, визначеному статтею 59 цього Закону;</w:t>
            </w:r>
          </w:p>
        </w:tc>
        <w:tc>
          <w:tcPr>
            <w:tcW w:w="6804" w:type="dxa"/>
          </w:tcPr>
          <w:p w14:paraId="1A9F9677" w14:textId="77777777" w:rsidR="00DF362F" w:rsidRPr="00891B73" w:rsidRDefault="00DF362F" w:rsidP="00107330">
            <w:pPr>
              <w:spacing w:after="100"/>
              <w:jc w:val="both"/>
              <w:rPr>
                <w:rFonts w:ascii="Times New Roman" w:hAnsi="Times New Roman"/>
                <w:sz w:val="24"/>
                <w:szCs w:val="24"/>
              </w:rPr>
            </w:pPr>
          </w:p>
        </w:tc>
      </w:tr>
      <w:tr w:rsidR="00DF362F" w:rsidRPr="00DF362F" w14:paraId="13DDA441" w14:textId="77777777" w:rsidTr="007A20FD">
        <w:tc>
          <w:tcPr>
            <w:tcW w:w="6918" w:type="dxa"/>
          </w:tcPr>
          <w:p w14:paraId="2317E14B" w14:textId="77777777" w:rsidR="00DF362F" w:rsidRPr="00DF362F" w:rsidRDefault="00DF362F" w:rsidP="00DF362F">
            <w:pPr>
              <w:spacing w:after="100"/>
              <w:jc w:val="both"/>
              <w:rPr>
                <w:rFonts w:ascii="Times New Roman" w:hAnsi="Times New Roman"/>
                <w:sz w:val="24"/>
                <w:szCs w:val="24"/>
                <w:lang w:eastAsia="ru-RU"/>
              </w:rPr>
            </w:pPr>
            <w:r w:rsidRPr="00DF362F">
              <w:rPr>
                <w:rFonts w:ascii="Times New Roman" w:hAnsi="Times New Roman"/>
                <w:sz w:val="24"/>
                <w:szCs w:val="24"/>
                <w:lang w:eastAsia="ru-RU"/>
              </w:rPr>
              <w:t>12) у разі застосування у встановленому законом порядку санкції, передбаченої пунктом 6 частини першої статті 4 Закону України «Про санкції».</w:t>
            </w:r>
          </w:p>
        </w:tc>
        <w:tc>
          <w:tcPr>
            <w:tcW w:w="6804" w:type="dxa"/>
          </w:tcPr>
          <w:p w14:paraId="662AD296" w14:textId="77777777" w:rsidR="00DF362F" w:rsidRPr="00891B73" w:rsidRDefault="00DF362F" w:rsidP="00107330">
            <w:pPr>
              <w:spacing w:after="100"/>
              <w:jc w:val="both"/>
              <w:rPr>
                <w:rFonts w:ascii="Times New Roman" w:hAnsi="Times New Roman"/>
                <w:sz w:val="24"/>
                <w:szCs w:val="24"/>
                <w:lang w:eastAsia="ru-RU"/>
              </w:rPr>
            </w:pPr>
          </w:p>
        </w:tc>
      </w:tr>
      <w:tr w:rsidR="00DF362F" w:rsidRPr="00DF362F" w14:paraId="5DCF7B47" w14:textId="77777777" w:rsidTr="007A20FD">
        <w:tc>
          <w:tcPr>
            <w:tcW w:w="6918" w:type="dxa"/>
          </w:tcPr>
          <w:p w14:paraId="38F30A5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2. У разі анулювання ліцензії плата, внесена за цю ліцензію, не повертається</w:t>
            </w:r>
          </w:p>
        </w:tc>
        <w:tc>
          <w:tcPr>
            <w:tcW w:w="6804" w:type="dxa"/>
          </w:tcPr>
          <w:p w14:paraId="5EE04BF9" w14:textId="77777777" w:rsidR="00DF362F" w:rsidRPr="00891B73" w:rsidRDefault="00DF362F" w:rsidP="00107330">
            <w:pPr>
              <w:spacing w:after="100"/>
              <w:jc w:val="both"/>
              <w:rPr>
                <w:rFonts w:ascii="Times New Roman" w:hAnsi="Times New Roman"/>
                <w:sz w:val="24"/>
                <w:szCs w:val="24"/>
              </w:rPr>
            </w:pPr>
          </w:p>
        </w:tc>
      </w:tr>
      <w:tr w:rsidR="00DF362F" w:rsidRPr="00DF362F" w14:paraId="26ACDAD3" w14:textId="77777777" w:rsidTr="007A20FD">
        <w:tc>
          <w:tcPr>
            <w:tcW w:w="6918" w:type="dxa"/>
          </w:tcPr>
          <w:p w14:paraId="7BB93B3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Розгляд питань про анулювання ліцензії, крім випадків, передбачених пунктами 1, 5, 6 частини першої цієї статті, здійснюється з обов'язковим попереднім запрошенням ліцензіата або його представників.</w:t>
            </w:r>
          </w:p>
        </w:tc>
        <w:tc>
          <w:tcPr>
            <w:tcW w:w="6804" w:type="dxa"/>
          </w:tcPr>
          <w:p w14:paraId="0C229B4F" w14:textId="77777777" w:rsidR="00DF362F" w:rsidRPr="00891B73" w:rsidRDefault="00DF362F" w:rsidP="00107330">
            <w:pPr>
              <w:spacing w:after="100"/>
              <w:jc w:val="both"/>
              <w:rPr>
                <w:rFonts w:ascii="Times New Roman" w:hAnsi="Times New Roman"/>
                <w:sz w:val="24"/>
                <w:szCs w:val="24"/>
              </w:rPr>
            </w:pPr>
          </w:p>
        </w:tc>
      </w:tr>
      <w:tr w:rsidR="00DF362F" w:rsidRPr="00DF362F" w14:paraId="05DE85F2" w14:textId="77777777" w:rsidTr="007A20FD">
        <w:tc>
          <w:tcPr>
            <w:tcW w:w="6918" w:type="dxa"/>
          </w:tcPr>
          <w:p w14:paraId="5053A22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Регуляторний  орган має розглянути питання про анулювання ліцензії та прийняти рішення з цього питання протягом 20 робочих днів з дати виявлення підстав для анулювання ліцензії. У разі підтвердження виявлених підстав регуляторний орган приймає рішення про анулювання ліцензії. Рішення за результатами розгляду питання про анулювання ліцензії надсилається до електронного кабінету ліцензіату із зазначенням підстав анулювання ліцензії не пізніше трьох робочих днів від дати прийняття рішення.</w:t>
            </w:r>
          </w:p>
        </w:tc>
        <w:tc>
          <w:tcPr>
            <w:tcW w:w="6804" w:type="dxa"/>
          </w:tcPr>
          <w:p w14:paraId="338163CD" w14:textId="77777777" w:rsidR="00DF362F" w:rsidRPr="00891B73" w:rsidRDefault="00DF362F" w:rsidP="00107330">
            <w:pPr>
              <w:spacing w:after="100"/>
              <w:jc w:val="both"/>
              <w:rPr>
                <w:rFonts w:ascii="Times New Roman" w:hAnsi="Times New Roman"/>
                <w:sz w:val="24"/>
                <w:szCs w:val="24"/>
              </w:rPr>
            </w:pPr>
          </w:p>
        </w:tc>
      </w:tr>
      <w:tr w:rsidR="00DF362F" w:rsidRPr="00DF362F" w14:paraId="2752510A" w14:textId="77777777" w:rsidTr="007A20FD">
        <w:tc>
          <w:tcPr>
            <w:tcW w:w="6918" w:type="dxa"/>
          </w:tcPr>
          <w:p w14:paraId="44C5398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5. Рішення про анулювання ліцензії набирає чинності через десять днів з моменту його прийняття, а у випадках, передбачених пунктами 5, 6, 7 частини першої цієї статті - з моменту прийняття відповідного рішення.  </w:t>
            </w:r>
          </w:p>
        </w:tc>
        <w:tc>
          <w:tcPr>
            <w:tcW w:w="6804" w:type="dxa"/>
          </w:tcPr>
          <w:p w14:paraId="5D3DCF9B" w14:textId="77777777" w:rsidR="00DF362F" w:rsidRPr="00891B73" w:rsidRDefault="00DF362F" w:rsidP="00107330">
            <w:pPr>
              <w:spacing w:after="100"/>
              <w:jc w:val="both"/>
              <w:rPr>
                <w:rFonts w:ascii="Times New Roman" w:hAnsi="Times New Roman"/>
                <w:sz w:val="24"/>
                <w:szCs w:val="24"/>
              </w:rPr>
            </w:pPr>
          </w:p>
        </w:tc>
      </w:tr>
      <w:tr w:rsidR="00DF362F" w:rsidRPr="00DF362F" w14:paraId="0209AA1D" w14:textId="77777777" w:rsidTr="007A20FD">
        <w:tc>
          <w:tcPr>
            <w:tcW w:w="6918" w:type="dxa"/>
          </w:tcPr>
          <w:p w14:paraId="1BFBBD6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Рішення про анулювання ліцензії може бути оскаржено у судовому порядку.</w:t>
            </w:r>
          </w:p>
        </w:tc>
        <w:tc>
          <w:tcPr>
            <w:tcW w:w="6804" w:type="dxa"/>
          </w:tcPr>
          <w:p w14:paraId="239E1148" w14:textId="77777777" w:rsidR="00DF362F" w:rsidRPr="00891B73" w:rsidRDefault="00DF362F" w:rsidP="00107330">
            <w:pPr>
              <w:spacing w:after="100"/>
              <w:jc w:val="both"/>
              <w:rPr>
                <w:rFonts w:ascii="Times New Roman" w:hAnsi="Times New Roman"/>
                <w:sz w:val="24"/>
                <w:szCs w:val="24"/>
              </w:rPr>
            </w:pPr>
          </w:p>
        </w:tc>
      </w:tr>
      <w:tr w:rsidR="00DF362F" w:rsidRPr="00DF362F" w14:paraId="121C065A" w14:textId="77777777" w:rsidTr="007A20FD">
        <w:tc>
          <w:tcPr>
            <w:tcW w:w="6918" w:type="dxa"/>
          </w:tcPr>
          <w:p w14:paraId="47CFBB6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На час судового розгляду, дія рішення про анулювання ліцензії призупиняється до дати набрання чинності відповідного рішення суду.</w:t>
            </w:r>
          </w:p>
        </w:tc>
        <w:tc>
          <w:tcPr>
            <w:tcW w:w="6804" w:type="dxa"/>
          </w:tcPr>
          <w:p w14:paraId="07563AD7" w14:textId="77777777" w:rsidR="00DF362F" w:rsidRPr="00891B73" w:rsidRDefault="00DF362F" w:rsidP="00107330">
            <w:pPr>
              <w:spacing w:after="100"/>
              <w:jc w:val="both"/>
              <w:rPr>
                <w:rFonts w:ascii="Times New Roman" w:hAnsi="Times New Roman"/>
                <w:sz w:val="24"/>
                <w:szCs w:val="24"/>
              </w:rPr>
            </w:pPr>
          </w:p>
        </w:tc>
      </w:tr>
      <w:tr w:rsidR="00DF362F" w:rsidRPr="00DF362F" w14:paraId="0E853F3D" w14:textId="77777777" w:rsidTr="007A20FD">
        <w:tc>
          <w:tcPr>
            <w:tcW w:w="6918" w:type="dxa"/>
          </w:tcPr>
          <w:p w14:paraId="582C5FA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6. З метою захисту інтересів кінцевих користувачів  та надання їм часу для замовлення послуг у іншого постачальника електронних комунікаційних послуг, рішення національного регулятора про анулювання ліцензії, крім випадків, передбачених пунктами 5, 6, 7 частини першої цієї статті, підлягає виконанню через три місяці після набрання ним чинності.</w:t>
            </w:r>
          </w:p>
        </w:tc>
        <w:tc>
          <w:tcPr>
            <w:tcW w:w="6804" w:type="dxa"/>
          </w:tcPr>
          <w:p w14:paraId="395F0D12" w14:textId="77777777" w:rsidR="00DF362F" w:rsidRPr="00891B73" w:rsidRDefault="00DF362F" w:rsidP="00107330">
            <w:pPr>
              <w:spacing w:after="100"/>
              <w:jc w:val="both"/>
              <w:rPr>
                <w:rFonts w:ascii="Times New Roman" w:hAnsi="Times New Roman"/>
                <w:sz w:val="24"/>
                <w:szCs w:val="24"/>
              </w:rPr>
            </w:pPr>
          </w:p>
        </w:tc>
      </w:tr>
      <w:tr w:rsidR="00DF362F" w:rsidRPr="00DF362F" w14:paraId="697CADDE" w14:textId="77777777" w:rsidTr="007A20FD">
        <w:tc>
          <w:tcPr>
            <w:tcW w:w="6918" w:type="dxa"/>
          </w:tcPr>
          <w:p w14:paraId="28D7B68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7. Протягом одного робочого дня з моменту прийняття рішення про  анулювання ліцензії на користування радіочастотним  спектром регуляторний орган:</w:t>
            </w:r>
          </w:p>
        </w:tc>
        <w:tc>
          <w:tcPr>
            <w:tcW w:w="6804" w:type="dxa"/>
          </w:tcPr>
          <w:p w14:paraId="7681B7FF" w14:textId="77777777" w:rsidR="00DF362F" w:rsidRPr="00891B73" w:rsidRDefault="00DF362F" w:rsidP="00107330">
            <w:pPr>
              <w:spacing w:after="100"/>
              <w:jc w:val="both"/>
              <w:rPr>
                <w:rFonts w:ascii="Times New Roman" w:hAnsi="Times New Roman"/>
                <w:sz w:val="24"/>
                <w:szCs w:val="24"/>
              </w:rPr>
            </w:pPr>
          </w:p>
        </w:tc>
      </w:tr>
      <w:tr w:rsidR="00DF362F" w:rsidRPr="00DF362F" w14:paraId="2681E5FC" w14:textId="77777777" w:rsidTr="007A20FD">
        <w:tc>
          <w:tcPr>
            <w:tcW w:w="6918" w:type="dxa"/>
          </w:tcPr>
          <w:p w14:paraId="6F26FDC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у разі часткового вилучення прав користування радіочастотним спектром, передбаченими відповідною ліцензією, вносить відповідні зміни до ліцензійного реєстру та переоформляє за необхідності ліцензію;</w:t>
            </w:r>
          </w:p>
        </w:tc>
        <w:tc>
          <w:tcPr>
            <w:tcW w:w="6804" w:type="dxa"/>
          </w:tcPr>
          <w:p w14:paraId="45E2BD38" w14:textId="77777777" w:rsidR="00DF362F" w:rsidRPr="00891B73" w:rsidRDefault="00DF362F" w:rsidP="00107330">
            <w:pPr>
              <w:spacing w:after="100"/>
              <w:jc w:val="both"/>
              <w:rPr>
                <w:rFonts w:ascii="Times New Roman" w:hAnsi="Times New Roman"/>
                <w:sz w:val="24"/>
                <w:szCs w:val="24"/>
              </w:rPr>
            </w:pPr>
          </w:p>
        </w:tc>
      </w:tr>
      <w:tr w:rsidR="00DF362F" w:rsidRPr="00DF362F" w14:paraId="1E4B7447" w14:textId="77777777" w:rsidTr="007A20FD">
        <w:tc>
          <w:tcPr>
            <w:tcW w:w="6918" w:type="dxa"/>
          </w:tcPr>
          <w:p w14:paraId="6060C9D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у разі вилучення в повному обсязі прав користування радіочастотним спектром, передбачених відповідною ліцензією, вносить зміни до ліцензійного реєстру про анулювання відповідної ліцензії.</w:t>
            </w:r>
          </w:p>
        </w:tc>
        <w:tc>
          <w:tcPr>
            <w:tcW w:w="6804" w:type="dxa"/>
          </w:tcPr>
          <w:p w14:paraId="7C2B2586" w14:textId="77777777" w:rsidR="00DF362F" w:rsidRPr="00891B73" w:rsidRDefault="00DF362F" w:rsidP="00107330">
            <w:pPr>
              <w:spacing w:after="100"/>
              <w:jc w:val="both"/>
              <w:rPr>
                <w:rFonts w:ascii="Times New Roman" w:hAnsi="Times New Roman"/>
                <w:sz w:val="24"/>
                <w:szCs w:val="24"/>
              </w:rPr>
            </w:pPr>
          </w:p>
        </w:tc>
      </w:tr>
      <w:tr w:rsidR="00DF362F" w:rsidRPr="00DF362F" w14:paraId="5877C95D" w14:textId="77777777" w:rsidTr="007A20FD">
        <w:tc>
          <w:tcPr>
            <w:tcW w:w="6918" w:type="dxa"/>
          </w:tcPr>
          <w:p w14:paraId="4FB87F2A" w14:textId="77777777" w:rsidR="00DF362F" w:rsidRPr="00DF362F" w:rsidRDefault="00DF362F" w:rsidP="00DF362F">
            <w:pPr>
              <w:spacing w:after="100"/>
              <w:jc w:val="both"/>
              <w:rPr>
                <w:rFonts w:ascii="Times New Roman" w:hAnsi="Times New Roman"/>
                <w:sz w:val="24"/>
                <w:szCs w:val="24"/>
              </w:rPr>
            </w:pPr>
          </w:p>
        </w:tc>
        <w:tc>
          <w:tcPr>
            <w:tcW w:w="6804" w:type="dxa"/>
          </w:tcPr>
          <w:p w14:paraId="73F35103" w14:textId="77777777" w:rsidR="00DF362F" w:rsidRPr="00891B73" w:rsidRDefault="00DF362F" w:rsidP="00107330">
            <w:pPr>
              <w:spacing w:after="100"/>
              <w:jc w:val="both"/>
              <w:rPr>
                <w:rFonts w:ascii="Times New Roman" w:hAnsi="Times New Roman"/>
                <w:sz w:val="24"/>
                <w:szCs w:val="24"/>
              </w:rPr>
            </w:pPr>
          </w:p>
        </w:tc>
      </w:tr>
      <w:tr w:rsidR="00DF362F" w:rsidRPr="00DF362F" w14:paraId="169EC0E9" w14:textId="77777777" w:rsidTr="007A20FD">
        <w:tc>
          <w:tcPr>
            <w:tcW w:w="6918" w:type="dxa"/>
          </w:tcPr>
          <w:p w14:paraId="0674D692"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r w:rsidRPr="00DF362F">
              <w:rPr>
                <w:rFonts w:ascii="Times New Roman" w:hAnsi="Times New Roman"/>
                <w:b/>
                <w:bCs/>
                <w:sz w:val="24"/>
                <w:szCs w:val="24"/>
              </w:rPr>
              <w:t>Стаття 58. Конверсія радіочастотного ресурсу</w:t>
            </w:r>
          </w:p>
        </w:tc>
        <w:tc>
          <w:tcPr>
            <w:tcW w:w="6804" w:type="dxa"/>
          </w:tcPr>
          <w:p w14:paraId="4B585417"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p>
        </w:tc>
      </w:tr>
      <w:tr w:rsidR="00DF362F" w:rsidRPr="00DF362F" w14:paraId="2A547337" w14:textId="77777777" w:rsidTr="007A20FD">
        <w:tc>
          <w:tcPr>
            <w:tcW w:w="6918" w:type="dxa"/>
          </w:tcPr>
          <w:p w14:paraId="635B7A37"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rPr>
              <w:t>1. Конверсія радіочастотного спектра здійснюється відповідно до плану конверсії</w:t>
            </w:r>
            <w:r w:rsidRPr="00DF362F">
              <w:rPr>
                <w:rFonts w:ascii="Times New Roman" w:hAnsi="Times New Roman"/>
                <w:sz w:val="24"/>
                <w:szCs w:val="24"/>
                <w:lang w:eastAsia="uk-UA"/>
              </w:rPr>
              <w:t xml:space="preserve"> радіочастотного ресурсу України</w:t>
            </w:r>
            <w:r w:rsidRPr="00DF362F">
              <w:rPr>
                <w:rFonts w:ascii="Times New Roman" w:hAnsi="Times New Roman"/>
                <w:sz w:val="24"/>
                <w:szCs w:val="24"/>
              </w:rPr>
              <w:t>, затвердженого Кабінетом Міністрів України.</w:t>
            </w:r>
          </w:p>
        </w:tc>
        <w:tc>
          <w:tcPr>
            <w:tcW w:w="6804" w:type="dxa"/>
          </w:tcPr>
          <w:p w14:paraId="476C8C70"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DF362F" w:rsidRPr="00DF362F" w14:paraId="57EEDD9E" w14:textId="77777777" w:rsidTr="007A20FD">
        <w:tc>
          <w:tcPr>
            <w:tcW w:w="6918" w:type="dxa"/>
          </w:tcPr>
          <w:p w14:paraId="04D4C63F"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DF362F">
              <w:rPr>
                <w:rFonts w:ascii="Times New Roman" w:hAnsi="Times New Roman"/>
                <w:sz w:val="24"/>
                <w:szCs w:val="24"/>
              </w:rPr>
              <w:t xml:space="preserve">Регуляторний орган та/або </w:t>
            </w:r>
            <w:r w:rsidRPr="00DF362F">
              <w:rPr>
                <w:rFonts w:ascii="Times New Roman" w:hAnsi="Times New Roman"/>
                <w:sz w:val="24"/>
                <w:szCs w:val="24"/>
                <w:lang w:eastAsia="uk-UA"/>
              </w:rPr>
              <w:t xml:space="preserve">Генеральний штаб Збройних Сил України готують та вносять до </w:t>
            </w:r>
            <w:r w:rsidRPr="00DF362F">
              <w:rPr>
                <w:rFonts w:ascii="Times New Roman" w:hAnsi="Times New Roman"/>
                <w:sz w:val="24"/>
                <w:szCs w:val="24"/>
              </w:rPr>
              <w:t>центрального органу виконавчої влади в сферах електронних комунікацій та радіочастотного спектра</w:t>
            </w:r>
            <w:r w:rsidRPr="00DF362F">
              <w:rPr>
                <w:rFonts w:ascii="Times New Roman" w:hAnsi="Times New Roman"/>
                <w:sz w:val="24"/>
                <w:szCs w:val="24"/>
                <w:lang w:eastAsia="uk-UA"/>
              </w:rPr>
              <w:t xml:space="preserve"> пропозиції щодо розроблення плану конверсії радіочастотного ресурсу України із зазначенням смуг радіочастот, основних організаційних, фінансових та технічних заходів конверсії.</w:t>
            </w:r>
          </w:p>
        </w:tc>
        <w:tc>
          <w:tcPr>
            <w:tcW w:w="6804" w:type="dxa"/>
          </w:tcPr>
          <w:p w14:paraId="71C61A61"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DF362F" w:rsidRPr="00DF362F" w14:paraId="1A0D2600" w14:textId="77777777" w:rsidTr="007A20FD">
        <w:tc>
          <w:tcPr>
            <w:tcW w:w="6918" w:type="dxa"/>
          </w:tcPr>
          <w:p w14:paraId="01B8E346"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2. Проект плану конверсії радіочастотного розробляє </w:t>
            </w:r>
            <w:r w:rsidRPr="00DF362F">
              <w:rPr>
                <w:rFonts w:ascii="Times New Roman" w:hAnsi="Times New Roman"/>
                <w:sz w:val="24"/>
                <w:szCs w:val="24"/>
              </w:rPr>
              <w:t>центральний орган виконавчої влади в сферах електронних комунікацій та радіочастотного спектра</w:t>
            </w:r>
            <w:r w:rsidRPr="00DF362F">
              <w:rPr>
                <w:rFonts w:ascii="Times New Roman" w:hAnsi="Times New Roman"/>
                <w:sz w:val="24"/>
                <w:szCs w:val="24"/>
                <w:lang w:eastAsia="uk-UA"/>
              </w:rPr>
              <w:t xml:space="preserve"> відповідно до </w:t>
            </w:r>
            <w:r w:rsidRPr="00DF362F">
              <w:rPr>
                <w:rFonts w:ascii="Times New Roman" w:hAnsi="Times New Roman"/>
                <w:sz w:val="24"/>
                <w:szCs w:val="24"/>
              </w:rPr>
              <w:t>плану розподілу і користування радіочастотним спектром в Україні</w:t>
            </w:r>
            <w:r w:rsidRPr="00DF362F">
              <w:rPr>
                <w:rFonts w:ascii="Times New Roman" w:hAnsi="Times New Roman"/>
                <w:sz w:val="24"/>
                <w:szCs w:val="24"/>
                <w:lang w:eastAsia="uk-UA"/>
              </w:rPr>
              <w:t xml:space="preserve">, на підставі пропозицій і за участю регуляторного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lang w:eastAsia="uk-UA"/>
              </w:rPr>
              <w:t>, Національної ради України з питань телебачення і радіомовлення, Генерального штабу Збройних Сил України, інших відповідних державних органів України.</w:t>
            </w:r>
          </w:p>
        </w:tc>
        <w:tc>
          <w:tcPr>
            <w:tcW w:w="6804" w:type="dxa"/>
          </w:tcPr>
          <w:p w14:paraId="2CF3A4FC"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p>
        </w:tc>
      </w:tr>
      <w:tr w:rsidR="00DF362F" w:rsidRPr="00DF362F" w14:paraId="48BEE826" w14:textId="77777777" w:rsidTr="007A20FD">
        <w:tc>
          <w:tcPr>
            <w:tcW w:w="6918" w:type="dxa"/>
          </w:tcPr>
          <w:p w14:paraId="05779F4D"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DF362F">
              <w:rPr>
                <w:rFonts w:ascii="Times New Roman" w:hAnsi="Times New Roman"/>
                <w:sz w:val="24"/>
                <w:szCs w:val="24"/>
                <w:lang w:eastAsia="uk-UA"/>
              </w:rPr>
              <w:lastRenderedPageBreak/>
              <w:t xml:space="preserve">3. </w:t>
            </w:r>
            <w:r w:rsidRPr="00DF362F">
              <w:rPr>
                <w:rFonts w:ascii="Times New Roman" w:hAnsi="Times New Roman"/>
                <w:sz w:val="24"/>
                <w:szCs w:val="24"/>
              </w:rPr>
              <w:t>Центральний орган виконавчої влади в сферах електронних комунікацій та радіочастотного спектра</w:t>
            </w:r>
            <w:r w:rsidRPr="00DF362F">
              <w:rPr>
                <w:rFonts w:ascii="Times New Roman" w:hAnsi="Times New Roman"/>
                <w:sz w:val="24"/>
                <w:szCs w:val="24"/>
                <w:lang w:eastAsia="uk-UA"/>
              </w:rPr>
              <w:t xml:space="preserve">, регуляторний орган, Національна рада України з питань телебачення і радіомовлення, Генеральний штаб Збройних Сил України, та інші відповідні державні органи України у межах своїх повноважень проводять заходи з конверсії радіочастотного спектра в обсягах та у терміни, що передбачені </w:t>
            </w:r>
            <w:r w:rsidRPr="00DF362F">
              <w:rPr>
                <w:rFonts w:ascii="Times New Roman" w:hAnsi="Times New Roman"/>
                <w:sz w:val="24"/>
                <w:szCs w:val="24"/>
              </w:rPr>
              <w:t>планом розподілу і користування радіочастотним спектром в Україні</w:t>
            </w:r>
            <w:r w:rsidRPr="00DF362F">
              <w:rPr>
                <w:rFonts w:ascii="Times New Roman" w:hAnsi="Times New Roman"/>
                <w:sz w:val="24"/>
                <w:szCs w:val="24"/>
                <w:lang w:eastAsia="uk-UA"/>
              </w:rPr>
              <w:t>.</w:t>
            </w:r>
          </w:p>
        </w:tc>
        <w:tc>
          <w:tcPr>
            <w:tcW w:w="6804" w:type="dxa"/>
          </w:tcPr>
          <w:p w14:paraId="59270385"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p>
        </w:tc>
      </w:tr>
      <w:tr w:rsidR="00DF362F" w:rsidRPr="00DF362F" w14:paraId="39FC6FB7" w14:textId="77777777" w:rsidTr="007A20FD">
        <w:tc>
          <w:tcPr>
            <w:tcW w:w="6918" w:type="dxa"/>
          </w:tcPr>
          <w:p w14:paraId="5EDCC3AF"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DF362F">
              <w:rPr>
                <w:rFonts w:ascii="Times New Roman" w:hAnsi="Times New Roman"/>
                <w:sz w:val="24"/>
                <w:szCs w:val="24"/>
                <w:lang w:eastAsia="uk-UA"/>
              </w:rPr>
              <w:t xml:space="preserve">4. </w:t>
            </w:r>
            <w:r w:rsidRPr="00DF362F">
              <w:rPr>
                <w:rFonts w:ascii="Times New Roman" w:hAnsi="Times New Roman"/>
                <w:sz w:val="24"/>
                <w:szCs w:val="24"/>
              </w:rPr>
              <w:t>Конверсія радіочастотного спектра в інтересах спеціальних та загальних користувачів здійснюється за рахунок Державного бюджету України. Кабінет Міністрів України в установленому порядку для проведення конверсії радіочастотного спектра може залучати додаткові позабюджетні кошти.</w:t>
            </w:r>
          </w:p>
        </w:tc>
        <w:tc>
          <w:tcPr>
            <w:tcW w:w="6804" w:type="dxa"/>
          </w:tcPr>
          <w:p w14:paraId="564BEE29"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p>
        </w:tc>
      </w:tr>
      <w:tr w:rsidR="00DF362F" w:rsidRPr="00DF362F" w14:paraId="5D4965AF" w14:textId="77777777" w:rsidTr="007A20FD">
        <w:tc>
          <w:tcPr>
            <w:tcW w:w="6918" w:type="dxa"/>
          </w:tcPr>
          <w:p w14:paraId="24568AA3"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 xml:space="preserve">Порядок компенсації спеціальним користувачам витрат, пов’язаних з конверсією із залученням позабюджетних коштів, встановлюється Кабінетом Міністрів України за поданням </w:t>
            </w:r>
            <w:r w:rsidRPr="00DF362F">
              <w:rPr>
                <w:rFonts w:ascii="Times New Roman" w:hAnsi="Times New Roman"/>
                <w:sz w:val="24"/>
                <w:szCs w:val="24"/>
              </w:rPr>
              <w:t>центрального органу виконавчої влади в сферах електронних комунікацій та радіочастотного спектра,</w:t>
            </w:r>
            <w:r w:rsidRPr="00DF362F">
              <w:rPr>
                <w:rFonts w:ascii="Times New Roman" w:hAnsi="Times New Roman"/>
                <w:bCs/>
                <w:sz w:val="24"/>
                <w:szCs w:val="24"/>
              </w:rPr>
              <w:t xml:space="preserve"> погодженим з Генеральним штабом Збройних Сил України та </w:t>
            </w:r>
            <w:r w:rsidRPr="00DF362F">
              <w:rPr>
                <w:rFonts w:ascii="Times New Roman" w:hAnsi="Times New Roman"/>
                <w:sz w:val="24"/>
                <w:szCs w:val="24"/>
              </w:rPr>
              <w:t>регуляторним органом</w:t>
            </w:r>
            <w:r w:rsidRPr="00DF362F">
              <w:rPr>
                <w:rFonts w:ascii="Times New Roman" w:hAnsi="Times New Roman"/>
                <w:bCs/>
                <w:sz w:val="24"/>
                <w:szCs w:val="24"/>
              </w:rPr>
              <w:t xml:space="preserve">. Цей порядок стосується випадків ініціювання застосування такого механізму постачальникам електронних комунікаційних мереж та/або послуг і не поширюється на випадки </w:t>
            </w:r>
            <w:r w:rsidRPr="00DF362F">
              <w:rPr>
                <w:rFonts w:ascii="Times New Roman" w:hAnsi="Times New Roman"/>
                <w:sz w:val="24"/>
                <w:szCs w:val="24"/>
              </w:rPr>
              <w:t xml:space="preserve">конверсії для заміни </w:t>
            </w:r>
            <w:proofErr w:type="spellStart"/>
            <w:r w:rsidRPr="00DF362F">
              <w:rPr>
                <w:rFonts w:ascii="Times New Roman" w:hAnsi="Times New Roman"/>
                <w:sz w:val="24"/>
                <w:szCs w:val="24"/>
              </w:rPr>
              <w:t>радіотехнологій</w:t>
            </w:r>
            <w:proofErr w:type="spellEnd"/>
            <w:r w:rsidRPr="00DF362F">
              <w:rPr>
                <w:rFonts w:ascii="Times New Roman" w:hAnsi="Times New Roman"/>
                <w:sz w:val="24"/>
                <w:szCs w:val="24"/>
              </w:rPr>
              <w:t xml:space="preserve"> спеціальних користувачів.</w:t>
            </w:r>
          </w:p>
        </w:tc>
        <w:tc>
          <w:tcPr>
            <w:tcW w:w="6804" w:type="dxa"/>
          </w:tcPr>
          <w:p w14:paraId="271149D0" w14:textId="77777777" w:rsidR="00DF362F" w:rsidRPr="00891B73" w:rsidRDefault="00DF362F" w:rsidP="00107330">
            <w:pPr>
              <w:spacing w:after="100"/>
              <w:jc w:val="both"/>
              <w:rPr>
                <w:rFonts w:ascii="Times New Roman" w:hAnsi="Times New Roman"/>
                <w:bCs/>
                <w:sz w:val="24"/>
                <w:szCs w:val="24"/>
              </w:rPr>
            </w:pPr>
          </w:p>
        </w:tc>
      </w:tr>
      <w:tr w:rsidR="00DF362F" w:rsidRPr="00DF362F" w14:paraId="3390E442" w14:textId="77777777" w:rsidTr="007A20FD">
        <w:tc>
          <w:tcPr>
            <w:tcW w:w="6918" w:type="dxa"/>
          </w:tcPr>
          <w:p w14:paraId="63CEE27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bCs/>
                <w:sz w:val="24"/>
                <w:szCs w:val="24"/>
              </w:rPr>
              <w:t>Фінансування вартості конверсії (з позабюджетних коштів) здійснюється за рахунок її ініціатора (ініціаторів) на підставі укладеного договору конверсії.</w:t>
            </w:r>
          </w:p>
        </w:tc>
        <w:tc>
          <w:tcPr>
            <w:tcW w:w="6804" w:type="dxa"/>
          </w:tcPr>
          <w:p w14:paraId="12D29453" w14:textId="77777777" w:rsidR="00DF362F" w:rsidRPr="00891B73" w:rsidRDefault="00DF362F" w:rsidP="00107330">
            <w:pPr>
              <w:spacing w:after="100"/>
              <w:jc w:val="both"/>
              <w:rPr>
                <w:rFonts w:ascii="Times New Roman" w:hAnsi="Times New Roman"/>
                <w:bCs/>
                <w:sz w:val="24"/>
                <w:szCs w:val="24"/>
              </w:rPr>
            </w:pPr>
          </w:p>
        </w:tc>
      </w:tr>
      <w:tr w:rsidR="00DF362F" w:rsidRPr="00DF362F" w14:paraId="6E40709E" w14:textId="77777777" w:rsidTr="007A20FD">
        <w:tc>
          <w:tcPr>
            <w:tcW w:w="6918" w:type="dxa"/>
          </w:tcPr>
          <w:p w14:paraId="589182FB"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p>
        </w:tc>
        <w:tc>
          <w:tcPr>
            <w:tcW w:w="6804" w:type="dxa"/>
          </w:tcPr>
          <w:p w14:paraId="615AAA34"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p>
        </w:tc>
      </w:tr>
      <w:tr w:rsidR="00DF362F" w:rsidRPr="00DF362F" w14:paraId="71316FC2" w14:textId="77777777" w:rsidTr="007A20FD">
        <w:tc>
          <w:tcPr>
            <w:tcW w:w="6918" w:type="dxa"/>
          </w:tcPr>
          <w:p w14:paraId="392D5489"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r w:rsidRPr="00DF362F">
              <w:rPr>
                <w:rFonts w:ascii="Times New Roman" w:hAnsi="Times New Roman"/>
                <w:b/>
                <w:bCs/>
                <w:sz w:val="24"/>
                <w:szCs w:val="24"/>
              </w:rPr>
              <w:t>Стаття 59. Вивільнення або обмеження прав користування радіочастотним спектром (його частиною) із застосуванням механізмів компенсації та конверсії</w:t>
            </w:r>
          </w:p>
        </w:tc>
        <w:tc>
          <w:tcPr>
            <w:tcW w:w="6804" w:type="dxa"/>
          </w:tcPr>
          <w:p w14:paraId="1B10DE6B"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p>
        </w:tc>
      </w:tr>
      <w:tr w:rsidR="00DF362F" w:rsidRPr="00DF362F" w14:paraId="2AB3A382" w14:textId="77777777" w:rsidTr="007A20FD">
        <w:tc>
          <w:tcPr>
            <w:tcW w:w="6918" w:type="dxa"/>
          </w:tcPr>
          <w:p w14:paraId="10994AD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1.</w:t>
            </w:r>
            <w:r w:rsidRPr="00DF362F">
              <w:rPr>
                <w:rFonts w:ascii="Times New Roman" w:hAnsi="Times New Roman"/>
                <w:sz w:val="24"/>
                <w:szCs w:val="24"/>
              </w:rPr>
              <w:tab/>
              <w:t xml:space="preserve">Вивільнення або обмеження користування раніше виділеного  радіочастотного спектра здійснюється у разі необхідності забезпечення ефективного користування радіочастотним спектром або в зв'язку із впровадженням нових </w:t>
            </w:r>
            <w:proofErr w:type="spellStart"/>
            <w:r w:rsidRPr="00DF362F">
              <w:rPr>
                <w:rFonts w:ascii="Times New Roman" w:hAnsi="Times New Roman"/>
                <w:sz w:val="24"/>
                <w:szCs w:val="24"/>
              </w:rPr>
              <w:t>радіослужб</w:t>
            </w:r>
            <w:proofErr w:type="spellEnd"/>
            <w:r w:rsidRPr="00DF362F">
              <w:rPr>
                <w:rFonts w:ascii="Times New Roman" w:hAnsi="Times New Roman"/>
                <w:sz w:val="24"/>
                <w:szCs w:val="24"/>
              </w:rPr>
              <w:t xml:space="preserve">, </w:t>
            </w:r>
            <w:proofErr w:type="spellStart"/>
            <w:r w:rsidRPr="00DF362F">
              <w:rPr>
                <w:rFonts w:ascii="Times New Roman" w:hAnsi="Times New Roman"/>
                <w:sz w:val="24"/>
                <w:szCs w:val="24"/>
              </w:rPr>
              <w:t>радіотехнологій</w:t>
            </w:r>
            <w:proofErr w:type="spellEnd"/>
            <w:r w:rsidRPr="00DF362F">
              <w:rPr>
                <w:rFonts w:ascii="Times New Roman" w:hAnsi="Times New Roman"/>
                <w:sz w:val="24"/>
                <w:szCs w:val="24"/>
              </w:rPr>
              <w:t xml:space="preserve"> чи категорій користувачів радіочастотного спектра для подальшого користування певною смугою (смугами) радіочастот відповідно до плану розподілу і користування радіочастотним спектром в Україні, в тому числі з метою гармонізації користування радіочастотним спектром відповідно до міжнародних угод України, ратифікованих згідно з законодавством України.</w:t>
            </w:r>
          </w:p>
        </w:tc>
        <w:tc>
          <w:tcPr>
            <w:tcW w:w="6804" w:type="dxa"/>
          </w:tcPr>
          <w:p w14:paraId="63D98441" w14:textId="77777777" w:rsidR="00DF362F" w:rsidRPr="00891B73" w:rsidRDefault="00DF362F" w:rsidP="00107330">
            <w:pPr>
              <w:spacing w:after="100"/>
              <w:jc w:val="both"/>
              <w:rPr>
                <w:rFonts w:ascii="Times New Roman" w:hAnsi="Times New Roman"/>
                <w:sz w:val="24"/>
                <w:szCs w:val="24"/>
              </w:rPr>
            </w:pPr>
          </w:p>
        </w:tc>
      </w:tr>
      <w:tr w:rsidR="00DF362F" w:rsidRPr="00DF362F" w14:paraId="73EE25F3" w14:textId="77777777" w:rsidTr="007A20FD">
        <w:tc>
          <w:tcPr>
            <w:tcW w:w="6918" w:type="dxa"/>
          </w:tcPr>
          <w:p w14:paraId="4894694C" w14:textId="77777777" w:rsidR="00DF362F" w:rsidRPr="00DF362F" w:rsidRDefault="00DF362F" w:rsidP="00DF362F">
            <w:pPr>
              <w:spacing w:after="100"/>
              <w:contextualSpacing/>
              <w:jc w:val="both"/>
              <w:rPr>
                <w:rFonts w:ascii="Times New Roman" w:hAnsi="Times New Roman"/>
                <w:sz w:val="24"/>
                <w:szCs w:val="24"/>
                <w:lang w:eastAsia="ru-RU"/>
              </w:rPr>
            </w:pPr>
            <w:r w:rsidRPr="00DF362F">
              <w:rPr>
                <w:rFonts w:ascii="Times New Roman" w:hAnsi="Times New Roman"/>
                <w:sz w:val="24"/>
                <w:szCs w:val="24"/>
                <w:lang w:eastAsia="ru-RU"/>
              </w:rPr>
              <w:t>2.</w:t>
            </w:r>
            <w:r w:rsidRPr="00DF362F">
              <w:rPr>
                <w:rFonts w:ascii="Times New Roman" w:hAnsi="Times New Roman"/>
                <w:sz w:val="24"/>
                <w:szCs w:val="24"/>
                <w:lang w:eastAsia="ru-RU"/>
              </w:rPr>
              <w:tab/>
              <w:t xml:space="preserve">Вивільнення або обмеження користування раніше виділеного радіочастотного спектра здійснюється відповідно до принципів прозорості, пропорційності та недискримінації з урахуванням необхідності збереження встановлених критеріїв ефективності користування радіочастотним спектром. </w:t>
            </w:r>
          </w:p>
        </w:tc>
        <w:tc>
          <w:tcPr>
            <w:tcW w:w="6804" w:type="dxa"/>
          </w:tcPr>
          <w:p w14:paraId="009875DC" w14:textId="77777777" w:rsidR="00DF362F" w:rsidRPr="00891B73" w:rsidRDefault="00DF362F" w:rsidP="00107330">
            <w:pPr>
              <w:spacing w:after="100"/>
              <w:contextualSpacing/>
              <w:jc w:val="both"/>
              <w:rPr>
                <w:rFonts w:ascii="Times New Roman" w:hAnsi="Times New Roman"/>
                <w:sz w:val="24"/>
                <w:szCs w:val="24"/>
                <w:lang w:eastAsia="ru-RU"/>
              </w:rPr>
            </w:pPr>
          </w:p>
        </w:tc>
      </w:tr>
      <w:tr w:rsidR="00DF362F" w:rsidRPr="00DF362F" w14:paraId="72AD843C" w14:textId="77777777" w:rsidTr="007A20FD">
        <w:tc>
          <w:tcPr>
            <w:tcW w:w="6918" w:type="dxa"/>
          </w:tcPr>
          <w:p w14:paraId="1232E1DA" w14:textId="77777777" w:rsidR="00DF362F" w:rsidRPr="00DF362F" w:rsidRDefault="00DF362F" w:rsidP="00DF362F">
            <w:pPr>
              <w:spacing w:after="100"/>
              <w:contextualSpacing/>
              <w:jc w:val="both"/>
              <w:rPr>
                <w:rFonts w:ascii="Times New Roman" w:hAnsi="Times New Roman"/>
                <w:sz w:val="24"/>
                <w:szCs w:val="24"/>
                <w:lang w:eastAsia="ru-RU"/>
              </w:rPr>
            </w:pPr>
            <w:r w:rsidRPr="00DF362F">
              <w:rPr>
                <w:rFonts w:ascii="Times New Roman" w:hAnsi="Times New Roman"/>
                <w:sz w:val="24"/>
                <w:szCs w:val="24"/>
                <w:lang w:eastAsia="ru-RU"/>
              </w:rPr>
              <w:t>У таких випадках вивільнення або обмеження користування радіочастотним спектром повинно бути  компенсовано.</w:t>
            </w:r>
          </w:p>
        </w:tc>
        <w:tc>
          <w:tcPr>
            <w:tcW w:w="6804" w:type="dxa"/>
          </w:tcPr>
          <w:p w14:paraId="450F2FE7" w14:textId="77777777" w:rsidR="00DF362F" w:rsidRPr="00891B73" w:rsidRDefault="00DF362F" w:rsidP="00107330">
            <w:pPr>
              <w:spacing w:after="100"/>
              <w:contextualSpacing/>
              <w:jc w:val="both"/>
              <w:rPr>
                <w:rFonts w:ascii="Times New Roman" w:hAnsi="Times New Roman"/>
                <w:sz w:val="24"/>
                <w:szCs w:val="24"/>
                <w:lang w:eastAsia="ru-RU"/>
              </w:rPr>
            </w:pPr>
          </w:p>
        </w:tc>
      </w:tr>
      <w:tr w:rsidR="00DF362F" w:rsidRPr="00DF362F" w14:paraId="7EF21F9E" w14:textId="77777777" w:rsidTr="007A20FD">
        <w:tc>
          <w:tcPr>
            <w:tcW w:w="6918" w:type="dxa"/>
          </w:tcPr>
          <w:p w14:paraId="05B6F167" w14:textId="77777777" w:rsidR="00DF362F" w:rsidRPr="00DF362F" w:rsidRDefault="00DF362F" w:rsidP="00DF362F">
            <w:pPr>
              <w:spacing w:after="100"/>
              <w:contextualSpacing/>
              <w:jc w:val="both"/>
              <w:rPr>
                <w:rFonts w:ascii="Times New Roman" w:hAnsi="Times New Roman"/>
                <w:sz w:val="24"/>
                <w:szCs w:val="24"/>
                <w:lang w:eastAsia="ru-RU"/>
              </w:rPr>
            </w:pPr>
            <w:r w:rsidRPr="00DF362F">
              <w:rPr>
                <w:rFonts w:ascii="Times New Roman" w:hAnsi="Times New Roman"/>
                <w:bCs/>
                <w:sz w:val="24"/>
                <w:szCs w:val="24"/>
                <w:lang w:eastAsia="ru-RU"/>
              </w:rPr>
              <w:t xml:space="preserve">Порядок застосування механізму компенсації, в тому числі розрахунку її вартості та залучення з цією метою бюджетних та/або позабюджетних коштів, встановлюється Кабінетом Міністрів України за поданням </w:t>
            </w:r>
            <w:r w:rsidRPr="00DF362F">
              <w:rPr>
                <w:rFonts w:ascii="Times New Roman" w:hAnsi="Times New Roman"/>
                <w:sz w:val="24"/>
                <w:szCs w:val="24"/>
                <w:lang w:eastAsia="ru-RU"/>
              </w:rPr>
              <w:t xml:space="preserve">центрального </w:t>
            </w:r>
            <w:proofErr w:type="spellStart"/>
            <w:r w:rsidRPr="00DF362F">
              <w:rPr>
                <w:rFonts w:ascii="Times New Roman" w:hAnsi="Times New Roman"/>
                <w:sz w:val="24"/>
                <w:szCs w:val="24"/>
                <w:lang w:eastAsia="ru-RU"/>
              </w:rPr>
              <w:t>органа</w:t>
            </w:r>
            <w:proofErr w:type="spellEnd"/>
            <w:r w:rsidRPr="00DF362F">
              <w:rPr>
                <w:rFonts w:ascii="Times New Roman" w:hAnsi="Times New Roman"/>
                <w:sz w:val="24"/>
                <w:szCs w:val="24"/>
                <w:lang w:eastAsia="ru-RU"/>
              </w:rPr>
              <w:t xml:space="preserve"> виконавчої влади в сферах електронних комунікацій та радіочастотного спектра</w:t>
            </w:r>
            <w:r w:rsidRPr="00DF362F">
              <w:rPr>
                <w:rFonts w:ascii="Times New Roman" w:hAnsi="Times New Roman"/>
                <w:bCs/>
                <w:sz w:val="24"/>
                <w:szCs w:val="24"/>
                <w:lang w:eastAsia="ru-RU"/>
              </w:rPr>
              <w:t xml:space="preserve">, погодженим з </w:t>
            </w:r>
            <w:r w:rsidRPr="00DF362F">
              <w:rPr>
                <w:rFonts w:ascii="Times New Roman" w:hAnsi="Times New Roman"/>
                <w:sz w:val="24"/>
                <w:szCs w:val="24"/>
                <w:lang w:eastAsia="ru-RU"/>
              </w:rPr>
              <w:t>регуляторним органом</w:t>
            </w:r>
            <w:r w:rsidRPr="00DF362F">
              <w:rPr>
                <w:rFonts w:ascii="Times New Roman" w:hAnsi="Times New Roman"/>
                <w:bCs/>
                <w:sz w:val="24"/>
                <w:szCs w:val="24"/>
                <w:lang w:eastAsia="ru-RU"/>
              </w:rPr>
              <w:t>.</w:t>
            </w:r>
          </w:p>
        </w:tc>
        <w:tc>
          <w:tcPr>
            <w:tcW w:w="6804" w:type="dxa"/>
          </w:tcPr>
          <w:p w14:paraId="5657BCC8" w14:textId="77777777" w:rsidR="00DF362F" w:rsidRPr="00891B73" w:rsidRDefault="00DF362F" w:rsidP="00107330">
            <w:pPr>
              <w:spacing w:after="100"/>
              <w:contextualSpacing/>
              <w:jc w:val="both"/>
              <w:rPr>
                <w:rFonts w:ascii="Times New Roman" w:hAnsi="Times New Roman"/>
                <w:bCs/>
                <w:sz w:val="24"/>
                <w:szCs w:val="24"/>
                <w:lang w:eastAsia="ru-RU"/>
              </w:rPr>
            </w:pPr>
          </w:p>
        </w:tc>
      </w:tr>
      <w:tr w:rsidR="00DF362F" w:rsidRPr="00DF362F" w14:paraId="40E39EFE" w14:textId="77777777" w:rsidTr="007A20FD">
        <w:tc>
          <w:tcPr>
            <w:tcW w:w="6918" w:type="dxa"/>
          </w:tcPr>
          <w:p w14:paraId="29B3DDDF" w14:textId="77777777" w:rsidR="00DF362F" w:rsidRPr="00DF362F" w:rsidRDefault="00DF362F" w:rsidP="00DF362F">
            <w:pPr>
              <w:spacing w:after="100"/>
              <w:contextualSpacing/>
              <w:jc w:val="both"/>
              <w:rPr>
                <w:rFonts w:ascii="Times New Roman" w:hAnsi="Times New Roman"/>
                <w:sz w:val="24"/>
                <w:szCs w:val="24"/>
                <w:lang w:eastAsia="ru-RU"/>
              </w:rPr>
            </w:pPr>
            <w:r w:rsidRPr="00DF362F">
              <w:rPr>
                <w:rFonts w:ascii="Times New Roman" w:hAnsi="Times New Roman"/>
                <w:sz w:val="24"/>
                <w:szCs w:val="24"/>
                <w:lang w:eastAsia="ru-RU"/>
              </w:rPr>
              <w:t>3. Вивільнення або обмеження користування радіочастотним спектром здійснюється за умови попереднього інформування користувачів та внесення змін до плану розподілу і користування радіочастотним спектром в Україні у строк не менше ніж два роки до фактичного вивільнення або обмеження користування радіочастотним спектром, у порядку, визначеному регуляторним органом.</w:t>
            </w:r>
          </w:p>
        </w:tc>
        <w:tc>
          <w:tcPr>
            <w:tcW w:w="6804" w:type="dxa"/>
          </w:tcPr>
          <w:p w14:paraId="74537605" w14:textId="77777777" w:rsidR="00DF362F" w:rsidRPr="00891B73" w:rsidRDefault="00DF362F" w:rsidP="00107330">
            <w:pPr>
              <w:spacing w:after="100"/>
              <w:contextualSpacing/>
              <w:jc w:val="both"/>
              <w:rPr>
                <w:rFonts w:ascii="Times New Roman" w:hAnsi="Times New Roman"/>
                <w:sz w:val="24"/>
                <w:szCs w:val="24"/>
                <w:lang w:eastAsia="ru-RU"/>
              </w:rPr>
            </w:pPr>
          </w:p>
        </w:tc>
      </w:tr>
      <w:tr w:rsidR="00DF362F" w:rsidRPr="00DF362F" w14:paraId="13124C7D" w14:textId="77777777" w:rsidTr="007A20FD">
        <w:tc>
          <w:tcPr>
            <w:tcW w:w="6918" w:type="dxa"/>
          </w:tcPr>
          <w:p w14:paraId="775755C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4. Рішення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про вивільнення або обмеження користування радіочастотним спектром із застосуванням механізмів компенсації приймається з проведенням консультацій </w:t>
            </w:r>
            <w:r w:rsidRPr="00DF362F">
              <w:rPr>
                <w:rFonts w:ascii="Times New Roman" w:hAnsi="Times New Roman"/>
                <w:sz w:val="24"/>
                <w:szCs w:val="24"/>
              </w:rPr>
              <w:lastRenderedPageBreak/>
              <w:t>та обговорення із зацікавленими сторонами відповідно до цього  Закону.</w:t>
            </w:r>
          </w:p>
        </w:tc>
        <w:tc>
          <w:tcPr>
            <w:tcW w:w="6804" w:type="dxa"/>
          </w:tcPr>
          <w:p w14:paraId="6C83B060" w14:textId="77777777" w:rsidR="00DF362F" w:rsidRPr="00891B73" w:rsidRDefault="00DF362F" w:rsidP="00107330">
            <w:pPr>
              <w:spacing w:after="100"/>
              <w:jc w:val="both"/>
              <w:rPr>
                <w:rFonts w:ascii="Times New Roman" w:hAnsi="Times New Roman"/>
                <w:sz w:val="24"/>
                <w:szCs w:val="24"/>
              </w:rPr>
            </w:pPr>
          </w:p>
        </w:tc>
      </w:tr>
      <w:tr w:rsidR="00DF362F" w:rsidRPr="00DF362F" w14:paraId="3BF7530A" w14:textId="77777777" w:rsidTr="007A20FD">
        <w:tc>
          <w:tcPr>
            <w:tcW w:w="6918" w:type="dxa"/>
          </w:tcPr>
          <w:p w14:paraId="400D0365" w14:textId="77777777" w:rsidR="00DF362F" w:rsidRPr="00DF362F" w:rsidRDefault="00DF362F" w:rsidP="00DF362F">
            <w:pPr>
              <w:spacing w:after="100"/>
              <w:jc w:val="both"/>
              <w:rPr>
                <w:rFonts w:ascii="Times New Roman" w:hAnsi="Times New Roman"/>
                <w:b/>
                <w:bCs/>
                <w:sz w:val="24"/>
                <w:szCs w:val="24"/>
              </w:rPr>
            </w:pPr>
          </w:p>
        </w:tc>
        <w:tc>
          <w:tcPr>
            <w:tcW w:w="6804" w:type="dxa"/>
          </w:tcPr>
          <w:p w14:paraId="4E480512"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7EC59A82" w14:textId="77777777" w:rsidTr="007A20FD">
        <w:tc>
          <w:tcPr>
            <w:tcW w:w="6918" w:type="dxa"/>
          </w:tcPr>
          <w:p w14:paraId="1A3975C2"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 xml:space="preserve">Стаття 60. Заходи щодо  забезпечення конкуренції </w:t>
            </w:r>
          </w:p>
        </w:tc>
        <w:tc>
          <w:tcPr>
            <w:tcW w:w="6804" w:type="dxa"/>
          </w:tcPr>
          <w:p w14:paraId="29676620"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79124158" w14:textId="77777777" w:rsidTr="007A20FD">
        <w:tc>
          <w:tcPr>
            <w:tcW w:w="6918" w:type="dxa"/>
          </w:tcPr>
          <w:p w14:paraId="7DC578F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З метою сприяння ефективній конкуренції та уникненню її викривлення регуляторний орган при прийнятті рішення про видачу ліцензій на користування радіочастотним спектром, продовження строку її дії чи переоформлені, погодженні передачі чи надання в користування прав на користування  радіочастотним спектром, приймає, у разі необхідності, в установленому ним порядку рішення про вжиття таких одного чи декількох заходів: </w:t>
            </w:r>
          </w:p>
        </w:tc>
        <w:tc>
          <w:tcPr>
            <w:tcW w:w="6804" w:type="dxa"/>
          </w:tcPr>
          <w:p w14:paraId="1BBE92CB" w14:textId="77777777" w:rsidR="00DF362F" w:rsidRPr="00891B73" w:rsidRDefault="00DF362F" w:rsidP="00107330">
            <w:pPr>
              <w:spacing w:after="100"/>
              <w:jc w:val="both"/>
              <w:rPr>
                <w:rFonts w:ascii="Times New Roman" w:hAnsi="Times New Roman"/>
                <w:sz w:val="24"/>
                <w:szCs w:val="24"/>
              </w:rPr>
            </w:pPr>
          </w:p>
        </w:tc>
      </w:tr>
      <w:tr w:rsidR="00DF362F" w:rsidRPr="00DF362F" w14:paraId="2FB47301" w14:textId="77777777" w:rsidTr="007A20FD">
        <w:tc>
          <w:tcPr>
            <w:tcW w:w="6918" w:type="dxa"/>
          </w:tcPr>
          <w:p w14:paraId="4C61D7B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обмеження кількості смуг радіочастотного спектра, на які надаються права користування радіочастотним спектром будь-якому постачальнику електронних комунікаційних мереж та/або послуг або визначення умов ліцензій для  таких прав, в тому числі, з надання оптового доступу чи національного роумінгу, в певних діапазонах або певних групах смуг радіочастот зі схожими характеристиками;</w:t>
            </w:r>
          </w:p>
        </w:tc>
        <w:tc>
          <w:tcPr>
            <w:tcW w:w="6804" w:type="dxa"/>
          </w:tcPr>
          <w:p w14:paraId="609E306B" w14:textId="77777777" w:rsidR="00DF362F" w:rsidRPr="00891B73" w:rsidRDefault="00DF362F" w:rsidP="00107330">
            <w:pPr>
              <w:spacing w:after="100"/>
              <w:jc w:val="both"/>
              <w:rPr>
                <w:rFonts w:ascii="Times New Roman" w:hAnsi="Times New Roman"/>
                <w:sz w:val="24"/>
                <w:szCs w:val="24"/>
              </w:rPr>
            </w:pPr>
          </w:p>
        </w:tc>
      </w:tr>
      <w:tr w:rsidR="00DF362F" w:rsidRPr="00DF362F" w14:paraId="66CE108C" w14:textId="77777777" w:rsidTr="007A20FD">
        <w:tc>
          <w:tcPr>
            <w:tcW w:w="6918" w:type="dxa"/>
          </w:tcPr>
          <w:p w14:paraId="38ACCA0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резервування в порядку, встановленому центральним органом виконавчої влади в сферах електронних комунікацій та радіочастотного спектра, за наявності обґрунтованої необхідності забезпечення конкуренції на ринку електронних комунікацій, певних смуг або групи смуг радіочастотного спектра для надання прав користування новим учасникам ринку; </w:t>
            </w:r>
          </w:p>
        </w:tc>
        <w:tc>
          <w:tcPr>
            <w:tcW w:w="6804" w:type="dxa"/>
          </w:tcPr>
          <w:p w14:paraId="57D022A6" w14:textId="77777777" w:rsidR="00DF362F" w:rsidRPr="00891B73" w:rsidRDefault="00DF362F" w:rsidP="00107330">
            <w:pPr>
              <w:spacing w:after="100"/>
              <w:jc w:val="both"/>
              <w:rPr>
                <w:rFonts w:ascii="Times New Roman" w:hAnsi="Times New Roman"/>
                <w:sz w:val="24"/>
                <w:szCs w:val="24"/>
              </w:rPr>
            </w:pPr>
          </w:p>
        </w:tc>
      </w:tr>
      <w:tr w:rsidR="00DF362F" w:rsidRPr="00DF362F" w14:paraId="10207E98" w14:textId="77777777" w:rsidTr="007A20FD">
        <w:tc>
          <w:tcPr>
            <w:tcW w:w="6918" w:type="dxa"/>
          </w:tcPr>
          <w:p w14:paraId="0A5DA75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3) відмова у наданні нових прав на користування радіочастотним спектром (у видачі ліцензії чи здійсненні  присвоєння радіочастот) або  визначення умов ліцензій для нових прав користування радіочастотним спектром, у разі, якщо це необхідно для уникнення спотворення конкуренції через накопичення прав користування радіочастотним спектром, в тому числі, шляхом передачі, надання в користування прав, злиття та приєднання користувачів радіочастот - юридичних осіб; </w:t>
            </w:r>
          </w:p>
        </w:tc>
        <w:tc>
          <w:tcPr>
            <w:tcW w:w="6804" w:type="dxa"/>
          </w:tcPr>
          <w:p w14:paraId="45E8D42C" w14:textId="77777777" w:rsidR="00DF362F" w:rsidRPr="00891B73" w:rsidRDefault="00DF362F" w:rsidP="00107330">
            <w:pPr>
              <w:spacing w:after="100"/>
              <w:jc w:val="both"/>
              <w:rPr>
                <w:rFonts w:ascii="Times New Roman" w:hAnsi="Times New Roman"/>
                <w:sz w:val="24"/>
                <w:szCs w:val="24"/>
              </w:rPr>
            </w:pPr>
          </w:p>
        </w:tc>
      </w:tr>
      <w:tr w:rsidR="00DF362F" w:rsidRPr="00DF362F" w14:paraId="05A60873" w14:textId="77777777" w:rsidTr="007A20FD">
        <w:tc>
          <w:tcPr>
            <w:tcW w:w="6918" w:type="dxa"/>
          </w:tcPr>
          <w:p w14:paraId="49A5423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 xml:space="preserve">4) визначення в умовах ліцензій вимог щодо заборони або умов передачі, надання в користування  прав користування радіочастотним спектром, у разі, якщо це необхідно для уникнення спотворення конкуренції через накопичення прав користування радіочастотним спектром; </w:t>
            </w:r>
          </w:p>
        </w:tc>
        <w:tc>
          <w:tcPr>
            <w:tcW w:w="6804" w:type="dxa"/>
          </w:tcPr>
          <w:p w14:paraId="63E93BBF" w14:textId="77777777" w:rsidR="00DF362F" w:rsidRPr="00891B73" w:rsidRDefault="00DF362F" w:rsidP="00107330">
            <w:pPr>
              <w:spacing w:after="100"/>
              <w:jc w:val="both"/>
              <w:rPr>
                <w:rFonts w:ascii="Times New Roman" w:hAnsi="Times New Roman"/>
                <w:sz w:val="24"/>
                <w:szCs w:val="24"/>
              </w:rPr>
            </w:pPr>
          </w:p>
        </w:tc>
      </w:tr>
      <w:tr w:rsidR="00DF362F" w:rsidRPr="00DF362F" w14:paraId="39D4CBEC" w14:textId="77777777" w:rsidTr="007A20FD">
        <w:tc>
          <w:tcPr>
            <w:tcW w:w="6918" w:type="dxa"/>
          </w:tcPr>
          <w:p w14:paraId="4D9ED32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внесення змін до умов ліцензії на користування радіочастотним спектром, необхідних для усунення спотворення конкуренції внаслідок накопичення прав користування радіочастотним спектром, відповідно до пункту 1 цієї часини.</w:t>
            </w:r>
          </w:p>
        </w:tc>
        <w:tc>
          <w:tcPr>
            <w:tcW w:w="6804" w:type="dxa"/>
          </w:tcPr>
          <w:p w14:paraId="61169165" w14:textId="77777777" w:rsidR="00DF362F" w:rsidRPr="00891B73" w:rsidRDefault="00DF362F" w:rsidP="00107330">
            <w:pPr>
              <w:spacing w:after="100"/>
              <w:jc w:val="both"/>
              <w:rPr>
                <w:rFonts w:ascii="Times New Roman" w:hAnsi="Times New Roman"/>
                <w:sz w:val="24"/>
                <w:szCs w:val="24"/>
              </w:rPr>
            </w:pPr>
          </w:p>
        </w:tc>
      </w:tr>
      <w:tr w:rsidR="00DF362F" w:rsidRPr="00DF362F" w14:paraId="20B29854" w14:textId="77777777" w:rsidTr="007A20FD">
        <w:tc>
          <w:tcPr>
            <w:tcW w:w="6918" w:type="dxa"/>
          </w:tcPr>
          <w:p w14:paraId="339FFCB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У разі необхідності усунення порушень економічної конкуренції, за наявності </w:t>
            </w:r>
            <w:proofErr w:type="spellStart"/>
            <w:r w:rsidRPr="00DF362F">
              <w:rPr>
                <w:rFonts w:ascii="Times New Roman" w:hAnsi="Times New Roman"/>
                <w:sz w:val="24"/>
                <w:szCs w:val="24"/>
              </w:rPr>
              <w:t>акта</w:t>
            </w:r>
            <w:proofErr w:type="spellEnd"/>
            <w:r w:rsidRPr="00DF362F">
              <w:rPr>
                <w:rFonts w:ascii="Times New Roman" w:hAnsi="Times New Roman"/>
                <w:sz w:val="24"/>
                <w:szCs w:val="24"/>
              </w:rPr>
              <w:t xml:space="preserve"> про встановлення факту досягнення граничного рівня показника накопичення прав на користування смугами радіочастот, регуляторний орган може прийняти рішення  про вилучення частини радіочастотного спектра, що перевищує такий граничний рівень, із застосуванням  компенсації відповідно до статті 59 цього Закону. </w:t>
            </w:r>
          </w:p>
        </w:tc>
        <w:tc>
          <w:tcPr>
            <w:tcW w:w="6804" w:type="dxa"/>
          </w:tcPr>
          <w:p w14:paraId="1BAEEC79" w14:textId="77777777" w:rsidR="00DF362F" w:rsidRPr="00891B73" w:rsidRDefault="00DF362F" w:rsidP="00107330">
            <w:pPr>
              <w:spacing w:after="100"/>
              <w:jc w:val="both"/>
              <w:rPr>
                <w:rFonts w:ascii="Times New Roman" w:hAnsi="Times New Roman"/>
                <w:sz w:val="24"/>
                <w:szCs w:val="24"/>
              </w:rPr>
            </w:pPr>
          </w:p>
        </w:tc>
      </w:tr>
      <w:tr w:rsidR="00DF362F" w:rsidRPr="00DF362F" w14:paraId="3D329D7F" w14:textId="77777777" w:rsidTr="007A20FD">
        <w:tc>
          <w:tcPr>
            <w:tcW w:w="6918" w:type="dxa"/>
          </w:tcPr>
          <w:p w14:paraId="7E8A951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Вилученню підлягають смуги радіочастот, що перевищують граничний рівень показника накопичення прав, визначені регуляторним органом у встановленому ним порядку, з урахуванням мінімізації впливу такого вилучення на надання послуг кінцевим користувачам. Регуляторний орган у визначеному ним порядку встановлює необхідність застосування цього пункту на підставі перспективної і об’єктивної оцінки умов конкуренції на відповідному ринку, необхідності вилучення радіочастотного спектру для підтримки і досягнення економічної конкуренції, з урахуванням висновків з цих питань Антимонопольного комітету України, а також умов, визначених частинами третьою та четвертою цієї статті. Не менше, ніж за рік до застосування цього пункту, регуляторний орган пропонує користувачу радіочастотного спектра самостійно вжити заходів щодо усунення концентрації спектру.  Рішення про вилучення прав користування радіочастотним спектром на підставі цієї </w:t>
            </w:r>
            <w:r w:rsidRPr="00DF362F">
              <w:rPr>
                <w:rFonts w:ascii="Times New Roman" w:hAnsi="Times New Roman"/>
                <w:sz w:val="24"/>
                <w:szCs w:val="24"/>
              </w:rPr>
              <w:lastRenderedPageBreak/>
              <w:t xml:space="preserve">частини набирає чинності через шість місяців з моменту йог прийняття. </w:t>
            </w:r>
          </w:p>
        </w:tc>
        <w:tc>
          <w:tcPr>
            <w:tcW w:w="6804" w:type="dxa"/>
          </w:tcPr>
          <w:p w14:paraId="2586BDF8" w14:textId="77777777" w:rsidR="00DF362F" w:rsidRPr="00891B73" w:rsidRDefault="00DF362F" w:rsidP="00107330">
            <w:pPr>
              <w:spacing w:after="100"/>
              <w:jc w:val="both"/>
              <w:rPr>
                <w:rFonts w:ascii="Times New Roman" w:hAnsi="Times New Roman"/>
                <w:sz w:val="24"/>
                <w:szCs w:val="24"/>
              </w:rPr>
            </w:pPr>
          </w:p>
        </w:tc>
      </w:tr>
      <w:tr w:rsidR="00DF362F" w:rsidRPr="00DF362F" w14:paraId="34D9CA80" w14:textId="77777777" w:rsidTr="007A20FD">
        <w:tc>
          <w:tcPr>
            <w:tcW w:w="6918" w:type="dxa"/>
          </w:tcPr>
          <w:p w14:paraId="59D0F92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Показники накопичення смуг радіочастот (в залежності від діапазону радіочастот), досягнення яких передбачає застосування обмежень відповідно до частини першої цієї статті,  визначаються регуляторним органом</w:t>
            </w:r>
            <w:r w:rsidRPr="00DF362F">
              <w:rPr>
                <w:rFonts w:ascii="Times New Roman" w:hAnsi="Times New Roman"/>
                <w:bCs/>
                <w:sz w:val="24"/>
                <w:szCs w:val="24"/>
              </w:rPr>
              <w:t xml:space="preserve"> </w:t>
            </w:r>
            <w:r w:rsidRPr="00DF362F">
              <w:rPr>
                <w:rFonts w:ascii="Times New Roman" w:hAnsi="Times New Roman"/>
                <w:sz w:val="24"/>
                <w:szCs w:val="24"/>
              </w:rPr>
              <w:t xml:space="preserve">за погодженням з Антимонопольним комітетом України з урахуванням законодавства про захист економічної конкуренції та критеріїв значного ринкового впливу відповідно до цього Закону. </w:t>
            </w:r>
          </w:p>
        </w:tc>
        <w:tc>
          <w:tcPr>
            <w:tcW w:w="6804" w:type="dxa"/>
          </w:tcPr>
          <w:p w14:paraId="40F2920D" w14:textId="77777777" w:rsidR="00DF362F" w:rsidRPr="00891B73" w:rsidRDefault="00DF362F" w:rsidP="00107330">
            <w:pPr>
              <w:spacing w:after="100"/>
              <w:jc w:val="both"/>
              <w:rPr>
                <w:rFonts w:ascii="Times New Roman" w:hAnsi="Times New Roman"/>
                <w:sz w:val="24"/>
                <w:szCs w:val="24"/>
              </w:rPr>
            </w:pPr>
          </w:p>
        </w:tc>
      </w:tr>
      <w:tr w:rsidR="00DF362F" w:rsidRPr="00DF362F" w14:paraId="13C07BC5" w14:textId="77777777" w:rsidTr="007A20FD">
        <w:tc>
          <w:tcPr>
            <w:tcW w:w="6918" w:type="dxa"/>
          </w:tcPr>
          <w:p w14:paraId="223A58C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Регуляторний орган</w:t>
            </w:r>
            <w:r w:rsidRPr="00DF362F">
              <w:rPr>
                <w:rFonts w:ascii="Times New Roman" w:hAnsi="Times New Roman"/>
                <w:bCs/>
                <w:sz w:val="24"/>
                <w:szCs w:val="24"/>
              </w:rPr>
              <w:t xml:space="preserve"> </w:t>
            </w:r>
            <w:r w:rsidRPr="00DF362F">
              <w:rPr>
                <w:rFonts w:ascii="Times New Roman" w:hAnsi="Times New Roman"/>
                <w:sz w:val="24"/>
                <w:szCs w:val="24"/>
              </w:rPr>
              <w:t>приймає в установленому ним порядку рішення щодо застосування передбачених частинами першою та другою цієї заходів статті з урахуванням:</w:t>
            </w:r>
          </w:p>
        </w:tc>
        <w:tc>
          <w:tcPr>
            <w:tcW w:w="6804" w:type="dxa"/>
          </w:tcPr>
          <w:p w14:paraId="336DBB8A" w14:textId="77777777" w:rsidR="00DF362F" w:rsidRPr="00891B73" w:rsidRDefault="00DF362F" w:rsidP="00107330">
            <w:pPr>
              <w:spacing w:after="100"/>
              <w:jc w:val="both"/>
              <w:rPr>
                <w:rFonts w:ascii="Times New Roman" w:hAnsi="Times New Roman"/>
                <w:sz w:val="24"/>
                <w:szCs w:val="24"/>
              </w:rPr>
            </w:pPr>
          </w:p>
        </w:tc>
      </w:tr>
      <w:tr w:rsidR="00DF362F" w:rsidRPr="00DF362F" w14:paraId="24312371" w14:textId="77777777" w:rsidTr="007A20FD">
        <w:tc>
          <w:tcPr>
            <w:tcW w:w="6918" w:type="dxa"/>
          </w:tcPr>
          <w:p w14:paraId="5A58F7D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ринкових умов та показників, передбачених частиною другою цієї статті;</w:t>
            </w:r>
          </w:p>
        </w:tc>
        <w:tc>
          <w:tcPr>
            <w:tcW w:w="6804" w:type="dxa"/>
          </w:tcPr>
          <w:p w14:paraId="22294462" w14:textId="77777777" w:rsidR="00DF362F" w:rsidRPr="00891B73" w:rsidRDefault="00DF362F" w:rsidP="00107330">
            <w:pPr>
              <w:spacing w:after="100"/>
              <w:jc w:val="both"/>
              <w:rPr>
                <w:rFonts w:ascii="Times New Roman" w:hAnsi="Times New Roman"/>
                <w:sz w:val="24"/>
                <w:szCs w:val="24"/>
              </w:rPr>
            </w:pPr>
          </w:p>
        </w:tc>
      </w:tr>
      <w:tr w:rsidR="00DF362F" w:rsidRPr="00DF362F" w14:paraId="7AD60072" w14:textId="77777777" w:rsidTr="007A20FD">
        <w:tc>
          <w:tcPr>
            <w:tcW w:w="6918" w:type="dxa"/>
          </w:tcPr>
          <w:p w14:paraId="0C29769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об'єктивної перспективної оцінки умов конкуренції на ринку;</w:t>
            </w:r>
          </w:p>
        </w:tc>
        <w:tc>
          <w:tcPr>
            <w:tcW w:w="6804" w:type="dxa"/>
          </w:tcPr>
          <w:p w14:paraId="2DB7AF8A" w14:textId="77777777" w:rsidR="00DF362F" w:rsidRPr="00891B73" w:rsidRDefault="00DF362F" w:rsidP="00107330">
            <w:pPr>
              <w:spacing w:after="100"/>
              <w:jc w:val="both"/>
              <w:rPr>
                <w:rFonts w:ascii="Times New Roman" w:hAnsi="Times New Roman"/>
                <w:sz w:val="24"/>
                <w:szCs w:val="24"/>
              </w:rPr>
            </w:pPr>
          </w:p>
        </w:tc>
      </w:tr>
      <w:tr w:rsidR="00DF362F" w:rsidRPr="00DF362F" w14:paraId="592262C2" w14:textId="77777777" w:rsidTr="007A20FD">
        <w:tc>
          <w:tcPr>
            <w:tcW w:w="6918" w:type="dxa"/>
          </w:tcPr>
          <w:p w14:paraId="7EDC01E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необхідності застосування таких заходів для підтримки або досягнення ефективної конкуренції;</w:t>
            </w:r>
          </w:p>
        </w:tc>
        <w:tc>
          <w:tcPr>
            <w:tcW w:w="6804" w:type="dxa"/>
          </w:tcPr>
          <w:p w14:paraId="59422215" w14:textId="77777777" w:rsidR="00DF362F" w:rsidRPr="00891B73" w:rsidRDefault="00DF362F" w:rsidP="00107330">
            <w:pPr>
              <w:spacing w:after="100"/>
              <w:jc w:val="both"/>
              <w:rPr>
                <w:rFonts w:ascii="Times New Roman" w:hAnsi="Times New Roman"/>
                <w:sz w:val="24"/>
                <w:szCs w:val="24"/>
              </w:rPr>
            </w:pPr>
          </w:p>
        </w:tc>
      </w:tr>
      <w:tr w:rsidR="00DF362F" w:rsidRPr="00DF362F" w14:paraId="609D9416" w14:textId="77777777" w:rsidTr="007A20FD">
        <w:tc>
          <w:tcPr>
            <w:tcW w:w="6918" w:type="dxa"/>
          </w:tcPr>
          <w:p w14:paraId="1733923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можливих  наслідків таких заходів для існуючих та майбутніх інвестицій учасників ринку, зокрема, для розгортання мереж електронних комунікацій;</w:t>
            </w:r>
          </w:p>
        </w:tc>
        <w:tc>
          <w:tcPr>
            <w:tcW w:w="6804" w:type="dxa"/>
          </w:tcPr>
          <w:p w14:paraId="307DAE89" w14:textId="77777777" w:rsidR="00DF362F" w:rsidRPr="00891B73" w:rsidRDefault="00DF362F" w:rsidP="00107330">
            <w:pPr>
              <w:spacing w:after="100"/>
              <w:jc w:val="both"/>
              <w:rPr>
                <w:rFonts w:ascii="Times New Roman" w:hAnsi="Times New Roman"/>
                <w:sz w:val="24"/>
                <w:szCs w:val="24"/>
              </w:rPr>
            </w:pPr>
          </w:p>
        </w:tc>
      </w:tr>
      <w:tr w:rsidR="00DF362F" w:rsidRPr="00DF362F" w14:paraId="0244581F" w14:textId="77777777" w:rsidTr="007A20FD">
        <w:tc>
          <w:tcPr>
            <w:tcW w:w="6918" w:type="dxa"/>
          </w:tcPr>
          <w:p w14:paraId="1846F36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умов, зазначених  у частині третій статті 85 цього Закону.</w:t>
            </w:r>
          </w:p>
        </w:tc>
        <w:tc>
          <w:tcPr>
            <w:tcW w:w="6804" w:type="dxa"/>
          </w:tcPr>
          <w:p w14:paraId="74F5517E" w14:textId="77777777" w:rsidR="00DF362F" w:rsidRPr="00891B73" w:rsidRDefault="00DF362F" w:rsidP="00107330">
            <w:pPr>
              <w:spacing w:after="100"/>
              <w:jc w:val="both"/>
              <w:rPr>
                <w:rFonts w:ascii="Times New Roman" w:hAnsi="Times New Roman"/>
                <w:sz w:val="24"/>
                <w:szCs w:val="24"/>
              </w:rPr>
            </w:pPr>
          </w:p>
        </w:tc>
      </w:tr>
      <w:tr w:rsidR="00DF362F" w:rsidRPr="00DF362F" w14:paraId="0FE8D01E" w14:textId="77777777" w:rsidTr="007A20FD">
        <w:tc>
          <w:tcPr>
            <w:tcW w:w="6918" w:type="dxa"/>
          </w:tcPr>
          <w:p w14:paraId="12F54EC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6) підходів до аналізу ринку, передбачених цим Законом.</w:t>
            </w:r>
          </w:p>
        </w:tc>
        <w:tc>
          <w:tcPr>
            <w:tcW w:w="6804" w:type="dxa"/>
          </w:tcPr>
          <w:p w14:paraId="67DC77B2" w14:textId="77777777" w:rsidR="00DF362F" w:rsidRPr="00891B73" w:rsidRDefault="00DF362F" w:rsidP="00107330">
            <w:pPr>
              <w:spacing w:after="100"/>
              <w:jc w:val="both"/>
              <w:rPr>
                <w:rFonts w:ascii="Times New Roman" w:hAnsi="Times New Roman"/>
                <w:sz w:val="24"/>
                <w:szCs w:val="24"/>
              </w:rPr>
            </w:pPr>
          </w:p>
        </w:tc>
      </w:tr>
      <w:tr w:rsidR="00DF362F" w:rsidRPr="00DF362F" w14:paraId="0959E2AA" w14:textId="77777777" w:rsidTr="007A20FD">
        <w:tc>
          <w:tcPr>
            <w:tcW w:w="6918" w:type="dxa"/>
          </w:tcPr>
          <w:p w14:paraId="7184CA50"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sz w:val="24"/>
                <w:szCs w:val="24"/>
              </w:rPr>
              <w:t>5. При вжитті заходів, передбачених частинами першою та другою цієї статті регуляторний орган:</w:t>
            </w:r>
          </w:p>
        </w:tc>
        <w:tc>
          <w:tcPr>
            <w:tcW w:w="6804" w:type="dxa"/>
          </w:tcPr>
          <w:p w14:paraId="0E5260D7" w14:textId="77777777" w:rsidR="00DF362F" w:rsidRPr="00891B73" w:rsidRDefault="00DF362F" w:rsidP="00107330">
            <w:pPr>
              <w:spacing w:after="100"/>
              <w:jc w:val="both"/>
              <w:rPr>
                <w:rFonts w:ascii="Times New Roman" w:hAnsi="Times New Roman"/>
                <w:sz w:val="24"/>
                <w:szCs w:val="24"/>
              </w:rPr>
            </w:pPr>
          </w:p>
        </w:tc>
      </w:tr>
      <w:tr w:rsidR="00DF362F" w:rsidRPr="00DF362F" w14:paraId="6B9A1BF6" w14:textId="77777777" w:rsidTr="007A20FD">
        <w:tc>
          <w:tcPr>
            <w:tcW w:w="6918" w:type="dxa"/>
          </w:tcPr>
          <w:p w14:paraId="58593CF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застосовує механізм консультацій, передбачений статтею 25 цього Закону;</w:t>
            </w:r>
          </w:p>
        </w:tc>
        <w:tc>
          <w:tcPr>
            <w:tcW w:w="6804" w:type="dxa"/>
          </w:tcPr>
          <w:p w14:paraId="7284CC2F" w14:textId="77777777" w:rsidR="00DF362F" w:rsidRPr="00891B73" w:rsidRDefault="00DF362F" w:rsidP="00107330">
            <w:pPr>
              <w:spacing w:after="100"/>
              <w:jc w:val="both"/>
              <w:rPr>
                <w:rFonts w:ascii="Times New Roman" w:hAnsi="Times New Roman"/>
                <w:sz w:val="24"/>
                <w:szCs w:val="24"/>
              </w:rPr>
            </w:pPr>
          </w:p>
        </w:tc>
      </w:tr>
      <w:tr w:rsidR="00DF362F" w:rsidRPr="00DF362F" w14:paraId="2064093E" w14:textId="77777777" w:rsidTr="007A20FD">
        <w:tc>
          <w:tcPr>
            <w:tcW w:w="6918" w:type="dxa"/>
          </w:tcPr>
          <w:p w14:paraId="122F93F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здійснює і оприлюднює оцінку того, як запропонований захід сприяє досягненню завдань, передбачених статтею 4 цього Закону;</w:t>
            </w:r>
          </w:p>
        </w:tc>
        <w:tc>
          <w:tcPr>
            <w:tcW w:w="6804" w:type="dxa"/>
          </w:tcPr>
          <w:p w14:paraId="464D5934" w14:textId="77777777" w:rsidR="00DF362F" w:rsidRPr="00891B73" w:rsidRDefault="00DF362F" w:rsidP="00107330">
            <w:pPr>
              <w:spacing w:after="100"/>
              <w:jc w:val="both"/>
              <w:rPr>
                <w:rFonts w:ascii="Times New Roman" w:hAnsi="Times New Roman"/>
                <w:sz w:val="24"/>
                <w:szCs w:val="24"/>
              </w:rPr>
            </w:pPr>
          </w:p>
        </w:tc>
      </w:tr>
      <w:tr w:rsidR="00DF362F" w:rsidRPr="00DF362F" w14:paraId="57110E39" w14:textId="77777777" w:rsidTr="007A20FD">
        <w:tc>
          <w:tcPr>
            <w:tcW w:w="6918" w:type="dxa"/>
          </w:tcPr>
          <w:p w14:paraId="38C351D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3) надсилає зацікавленому користувачу радіочастот повідомлення про намір вжити заходів, передбачених частиною першої цієї статті з пропозицією надати протягом 20 робочих днів свою позицію щодо таких заходів, крім випадків, коли запропоновані регуляторним органом</w:t>
            </w:r>
            <w:r w:rsidRPr="00DF362F">
              <w:rPr>
                <w:rFonts w:ascii="Times New Roman" w:hAnsi="Times New Roman"/>
                <w:bCs/>
                <w:sz w:val="24"/>
                <w:szCs w:val="24"/>
              </w:rPr>
              <w:t xml:space="preserve"> </w:t>
            </w:r>
            <w:r w:rsidRPr="00DF362F">
              <w:rPr>
                <w:rFonts w:ascii="Times New Roman" w:hAnsi="Times New Roman"/>
                <w:sz w:val="24"/>
                <w:szCs w:val="24"/>
              </w:rPr>
              <w:t>зміни щодо прав та/або умов користування  радіочастотами погоджені з користувачем радіочастотного спектру;</w:t>
            </w:r>
          </w:p>
        </w:tc>
        <w:tc>
          <w:tcPr>
            <w:tcW w:w="6804" w:type="dxa"/>
          </w:tcPr>
          <w:p w14:paraId="38274F11" w14:textId="77777777" w:rsidR="00DF362F" w:rsidRPr="00891B73" w:rsidRDefault="00DF362F" w:rsidP="00107330">
            <w:pPr>
              <w:spacing w:after="100"/>
              <w:jc w:val="both"/>
              <w:rPr>
                <w:rFonts w:ascii="Times New Roman" w:hAnsi="Times New Roman"/>
                <w:sz w:val="24"/>
                <w:szCs w:val="24"/>
              </w:rPr>
            </w:pPr>
          </w:p>
        </w:tc>
      </w:tr>
      <w:tr w:rsidR="00DF362F" w:rsidRPr="00DF362F" w14:paraId="586CBB7B" w14:textId="77777777" w:rsidTr="007A20FD">
        <w:tc>
          <w:tcPr>
            <w:tcW w:w="6918" w:type="dxa"/>
          </w:tcPr>
          <w:p w14:paraId="445B92B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4) застосовує вимоги статті 62 цього Закону у разі вилучення прав користування радіочастотним спектром (його частиною). </w:t>
            </w:r>
          </w:p>
        </w:tc>
        <w:tc>
          <w:tcPr>
            <w:tcW w:w="6804" w:type="dxa"/>
          </w:tcPr>
          <w:p w14:paraId="081994C3" w14:textId="77777777" w:rsidR="00DF362F" w:rsidRPr="00891B73" w:rsidRDefault="00DF362F" w:rsidP="00107330">
            <w:pPr>
              <w:spacing w:after="100"/>
              <w:jc w:val="both"/>
              <w:rPr>
                <w:rFonts w:ascii="Times New Roman" w:hAnsi="Times New Roman"/>
                <w:sz w:val="24"/>
                <w:szCs w:val="24"/>
              </w:rPr>
            </w:pPr>
          </w:p>
        </w:tc>
      </w:tr>
      <w:tr w:rsidR="00DF362F" w:rsidRPr="00DF362F" w14:paraId="0439A366" w14:textId="77777777" w:rsidTr="007A20FD">
        <w:tc>
          <w:tcPr>
            <w:tcW w:w="6918" w:type="dxa"/>
          </w:tcPr>
          <w:p w14:paraId="5E6131D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6. Рішення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bCs/>
                <w:sz w:val="24"/>
                <w:szCs w:val="24"/>
              </w:rPr>
              <w:t xml:space="preserve"> </w:t>
            </w:r>
            <w:r w:rsidRPr="00DF362F">
              <w:rPr>
                <w:rFonts w:ascii="Times New Roman" w:hAnsi="Times New Roman"/>
                <w:sz w:val="24"/>
                <w:szCs w:val="24"/>
              </w:rPr>
              <w:t>про вжиття заходів, передбачених частиною першої цієї статті, повинно містити підстави  прийняття та їх обґрунтування  та бути оприлюдненим на  електронній регуляторній платформі.</w:t>
            </w:r>
          </w:p>
        </w:tc>
        <w:tc>
          <w:tcPr>
            <w:tcW w:w="6804" w:type="dxa"/>
          </w:tcPr>
          <w:p w14:paraId="51C16B2E" w14:textId="77777777" w:rsidR="00DF362F" w:rsidRPr="00891B73" w:rsidRDefault="00DF362F" w:rsidP="00107330">
            <w:pPr>
              <w:spacing w:after="100"/>
              <w:jc w:val="both"/>
              <w:rPr>
                <w:rFonts w:ascii="Times New Roman" w:hAnsi="Times New Roman"/>
                <w:sz w:val="24"/>
                <w:szCs w:val="24"/>
              </w:rPr>
            </w:pPr>
          </w:p>
        </w:tc>
      </w:tr>
      <w:tr w:rsidR="00DF362F" w:rsidRPr="00DF362F" w14:paraId="66DAE72B" w14:textId="77777777" w:rsidTr="007A20FD">
        <w:tc>
          <w:tcPr>
            <w:tcW w:w="6918" w:type="dxa"/>
          </w:tcPr>
          <w:p w14:paraId="323E31CF" w14:textId="77777777" w:rsidR="00DF362F" w:rsidRPr="00DF362F" w:rsidRDefault="00DF362F" w:rsidP="00DF362F">
            <w:pPr>
              <w:spacing w:after="100"/>
              <w:jc w:val="both"/>
              <w:rPr>
                <w:rFonts w:ascii="Times New Roman" w:hAnsi="Times New Roman"/>
                <w:sz w:val="24"/>
                <w:szCs w:val="24"/>
              </w:rPr>
            </w:pPr>
          </w:p>
        </w:tc>
        <w:tc>
          <w:tcPr>
            <w:tcW w:w="6804" w:type="dxa"/>
          </w:tcPr>
          <w:p w14:paraId="17099D0E" w14:textId="77777777" w:rsidR="00DF362F" w:rsidRPr="00891B73" w:rsidRDefault="00DF362F" w:rsidP="00107330">
            <w:pPr>
              <w:spacing w:after="100"/>
              <w:jc w:val="both"/>
              <w:rPr>
                <w:rFonts w:ascii="Times New Roman" w:hAnsi="Times New Roman"/>
                <w:sz w:val="24"/>
                <w:szCs w:val="24"/>
              </w:rPr>
            </w:pPr>
          </w:p>
        </w:tc>
      </w:tr>
      <w:tr w:rsidR="00DF362F" w:rsidRPr="00DF362F" w14:paraId="1C098711" w14:textId="77777777" w:rsidTr="007A20FD">
        <w:tc>
          <w:tcPr>
            <w:tcW w:w="6918" w:type="dxa"/>
          </w:tcPr>
          <w:p w14:paraId="76E34897"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 xml:space="preserve">Стаття 61. Спільне користування радіочастотним спектром </w:t>
            </w:r>
          </w:p>
        </w:tc>
        <w:tc>
          <w:tcPr>
            <w:tcW w:w="6804" w:type="dxa"/>
          </w:tcPr>
          <w:p w14:paraId="0864BF3F"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3493479B" w14:textId="77777777" w:rsidTr="007A20FD">
        <w:tc>
          <w:tcPr>
            <w:tcW w:w="6918" w:type="dxa"/>
          </w:tcPr>
          <w:p w14:paraId="348F4CF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Спільне користування радіочастотним спектром передбачає право одночасного використання декількома користувачами радіочастот одних і тих самих номіналів (смуг) радіочастот, у випадках та відповідно до вимог, передбачених планом розподілу і користування радіочастотним спектром в Україні, за умови забезпечення електромагнітної сумісності радіообладнання. </w:t>
            </w:r>
          </w:p>
        </w:tc>
        <w:tc>
          <w:tcPr>
            <w:tcW w:w="6804" w:type="dxa"/>
          </w:tcPr>
          <w:p w14:paraId="7888D654" w14:textId="77777777" w:rsidR="00DF362F" w:rsidRPr="00891B73" w:rsidRDefault="00DF362F" w:rsidP="00107330">
            <w:pPr>
              <w:spacing w:after="100"/>
              <w:jc w:val="both"/>
              <w:rPr>
                <w:rFonts w:ascii="Times New Roman" w:hAnsi="Times New Roman"/>
                <w:sz w:val="24"/>
                <w:szCs w:val="24"/>
              </w:rPr>
            </w:pPr>
          </w:p>
        </w:tc>
      </w:tr>
      <w:tr w:rsidR="00DF362F" w:rsidRPr="00DF362F" w14:paraId="29BACFB6" w14:textId="77777777" w:rsidTr="007A20FD">
        <w:tc>
          <w:tcPr>
            <w:tcW w:w="6918" w:type="dxa"/>
          </w:tcPr>
          <w:p w14:paraId="112EDF2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bCs/>
                <w:sz w:val="24"/>
                <w:szCs w:val="24"/>
              </w:rPr>
              <w:t xml:space="preserve">2. Спільне користування загальними користувачами радіочастотним спектром, виділеним на засадах індивідуальних прав, здійснюється на договірних засадах, з </w:t>
            </w:r>
            <w:r w:rsidRPr="00DF362F">
              <w:rPr>
                <w:rFonts w:ascii="Times New Roman" w:hAnsi="Times New Roman"/>
                <w:sz w:val="24"/>
                <w:szCs w:val="24"/>
              </w:rPr>
              <w:t>дотриманням таких вимог:</w:t>
            </w:r>
          </w:p>
        </w:tc>
        <w:tc>
          <w:tcPr>
            <w:tcW w:w="6804" w:type="dxa"/>
          </w:tcPr>
          <w:p w14:paraId="4E33867A" w14:textId="77777777" w:rsidR="00DF362F" w:rsidRPr="00891B73" w:rsidRDefault="00DF362F" w:rsidP="00107330">
            <w:pPr>
              <w:spacing w:after="100"/>
              <w:jc w:val="both"/>
              <w:rPr>
                <w:rFonts w:ascii="Times New Roman" w:hAnsi="Times New Roman"/>
                <w:bCs/>
                <w:sz w:val="24"/>
                <w:szCs w:val="24"/>
              </w:rPr>
            </w:pPr>
          </w:p>
        </w:tc>
      </w:tr>
      <w:tr w:rsidR="00DF362F" w:rsidRPr="00DF362F" w14:paraId="03747343" w14:textId="77777777" w:rsidTr="007A20FD">
        <w:tc>
          <w:tcPr>
            <w:tcW w:w="6918" w:type="dxa"/>
          </w:tcPr>
          <w:p w14:paraId="7EBF4757"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rPr>
            </w:pPr>
            <w:r w:rsidRPr="00DF362F">
              <w:rPr>
                <w:rFonts w:ascii="Times New Roman" w:hAnsi="Times New Roman"/>
                <w:sz w:val="24"/>
                <w:szCs w:val="24"/>
              </w:rPr>
              <w:t>1) умов відповідних ліцензій на користування радіочастотним спектром;</w:t>
            </w:r>
          </w:p>
        </w:tc>
        <w:tc>
          <w:tcPr>
            <w:tcW w:w="6804" w:type="dxa"/>
          </w:tcPr>
          <w:p w14:paraId="0B20C6BA"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rPr>
            </w:pPr>
          </w:p>
        </w:tc>
      </w:tr>
      <w:tr w:rsidR="00DF362F" w:rsidRPr="00DF362F" w14:paraId="7A4F7B86" w14:textId="77777777" w:rsidTr="007A20FD">
        <w:tc>
          <w:tcPr>
            <w:tcW w:w="6918" w:type="dxa"/>
          </w:tcPr>
          <w:p w14:paraId="257692D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обмежень щодо накопичення смуг радіочастот, передбачених статтею цього 60 Закону;</w:t>
            </w:r>
          </w:p>
        </w:tc>
        <w:tc>
          <w:tcPr>
            <w:tcW w:w="6804" w:type="dxa"/>
          </w:tcPr>
          <w:p w14:paraId="50EB9F6A" w14:textId="77777777" w:rsidR="00DF362F" w:rsidRPr="00891B73" w:rsidRDefault="00DF362F" w:rsidP="00107330">
            <w:pPr>
              <w:spacing w:after="100"/>
              <w:jc w:val="both"/>
              <w:rPr>
                <w:rFonts w:ascii="Times New Roman" w:hAnsi="Times New Roman"/>
                <w:sz w:val="24"/>
                <w:szCs w:val="24"/>
              </w:rPr>
            </w:pPr>
          </w:p>
        </w:tc>
      </w:tr>
      <w:tr w:rsidR="00DF362F" w:rsidRPr="00DF362F" w14:paraId="4F6225DE" w14:textId="77777777" w:rsidTr="007A20FD">
        <w:tc>
          <w:tcPr>
            <w:tcW w:w="6918" w:type="dxa"/>
          </w:tcPr>
          <w:p w14:paraId="5642B19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 xml:space="preserve">3) надання користувачами радіочастотного спектру повідомлення до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bCs/>
                <w:sz w:val="24"/>
                <w:szCs w:val="24"/>
              </w:rPr>
              <w:t xml:space="preserve"> </w:t>
            </w:r>
            <w:r w:rsidRPr="00DF362F">
              <w:rPr>
                <w:rFonts w:ascii="Times New Roman" w:hAnsi="Times New Roman"/>
                <w:sz w:val="24"/>
                <w:szCs w:val="24"/>
              </w:rPr>
              <w:t xml:space="preserve">про спільне користування радіочастотним спектром. </w:t>
            </w:r>
          </w:p>
        </w:tc>
        <w:tc>
          <w:tcPr>
            <w:tcW w:w="6804" w:type="dxa"/>
          </w:tcPr>
          <w:p w14:paraId="57A42667" w14:textId="77777777" w:rsidR="00DF362F" w:rsidRPr="00891B73" w:rsidRDefault="00DF362F" w:rsidP="00107330">
            <w:pPr>
              <w:spacing w:after="100"/>
              <w:jc w:val="both"/>
              <w:rPr>
                <w:rFonts w:ascii="Times New Roman" w:hAnsi="Times New Roman"/>
                <w:sz w:val="24"/>
                <w:szCs w:val="24"/>
              </w:rPr>
            </w:pPr>
          </w:p>
        </w:tc>
      </w:tr>
      <w:tr w:rsidR="00DF362F" w:rsidRPr="00DF362F" w14:paraId="4BCA576E" w14:textId="77777777" w:rsidTr="007A20FD">
        <w:tc>
          <w:tcPr>
            <w:tcW w:w="6918" w:type="dxa"/>
          </w:tcPr>
          <w:p w14:paraId="0353976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Повідомлення про спільне користування подається за формою, встановленою регуляторним органом</w:t>
            </w:r>
            <w:r w:rsidRPr="00DF362F">
              <w:rPr>
                <w:rFonts w:ascii="Times New Roman" w:hAnsi="Times New Roman"/>
                <w:bCs/>
                <w:sz w:val="24"/>
                <w:szCs w:val="24"/>
              </w:rPr>
              <w:t xml:space="preserve"> </w:t>
            </w:r>
            <w:r w:rsidRPr="00DF362F">
              <w:rPr>
                <w:rFonts w:ascii="Times New Roman" w:hAnsi="Times New Roman"/>
                <w:sz w:val="24"/>
                <w:szCs w:val="24"/>
              </w:rPr>
              <w:t>через електронний кабінет на електронній регуляторній платформі і повинно містити  інформацію:</w:t>
            </w:r>
          </w:p>
        </w:tc>
        <w:tc>
          <w:tcPr>
            <w:tcW w:w="6804" w:type="dxa"/>
          </w:tcPr>
          <w:p w14:paraId="38E53260" w14:textId="77777777" w:rsidR="00DF362F" w:rsidRPr="00891B73" w:rsidRDefault="00DF362F" w:rsidP="00107330">
            <w:pPr>
              <w:spacing w:after="100"/>
              <w:jc w:val="both"/>
              <w:rPr>
                <w:rFonts w:ascii="Times New Roman" w:hAnsi="Times New Roman"/>
                <w:sz w:val="24"/>
                <w:szCs w:val="24"/>
              </w:rPr>
            </w:pPr>
          </w:p>
        </w:tc>
      </w:tr>
      <w:tr w:rsidR="00DF362F" w:rsidRPr="00DF362F" w14:paraId="4BD6483E" w14:textId="77777777" w:rsidTr="007A20FD">
        <w:tc>
          <w:tcPr>
            <w:tcW w:w="6918" w:type="dxa"/>
          </w:tcPr>
          <w:p w14:paraId="2C88FD8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передбачену пунктами 1, 2, 4 частини третьої статті 51 цього Закону щодо користувачів  радіочастотного спектру, які планують спільне користування радіочастотним спектром;</w:t>
            </w:r>
          </w:p>
        </w:tc>
        <w:tc>
          <w:tcPr>
            <w:tcW w:w="6804" w:type="dxa"/>
          </w:tcPr>
          <w:p w14:paraId="1E736429" w14:textId="77777777" w:rsidR="00DF362F" w:rsidRPr="00891B73" w:rsidRDefault="00DF362F" w:rsidP="00107330">
            <w:pPr>
              <w:spacing w:after="100"/>
              <w:jc w:val="both"/>
              <w:rPr>
                <w:rFonts w:ascii="Times New Roman" w:hAnsi="Times New Roman"/>
                <w:sz w:val="24"/>
                <w:szCs w:val="24"/>
              </w:rPr>
            </w:pPr>
          </w:p>
        </w:tc>
      </w:tr>
      <w:tr w:rsidR="00DF362F" w:rsidRPr="00DF362F" w14:paraId="7537DCF5" w14:textId="77777777" w:rsidTr="007A20FD">
        <w:tc>
          <w:tcPr>
            <w:tcW w:w="6918" w:type="dxa"/>
          </w:tcPr>
          <w:p w14:paraId="769E5A1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bCs/>
                <w:sz w:val="24"/>
                <w:szCs w:val="24"/>
              </w:rPr>
              <w:t xml:space="preserve">2) про смуги радіочастот, спільне користування якими планується, із зазначенням території користування; </w:t>
            </w:r>
          </w:p>
        </w:tc>
        <w:tc>
          <w:tcPr>
            <w:tcW w:w="6804" w:type="dxa"/>
          </w:tcPr>
          <w:p w14:paraId="33F265CB" w14:textId="77777777" w:rsidR="00DF362F" w:rsidRPr="00891B73" w:rsidRDefault="00DF362F" w:rsidP="00107330">
            <w:pPr>
              <w:spacing w:after="100"/>
              <w:jc w:val="both"/>
              <w:rPr>
                <w:rFonts w:ascii="Times New Roman" w:hAnsi="Times New Roman"/>
                <w:bCs/>
                <w:sz w:val="24"/>
                <w:szCs w:val="24"/>
              </w:rPr>
            </w:pPr>
          </w:p>
        </w:tc>
      </w:tr>
      <w:tr w:rsidR="00DF362F" w:rsidRPr="00DF362F" w14:paraId="36991742" w14:textId="77777777" w:rsidTr="007A20FD">
        <w:tc>
          <w:tcPr>
            <w:tcW w:w="6918" w:type="dxa"/>
          </w:tcPr>
          <w:p w14:paraId="7B24966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bCs/>
                <w:sz w:val="24"/>
                <w:szCs w:val="24"/>
              </w:rPr>
              <w:t>3) щодо збереження умов ліцензій щодо користування радіочастотами.</w:t>
            </w:r>
            <w:r w:rsidRPr="00DF362F">
              <w:rPr>
                <w:rFonts w:ascii="Times New Roman" w:hAnsi="Times New Roman"/>
                <w:sz w:val="24"/>
                <w:szCs w:val="24"/>
              </w:rPr>
              <w:t xml:space="preserve"> </w:t>
            </w:r>
          </w:p>
        </w:tc>
        <w:tc>
          <w:tcPr>
            <w:tcW w:w="6804" w:type="dxa"/>
          </w:tcPr>
          <w:p w14:paraId="45AA700A" w14:textId="77777777" w:rsidR="00DF362F" w:rsidRPr="00891B73" w:rsidRDefault="00DF362F" w:rsidP="00107330">
            <w:pPr>
              <w:spacing w:after="100"/>
              <w:jc w:val="both"/>
              <w:rPr>
                <w:rFonts w:ascii="Times New Roman" w:hAnsi="Times New Roman"/>
                <w:bCs/>
                <w:sz w:val="24"/>
                <w:szCs w:val="24"/>
              </w:rPr>
            </w:pPr>
          </w:p>
        </w:tc>
      </w:tr>
      <w:tr w:rsidR="00DF362F" w:rsidRPr="00DF362F" w14:paraId="50259846" w14:textId="77777777" w:rsidTr="007A20FD">
        <w:tc>
          <w:tcPr>
            <w:tcW w:w="6918" w:type="dxa"/>
          </w:tcPr>
          <w:p w14:paraId="2A1E20D6" w14:textId="77777777" w:rsidR="00DF362F" w:rsidRPr="00DF362F" w:rsidRDefault="00DF362F" w:rsidP="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rPr>
            </w:pPr>
            <w:r w:rsidRPr="00DF362F">
              <w:rPr>
                <w:rFonts w:ascii="Times New Roman" w:hAnsi="Times New Roman"/>
                <w:sz w:val="24"/>
                <w:szCs w:val="24"/>
              </w:rPr>
              <w:t>Регуляторний орган</w:t>
            </w:r>
            <w:r w:rsidRPr="00DF362F">
              <w:rPr>
                <w:rFonts w:ascii="Times New Roman" w:hAnsi="Times New Roman"/>
                <w:bCs/>
                <w:sz w:val="24"/>
                <w:szCs w:val="24"/>
              </w:rPr>
              <w:t xml:space="preserve"> не пізніше одного робочого дня з моменту надходження такої заяви оприлюднює інформацію про спільне користування на електронній регуляторній платформі.</w:t>
            </w:r>
          </w:p>
        </w:tc>
        <w:tc>
          <w:tcPr>
            <w:tcW w:w="6804" w:type="dxa"/>
          </w:tcPr>
          <w:p w14:paraId="60DE6DC2" w14:textId="77777777" w:rsidR="00DF362F" w:rsidRPr="00891B73" w:rsidRDefault="00DF362F" w:rsidP="0010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rPr>
            </w:pPr>
          </w:p>
        </w:tc>
      </w:tr>
      <w:tr w:rsidR="00DF362F" w:rsidRPr="00DF362F" w14:paraId="273E617C" w14:textId="77777777" w:rsidTr="007A20FD">
        <w:tc>
          <w:tcPr>
            <w:tcW w:w="6918" w:type="dxa"/>
          </w:tcPr>
          <w:p w14:paraId="4D4F856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У разі виникнення спірних питань, пов'язаних зі спільним користуванням радіочастотним спектром, регуляторний орган</w:t>
            </w:r>
            <w:r w:rsidRPr="00DF362F">
              <w:rPr>
                <w:rFonts w:ascii="Times New Roman" w:hAnsi="Times New Roman"/>
                <w:bCs/>
                <w:sz w:val="24"/>
                <w:szCs w:val="24"/>
              </w:rPr>
              <w:t xml:space="preserve"> </w:t>
            </w:r>
            <w:r w:rsidRPr="00DF362F">
              <w:rPr>
                <w:rFonts w:ascii="Times New Roman" w:hAnsi="Times New Roman"/>
                <w:sz w:val="24"/>
                <w:szCs w:val="24"/>
              </w:rPr>
              <w:t>протягом  десяти робочих днів з моменту отримання заяви одного з користувачів радіочастотного спектру повинен зобов’язати зацікавлених користувачів провести переговори про умови спільного користування радіочастотами у термін, що не перевищує 20 робочих днів.</w:t>
            </w:r>
          </w:p>
        </w:tc>
        <w:tc>
          <w:tcPr>
            <w:tcW w:w="6804" w:type="dxa"/>
          </w:tcPr>
          <w:p w14:paraId="7EBCACCE" w14:textId="77777777" w:rsidR="00DF362F" w:rsidRPr="00891B73" w:rsidRDefault="00DF362F" w:rsidP="00107330">
            <w:pPr>
              <w:spacing w:after="100"/>
              <w:jc w:val="both"/>
              <w:rPr>
                <w:rFonts w:ascii="Times New Roman" w:hAnsi="Times New Roman"/>
                <w:sz w:val="24"/>
                <w:szCs w:val="24"/>
              </w:rPr>
            </w:pPr>
          </w:p>
        </w:tc>
      </w:tr>
      <w:tr w:rsidR="00DF362F" w:rsidRPr="00DF362F" w14:paraId="5CAC2E1F" w14:textId="77777777" w:rsidTr="007A20FD">
        <w:tc>
          <w:tcPr>
            <w:tcW w:w="6918" w:type="dxa"/>
          </w:tcPr>
          <w:p w14:paraId="1F2E954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В заяві про вирішення спору щодо умов спільного користування радіочастотами повинні бути зазначені умови, щодо яких сторони не дійшли згоди та пропозиції щодо їх врегулювання.</w:t>
            </w:r>
          </w:p>
        </w:tc>
        <w:tc>
          <w:tcPr>
            <w:tcW w:w="6804" w:type="dxa"/>
          </w:tcPr>
          <w:p w14:paraId="5920DC31" w14:textId="77777777" w:rsidR="00DF362F" w:rsidRPr="00891B73" w:rsidRDefault="00DF362F" w:rsidP="00107330">
            <w:pPr>
              <w:spacing w:after="100"/>
              <w:jc w:val="both"/>
              <w:rPr>
                <w:rFonts w:ascii="Times New Roman" w:hAnsi="Times New Roman"/>
                <w:sz w:val="24"/>
                <w:szCs w:val="24"/>
              </w:rPr>
            </w:pPr>
          </w:p>
        </w:tc>
      </w:tr>
      <w:tr w:rsidR="00DF362F" w:rsidRPr="00DF362F" w14:paraId="1072DC6A" w14:textId="77777777" w:rsidTr="007A20FD">
        <w:tc>
          <w:tcPr>
            <w:tcW w:w="6918" w:type="dxa"/>
          </w:tcPr>
          <w:p w14:paraId="547251C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5. Якщо переговори, зазначені в частині третій цієї статті, не були проведені, або сторони не дійшли згоди, регуляторний орган за заявою однієї із сторін повинний розглянути такий спір </w:t>
            </w:r>
            <w:r w:rsidRPr="00DF362F">
              <w:rPr>
                <w:rFonts w:ascii="Times New Roman" w:hAnsi="Times New Roman"/>
                <w:sz w:val="24"/>
                <w:szCs w:val="24"/>
              </w:rPr>
              <w:lastRenderedPageBreak/>
              <w:t>відповідно до статей 26, 27 цього Закону та прийняти рішення про визначення відповідно до законодавства умов спільного користування радіочастотним спектром.</w:t>
            </w:r>
          </w:p>
        </w:tc>
        <w:tc>
          <w:tcPr>
            <w:tcW w:w="6804" w:type="dxa"/>
          </w:tcPr>
          <w:p w14:paraId="40B8E696" w14:textId="77777777" w:rsidR="00DF362F" w:rsidRPr="00891B73" w:rsidRDefault="00DF362F" w:rsidP="00107330">
            <w:pPr>
              <w:spacing w:after="100"/>
              <w:jc w:val="both"/>
              <w:rPr>
                <w:rFonts w:ascii="Times New Roman" w:hAnsi="Times New Roman"/>
                <w:sz w:val="24"/>
                <w:szCs w:val="24"/>
              </w:rPr>
            </w:pPr>
          </w:p>
        </w:tc>
      </w:tr>
      <w:tr w:rsidR="00DF362F" w:rsidRPr="00DF362F" w14:paraId="6CC04F3D" w14:textId="77777777" w:rsidTr="007A20FD">
        <w:tc>
          <w:tcPr>
            <w:tcW w:w="6918" w:type="dxa"/>
          </w:tcPr>
          <w:p w14:paraId="217E92C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У разі встановлення факту невідповідності спільного користування радіочастотним спектром вимогам частини першої цієї статті, регуляторний орган</w:t>
            </w:r>
            <w:r w:rsidRPr="00DF362F">
              <w:rPr>
                <w:rFonts w:ascii="Times New Roman" w:hAnsi="Times New Roman"/>
                <w:bCs/>
                <w:sz w:val="24"/>
                <w:szCs w:val="24"/>
              </w:rPr>
              <w:t xml:space="preserve"> </w:t>
            </w:r>
            <w:r w:rsidRPr="00DF362F">
              <w:rPr>
                <w:rFonts w:ascii="Times New Roman" w:hAnsi="Times New Roman"/>
                <w:sz w:val="24"/>
                <w:szCs w:val="24"/>
              </w:rPr>
              <w:t>приймає рішення, яким зобов’язує користувачів радіочастотного спектру привести спільне користування у відповідність до вказаних вимог.</w:t>
            </w:r>
          </w:p>
        </w:tc>
        <w:tc>
          <w:tcPr>
            <w:tcW w:w="6804" w:type="dxa"/>
          </w:tcPr>
          <w:p w14:paraId="0FD15541" w14:textId="77777777" w:rsidR="00DF362F" w:rsidRPr="00891B73" w:rsidRDefault="00DF362F" w:rsidP="00107330">
            <w:pPr>
              <w:spacing w:after="100"/>
              <w:jc w:val="both"/>
              <w:rPr>
                <w:rFonts w:ascii="Times New Roman" w:hAnsi="Times New Roman"/>
                <w:sz w:val="24"/>
                <w:szCs w:val="24"/>
              </w:rPr>
            </w:pPr>
          </w:p>
        </w:tc>
      </w:tr>
      <w:tr w:rsidR="00DF362F" w:rsidRPr="00DF362F" w14:paraId="75B1E657" w14:textId="77777777" w:rsidTr="007A20FD">
        <w:tc>
          <w:tcPr>
            <w:tcW w:w="6918" w:type="dxa"/>
          </w:tcPr>
          <w:p w14:paraId="28ACD2F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У разі невиконання вказаного рішення у встановлений ним строк, регуляторний орган приймає рішення про припинення спільного користування.</w:t>
            </w:r>
          </w:p>
        </w:tc>
        <w:tc>
          <w:tcPr>
            <w:tcW w:w="6804" w:type="dxa"/>
          </w:tcPr>
          <w:p w14:paraId="09254417" w14:textId="77777777" w:rsidR="00DF362F" w:rsidRPr="00891B73" w:rsidRDefault="00DF362F" w:rsidP="00107330">
            <w:pPr>
              <w:spacing w:after="100"/>
              <w:jc w:val="both"/>
              <w:rPr>
                <w:rFonts w:ascii="Times New Roman" w:hAnsi="Times New Roman"/>
                <w:sz w:val="24"/>
                <w:szCs w:val="24"/>
              </w:rPr>
            </w:pPr>
          </w:p>
        </w:tc>
      </w:tr>
      <w:tr w:rsidR="00DF362F" w:rsidRPr="00DF362F" w14:paraId="422F167E" w14:textId="77777777" w:rsidTr="007A20FD">
        <w:tc>
          <w:tcPr>
            <w:tcW w:w="6918" w:type="dxa"/>
          </w:tcPr>
          <w:p w14:paraId="44DE9C74" w14:textId="77777777" w:rsidR="00DF362F" w:rsidRPr="00DF362F" w:rsidRDefault="00DF362F" w:rsidP="00DF362F">
            <w:pPr>
              <w:spacing w:after="100"/>
              <w:jc w:val="both"/>
              <w:rPr>
                <w:rFonts w:ascii="Times New Roman" w:hAnsi="Times New Roman"/>
                <w:sz w:val="24"/>
                <w:szCs w:val="24"/>
              </w:rPr>
            </w:pPr>
          </w:p>
        </w:tc>
        <w:tc>
          <w:tcPr>
            <w:tcW w:w="6804" w:type="dxa"/>
          </w:tcPr>
          <w:p w14:paraId="2B24E9EE" w14:textId="77777777" w:rsidR="00DF362F" w:rsidRPr="00891B73" w:rsidRDefault="00DF362F" w:rsidP="00107330">
            <w:pPr>
              <w:spacing w:after="100"/>
              <w:jc w:val="both"/>
              <w:rPr>
                <w:rFonts w:ascii="Times New Roman" w:hAnsi="Times New Roman"/>
                <w:sz w:val="24"/>
                <w:szCs w:val="24"/>
              </w:rPr>
            </w:pPr>
          </w:p>
        </w:tc>
      </w:tr>
      <w:tr w:rsidR="00DF362F" w:rsidRPr="00DF362F" w14:paraId="64018F35" w14:textId="77777777" w:rsidTr="007A20FD">
        <w:tc>
          <w:tcPr>
            <w:tcW w:w="6918" w:type="dxa"/>
          </w:tcPr>
          <w:p w14:paraId="237EC11B"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 xml:space="preserve">Стаття 62. Надання ліцензій на користування радіочастотним спектром із застосуванням процедур аукціону або конкурсу </w:t>
            </w:r>
          </w:p>
        </w:tc>
        <w:tc>
          <w:tcPr>
            <w:tcW w:w="6804" w:type="dxa"/>
          </w:tcPr>
          <w:p w14:paraId="50C300C6"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17A53A00" w14:textId="77777777" w:rsidTr="007A20FD">
        <w:tc>
          <w:tcPr>
            <w:tcW w:w="6918" w:type="dxa"/>
          </w:tcPr>
          <w:p w14:paraId="2ADFD7F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У разі якщо заявлена потреба в радіочастотному ресурсі перевищує його фактичну наявність, то радіочастотний ресурс надається в користування виключно на умовах конкурсу або аукціону відповідно до цього Закону. </w:t>
            </w:r>
          </w:p>
        </w:tc>
        <w:tc>
          <w:tcPr>
            <w:tcW w:w="6804" w:type="dxa"/>
          </w:tcPr>
          <w:p w14:paraId="686C23C5" w14:textId="77777777" w:rsidR="00DF362F" w:rsidRPr="00891B73" w:rsidRDefault="00DF362F" w:rsidP="00107330">
            <w:pPr>
              <w:spacing w:after="100"/>
              <w:jc w:val="both"/>
              <w:rPr>
                <w:rFonts w:ascii="Times New Roman" w:hAnsi="Times New Roman"/>
                <w:sz w:val="24"/>
                <w:szCs w:val="24"/>
              </w:rPr>
            </w:pPr>
          </w:p>
        </w:tc>
      </w:tr>
      <w:tr w:rsidR="00DF362F" w:rsidRPr="00DF362F" w14:paraId="3C38BBF2" w14:textId="77777777" w:rsidTr="007A20FD">
        <w:tc>
          <w:tcPr>
            <w:tcW w:w="6918" w:type="dxa"/>
          </w:tcPr>
          <w:p w14:paraId="38AEC80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При прийнятті рішення, передбаченого частиною першою цієї статті регуляторний орган</w:t>
            </w:r>
            <w:r w:rsidRPr="00DF362F">
              <w:rPr>
                <w:rFonts w:ascii="Times New Roman" w:hAnsi="Times New Roman"/>
                <w:bCs/>
                <w:sz w:val="24"/>
                <w:szCs w:val="24"/>
              </w:rPr>
              <w:t xml:space="preserve"> </w:t>
            </w:r>
            <w:r w:rsidRPr="00DF362F">
              <w:rPr>
                <w:rFonts w:ascii="Times New Roman" w:hAnsi="Times New Roman"/>
                <w:sz w:val="24"/>
                <w:szCs w:val="24"/>
              </w:rPr>
              <w:t>повинен визначити і обґрунтувати його цілі, які обмежуються такими:</w:t>
            </w:r>
          </w:p>
        </w:tc>
        <w:tc>
          <w:tcPr>
            <w:tcW w:w="6804" w:type="dxa"/>
          </w:tcPr>
          <w:p w14:paraId="243C6699" w14:textId="77777777" w:rsidR="00DF362F" w:rsidRPr="00891B73" w:rsidRDefault="00DF362F" w:rsidP="00107330">
            <w:pPr>
              <w:spacing w:after="100"/>
              <w:jc w:val="both"/>
              <w:rPr>
                <w:rFonts w:ascii="Times New Roman" w:hAnsi="Times New Roman"/>
                <w:sz w:val="24"/>
                <w:szCs w:val="24"/>
              </w:rPr>
            </w:pPr>
          </w:p>
        </w:tc>
      </w:tr>
      <w:tr w:rsidR="00DF362F" w:rsidRPr="00DF362F" w14:paraId="00AF41C6" w14:textId="77777777" w:rsidTr="007A20FD">
        <w:tc>
          <w:tcPr>
            <w:tcW w:w="6918" w:type="dxa"/>
          </w:tcPr>
          <w:p w14:paraId="678F0DE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сприяння покриттю послугами електронних комунікацій певних територій; </w:t>
            </w:r>
          </w:p>
        </w:tc>
        <w:tc>
          <w:tcPr>
            <w:tcW w:w="6804" w:type="dxa"/>
          </w:tcPr>
          <w:p w14:paraId="761437D8" w14:textId="77777777" w:rsidR="00DF362F" w:rsidRPr="00891B73" w:rsidRDefault="00DF362F" w:rsidP="00107330">
            <w:pPr>
              <w:spacing w:after="100"/>
              <w:jc w:val="both"/>
              <w:rPr>
                <w:rFonts w:ascii="Times New Roman" w:hAnsi="Times New Roman"/>
                <w:sz w:val="24"/>
                <w:szCs w:val="24"/>
              </w:rPr>
            </w:pPr>
          </w:p>
        </w:tc>
      </w:tr>
      <w:tr w:rsidR="00DF362F" w:rsidRPr="00DF362F" w14:paraId="345476BE" w14:textId="77777777" w:rsidTr="007A20FD">
        <w:tc>
          <w:tcPr>
            <w:tcW w:w="6918" w:type="dxa"/>
          </w:tcPr>
          <w:p w14:paraId="5E7AF66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забезпечення встановлених законодавством вимог щодо якості електронних комунікаційних послуг;</w:t>
            </w:r>
          </w:p>
        </w:tc>
        <w:tc>
          <w:tcPr>
            <w:tcW w:w="6804" w:type="dxa"/>
          </w:tcPr>
          <w:p w14:paraId="2E4BFDCD" w14:textId="77777777" w:rsidR="00DF362F" w:rsidRPr="00891B73" w:rsidRDefault="00DF362F" w:rsidP="00107330">
            <w:pPr>
              <w:spacing w:after="100"/>
              <w:jc w:val="both"/>
              <w:rPr>
                <w:rFonts w:ascii="Times New Roman" w:hAnsi="Times New Roman"/>
                <w:sz w:val="24"/>
                <w:szCs w:val="24"/>
              </w:rPr>
            </w:pPr>
          </w:p>
        </w:tc>
      </w:tr>
      <w:tr w:rsidR="00DF362F" w:rsidRPr="00DF362F" w14:paraId="75EB07CA" w14:textId="77777777" w:rsidTr="007A20FD">
        <w:tc>
          <w:tcPr>
            <w:tcW w:w="6918" w:type="dxa"/>
          </w:tcPr>
          <w:p w14:paraId="275C25A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3) сприяння ефективному користуванню радіочастотним спектром, у тому числі, з урахуванням умов, пов'язаних з правами користування радіочастотним спектром, та розміром рентної плати за користування відповідними смугами радіочастотного спектру; </w:t>
            </w:r>
          </w:p>
        </w:tc>
        <w:tc>
          <w:tcPr>
            <w:tcW w:w="6804" w:type="dxa"/>
          </w:tcPr>
          <w:p w14:paraId="151C335C" w14:textId="77777777" w:rsidR="00DF362F" w:rsidRPr="00891B73" w:rsidRDefault="00DF362F" w:rsidP="00107330">
            <w:pPr>
              <w:spacing w:after="100"/>
              <w:jc w:val="both"/>
              <w:rPr>
                <w:rFonts w:ascii="Times New Roman" w:hAnsi="Times New Roman"/>
                <w:sz w:val="24"/>
                <w:szCs w:val="24"/>
              </w:rPr>
            </w:pPr>
          </w:p>
        </w:tc>
      </w:tr>
      <w:tr w:rsidR="00DF362F" w:rsidRPr="00DF362F" w14:paraId="68E80960" w14:textId="77777777" w:rsidTr="007A20FD">
        <w:tc>
          <w:tcPr>
            <w:tcW w:w="6918" w:type="dxa"/>
          </w:tcPr>
          <w:p w14:paraId="5496D98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 xml:space="preserve">5) сприяння інноваціям та розвитку бізнесу на відповідних ринках. </w:t>
            </w:r>
          </w:p>
        </w:tc>
        <w:tc>
          <w:tcPr>
            <w:tcW w:w="6804" w:type="dxa"/>
          </w:tcPr>
          <w:p w14:paraId="3A22ECED" w14:textId="77777777" w:rsidR="00DF362F" w:rsidRPr="00891B73" w:rsidRDefault="00DF362F" w:rsidP="00107330">
            <w:pPr>
              <w:spacing w:after="100"/>
              <w:jc w:val="both"/>
              <w:rPr>
                <w:rFonts w:ascii="Times New Roman" w:hAnsi="Times New Roman"/>
                <w:sz w:val="24"/>
                <w:szCs w:val="24"/>
              </w:rPr>
            </w:pPr>
          </w:p>
        </w:tc>
      </w:tr>
      <w:tr w:rsidR="00DF362F" w:rsidRPr="00DF362F" w14:paraId="7EE80079" w14:textId="77777777" w:rsidTr="007A20FD">
        <w:tc>
          <w:tcPr>
            <w:tcW w:w="6918" w:type="dxa"/>
          </w:tcPr>
          <w:p w14:paraId="28BC9A7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3. Рішення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bCs/>
                <w:sz w:val="24"/>
                <w:szCs w:val="24"/>
              </w:rPr>
              <w:t xml:space="preserve"> </w:t>
            </w:r>
            <w:r w:rsidRPr="00DF362F">
              <w:rPr>
                <w:rFonts w:ascii="Times New Roman" w:hAnsi="Times New Roman"/>
                <w:sz w:val="24"/>
                <w:szCs w:val="24"/>
              </w:rPr>
              <w:t xml:space="preserve">про </w:t>
            </w:r>
            <w:r w:rsidRPr="00DF362F">
              <w:rPr>
                <w:rFonts w:ascii="Times New Roman" w:hAnsi="Times New Roman"/>
                <w:bCs/>
                <w:sz w:val="24"/>
                <w:szCs w:val="24"/>
              </w:rPr>
              <w:t xml:space="preserve">надання ліцензій на користування радіочастотним спектром із застосуванням процедур аукціону або конкурсу </w:t>
            </w:r>
            <w:r w:rsidRPr="00DF362F">
              <w:rPr>
                <w:rFonts w:ascii="Times New Roman" w:hAnsi="Times New Roman"/>
                <w:sz w:val="24"/>
                <w:szCs w:val="24"/>
              </w:rPr>
              <w:t xml:space="preserve">повинно, зокрема, визначити та обґрунтувати: </w:t>
            </w:r>
          </w:p>
        </w:tc>
        <w:tc>
          <w:tcPr>
            <w:tcW w:w="6804" w:type="dxa"/>
          </w:tcPr>
          <w:p w14:paraId="667DB079" w14:textId="77777777" w:rsidR="00DF362F" w:rsidRPr="00891B73" w:rsidRDefault="00DF362F" w:rsidP="00107330">
            <w:pPr>
              <w:spacing w:after="100"/>
              <w:jc w:val="both"/>
              <w:rPr>
                <w:rFonts w:ascii="Times New Roman" w:hAnsi="Times New Roman"/>
                <w:sz w:val="24"/>
                <w:szCs w:val="24"/>
              </w:rPr>
            </w:pPr>
          </w:p>
        </w:tc>
      </w:tr>
      <w:tr w:rsidR="00DF362F" w:rsidRPr="00DF362F" w14:paraId="785C6E49" w14:textId="77777777" w:rsidTr="007A20FD">
        <w:tc>
          <w:tcPr>
            <w:tcW w:w="6918" w:type="dxa"/>
          </w:tcPr>
          <w:p w14:paraId="25671F1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вибір процедури відбору, в тому числі, умови участі в такій процедурі;</w:t>
            </w:r>
          </w:p>
        </w:tc>
        <w:tc>
          <w:tcPr>
            <w:tcW w:w="6804" w:type="dxa"/>
          </w:tcPr>
          <w:p w14:paraId="00207606" w14:textId="77777777" w:rsidR="00DF362F" w:rsidRPr="00891B73" w:rsidRDefault="00DF362F" w:rsidP="00107330">
            <w:pPr>
              <w:spacing w:after="100"/>
              <w:jc w:val="both"/>
              <w:rPr>
                <w:rFonts w:ascii="Times New Roman" w:hAnsi="Times New Roman"/>
                <w:sz w:val="24"/>
                <w:szCs w:val="24"/>
              </w:rPr>
            </w:pPr>
          </w:p>
        </w:tc>
      </w:tr>
      <w:tr w:rsidR="00DF362F" w:rsidRPr="00DF362F" w14:paraId="52D66F93" w14:textId="77777777" w:rsidTr="007A20FD">
        <w:tc>
          <w:tcPr>
            <w:tcW w:w="6918" w:type="dxa"/>
          </w:tcPr>
          <w:p w14:paraId="0CFFE9E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результати оцінки конкурентної, технічної та економічної ситуації на відповідному ринку (ринках) електронних комунікацій;</w:t>
            </w:r>
          </w:p>
        </w:tc>
        <w:tc>
          <w:tcPr>
            <w:tcW w:w="6804" w:type="dxa"/>
          </w:tcPr>
          <w:p w14:paraId="50BBE1E8" w14:textId="77777777" w:rsidR="00DF362F" w:rsidRPr="00891B73" w:rsidRDefault="00DF362F" w:rsidP="00107330">
            <w:pPr>
              <w:spacing w:after="100"/>
              <w:jc w:val="both"/>
              <w:rPr>
                <w:rFonts w:ascii="Times New Roman" w:hAnsi="Times New Roman"/>
                <w:sz w:val="24"/>
                <w:szCs w:val="24"/>
              </w:rPr>
            </w:pPr>
          </w:p>
        </w:tc>
      </w:tr>
      <w:tr w:rsidR="00DF362F" w:rsidRPr="00DF362F" w14:paraId="7E7BC28F" w14:textId="77777777" w:rsidTr="007A20FD">
        <w:tc>
          <w:tcPr>
            <w:tcW w:w="6918" w:type="dxa"/>
          </w:tcPr>
          <w:p w14:paraId="078342A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умови ліцензій, які повинні бути застосовані  до прав користування радіочастотним спектром, отриманим за результатами аукціону чи конкурсу.</w:t>
            </w:r>
          </w:p>
        </w:tc>
        <w:tc>
          <w:tcPr>
            <w:tcW w:w="6804" w:type="dxa"/>
          </w:tcPr>
          <w:p w14:paraId="519FE75D" w14:textId="77777777" w:rsidR="00DF362F" w:rsidRPr="00891B73" w:rsidRDefault="00DF362F" w:rsidP="00107330">
            <w:pPr>
              <w:spacing w:after="100"/>
              <w:jc w:val="both"/>
              <w:rPr>
                <w:rFonts w:ascii="Times New Roman" w:hAnsi="Times New Roman"/>
                <w:sz w:val="24"/>
                <w:szCs w:val="24"/>
              </w:rPr>
            </w:pPr>
          </w:p>
        </w:tc>
      </w:tr>
      <w:tr w:rsidR="00DF362F" w:rsidRPr="00DF362F" w14:paraId="39070884" w14:textId="77777777" w:rsidTr="007A20FD">
        <w:tc>
          <w:tcPr>
            <w:tcW w:w="6918" w:type="dxa"/>
          </w:tcPr>
          <w:p w14:paraId="6CE3D7B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Таке рішення повинно прийматись із застосуванням механізму консультацій відповідно до цього Закону та  бути оприлюдненим на електронній регуляторній платформі.</w:t>
            </w:r>
          </w:p>
        </w:tc>
        <w:tc>
          <w:tcPr>
            <w:tcW w:w="6804" w:type="dxa"/>
          </w:tcPr>
          <w:p w14:paraId="7BD86E29" w14:textId="77777777" w:rsidR="00DF362F" w:rsidRPr="00891B73" w:rsidRDefault="00DF362F" w:rsidP="00107330">
            <w:pPr>
              <w:spacing w:after="100"/>
              <w:jc w:val="both"/>
              <w:rPr>
                <w:rFonts w:ascii="Times New Roman" w:hAnsi="Times New Roman"/>
                <w:sz w:val="24"/>
                <w:szCs w:val="24"/>
              </w:rPr>
            </w:pPr>
          </w:p>
        </w:tc>
      </w:tr>
      <w:tr w:rsidR="00DF362F" w:rsidRPr="00DF362F" w14:paraId="3E7002B2" w14:textId="77777777" w:rsidTr="007A20FD">
        <w:tc>
          <w:tcPr>
            <w:tcW w:w="6918" w:type="dxa"/>
          </w:tcPr>
          <w:p w14:paraId="5DDE7FE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Конкурс або аукціон проводиться національним регулятором у встановленому ним порядку.</w:t>
            </w:r>
          </w:p>
        </w:tc>
        <w:tc>
          <w:tcPr>
            <w:tcW w:w="6804" w:type="dxa"/>
          </w:tcPr>
          <w:p w14:paraId="3BDD937D" w14:textId="77777777" w:rsidR="00DF362F" w:rsidRPr="00891B73" w:rsidRDefault="00DF362F" w:rsidP="00107330">
            <w:pPr>
              <w:spacing w:after="100"/>
              <w:jc w:val="both"/>
              <w:rPr>
                <w:rFonts w:ascii="Times New Roman" w:hAnsi="Times New Roman"/>
                <w:sz w:val="24"/>
                <w:szCs w:val="24"/>
              </w:rPr>
            </w:pPr>
          </w:p>
        </w:tc>
      </w:tr>
      <w:tr w:rsidR="00DF362F" w:rsidRPr="00DF362F" w14:paraId="0FD21A4B" w14:textId="77777777" w:rsidTr="007A20FD">
        <w:tc>
          <w:tcPr>
            <w:tcW w:w="6918" w:type="dxa"/>
          </w:tcPr>
          <w:p w14:paraId="6A2429C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Оголошення про проведення конкурсу або аукціону подається не пізніше ніж за 60 календарних днів до дня їх проведення і розміщується на веб-сайті національного регулятора.</w:t>
            </w:r>
          </w:p>
        </w:tc>
        <w:tc>
          <w:tcPr>
            <w:tcW w:w="6804" w:type="dxa"/>
          </w:tcPr>
          <w:p w14:paraId="08646DB9" w14:textId="77777777" w:rsidR="00DF362F" w:rsidRPr="00891B73" w:rsidRDefault="00DF362F" w:rsidP="00107330">
            <w:pPr>
              <w:spacing w:after="100"/>
              <w:jc w:val="both"/>
              <w:rPr>
                <w:rFonts w:ascii="Times New Roman" w:hAnsi="Times New Roman"/>
                <w:sz w:val="24"/>
                <w:szCs w:val="24"/>
              </w:rPr>
            </w:pPr>
          </w:p>
        </w:tc>
      </w:tr>
      <w:tr w:rsidR="00DF362F" w:rsidRPr="00DF362F" w14:paraId="27EF37C8" w14:textId="77777777" w:rsidTr="007A20FD">
        <w:tc>
          <w:tcPr>
            <w:tcW w:w="6918" w:type="dxa"/>
          </w:tcPr>
          <w:p w14:paraId="0A4758A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Оголошення має гарантувати належну поінформованість осіб, зацікавлених в отриманні ліцензії та містити, зокрема інформацію про:</w:t>
            </w:r>
          </w:p>
        </w:tc>
        <w:tc>
          <w:tcPr>
            <w:tcW w:w="6804" w:type="dxa"/>
          </w:tcPr>
          <w:p w14:paraId="6E21F635" w14:textId="77777777" w:rsidR="00DF362F" w:rsidRPr="00891B73" w:rsidRDefault="00DF362F" w:rsidP="00107330">
            <w:pPr>
              <w:spacing w:after="100"/>
              <w:jc w:val="both"/>
              <w:rPr>
                <w:rFonts w:ascii="Times New Roman" w:hAnsi="Times New Roman"/>
                <w:sz w:val="24"/>
                <w:szCs w:val="24"/>
              </w:rPr>
            </w:pPr>
          </w:p>
        </w:tc>
      </w:tr>
      <w:tr w:rsidR="00DF362F" w:rsidRPr="00DF362F" w14:paraId="696F9AB3" w14:textId="77777777" w:rsidTr="007A20FD">
        <w:tc>
          <w:tcPr>
            <w:tcW w:w="6918" w:type="dxa"/>
          </w:tcPr>
          <w:p w14:paraId="1F3BB61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вимоги щодо надання заяви на участь в конкурсі або аукціоні та конкурсної документації;</w:t>
            </w:r>
          </w:p>
        </w:tc>
        <w:tc>
          <w:tcPr>
            <w:tcW w:w="6804" w:type="dxa"/>
          </w:tcPr>
          <w:p w14:paraId="50C67B28" w14:textId="77777777" w:rsidR="00DF362F" w:rsidRPr="00891B73" w:rsidRDefault="00DF362F" w:rsidP="00107330">
            <w:pPr>
              <w:spacing w:after="100"/>
              <w:jc w:val="both"/>
              <w:rPr>
                <w:rFonts w:ascii="Times New Roman" w:hAnsi="Times New Roman"/>
                <w:sz w:val="24"/>
                <w:szCs w:val="24"/>
              </w:rPr>
            </w:pPr>
          </w:p>
        </w:tc>
      </w:tr>
      <w:tr w:rsidR="00DF362F" w:rsidRPr="00DF362F" w14:paraId="6152ECD8" w14:textId="77777777" w:rsidTr="007A20FD">
        <w:tc>
          <w:tcPr>
            <w:tcW w:w="6918" w:type="dxa"/>
          </w:tcPr>
          <w:p w14:paraId="798EB7D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умови для участі в конкурсі або аукціоні, а також вимоги до пропозицій;</w:t>
            </w:r>
          </w:p>
        </w:tc>
        <w:tc>
          <w:tcPr>
            <w:tcW w:w="6804" w:type="dxa"/>
          </w:tcPr>
          <w:p w14:paraId="732EB141" w14:textId="77777777" w:rsidR="00DF362F" w:rsidRPr="00891B73" w:rsidRDefault="00DF362F" w:rsidP="00107330">
            <w:pPr>
              <w:spacing w:after="100"/>
              <w:jc w:val="both"/>
              <w:rPr>
                <w:rFonts w:ascii="Times New Roman" w:hAnsi="Times New Roman"/>
                <w:sz w:val="24"/>
                <w:szCs w:val="24"/>
              </w:rPr>
            </w:pPr>
          </w:p>
        </w:tc>
      </w:tr>
      <w:tr w:rsidR="00DF362F" w:rsidRPr="00DF362F" w14:paraId="1A8BD278" w14:textId="77777777" w:rsidTr="007A20FD">
        <w:tc>
          <w:tcPr>
            <w:tcW w:w="6918" w:type="dxa"/>
          </w:tcPr>
          <w:p w14:paraId="4554F96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3) критерії, визначені порядком проведення конкурсу або аукціону, для оцінки конкурсних пропозицій учасників;</w:t>
            </w:r>
          </w:p>
        </w:tc>
        <w:tc>
          <w:tcPr>
            <w:tcW w:w="6804" w:type="dxa"/>
          </w:tcPr>
          <w:p w14:paraId="67F0C393" w14:textId="77777777" w:rsidR="00DF362F" w:rsidRPr="00891B73" w:rsidRDefault="00DF362F" w:rsidP="00107330">
            <w:pPr>
              <w:spacing w:after="100"/>
              <w:jc w:val="both"/>
              <w:rPr>
                <w:rFonts w:ascii="Times New Roman" w:hAnsi="Times New Roman"/>
                <w:sz w:val="24"/>
                <w:szCs w:val="24"/>
              </w:rPr>
            </w:pPr>
          </w:p>
        </w:tc>
      </w:tr>
      <w:tr w:rsidR="00DF362F" w:rsidRPr="00DF362F" w14:paraId="4847EBC8" w14:textId="77777777" w:rsidTr="007A20FD">
        <w:tc>
          <w:tcPr>
            <w:tcW w:w="6918" w:type="dxa"/>
          </w:tcPr>
          <w:p w14:paraId="011606E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кваліфікаційні вимоги до учасників;</w:t>
            </w:r>
          </w:p>
        </w:tc>
        <w:tc>
          <w:tcPr>
            <w:tcW w:w="6804" w:type="dxa"/>
          </w:tcPr>
          <w:p w14:paraId="4514C149" w14:textId="77777777" w:rsidR="00DF362F" w:rsidRPr="00891B73" w:rsidRDefault="00DF362F" w:rsidP="00107330">
            <w:pPr>
              <w:spacing w:after="100"/>
              <w:jc w:val="both"/>
              <w:rPr>
                <w:rFonts w:ascii="Times New Roman" w:hAnsi="Times New Roman"/>
                <w:sz w:val="24"/>
                <w:szCs w:val="24"/>
              </w:rPr>
            </w:pPr>
          </w:p>
        </w:tc>
      </w:tr>
      <w:tr w:rsidR="00DF362F" w:rsidRPr="00DF362F" w14:paraId="17D465A2" w14:textId="77777777" w:rsidTr="007A20FD">
        <w:tc>
          <w:tcPr>
            <w:tcW w:w="6918" w:type="dxa"/>
          </w:tcPr>
          <w:p w14:paraId="0A2D29E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розмір плати за видачу ліцензії на умовах конкурсу;</w:t>
            </w:r>
          </w:p>
        </w:tc>
        <w:tc>
          <w:tcPr>
            <w:tcW w:w="6804" w:type="dxa"/>
          </w:tcPr>
          <w:p w14:paraId="01AE53E0" w14:textId="77777777" w:rsidR="00DF362F" w:rsidRPr="00891B73" w:rsidRDefault="00DF362F" w:rsidP="00107330">
            <w:pPr>
              <w:spacing w:after="100"/>
              <w:jc w:val="both"/>
              <w:rPr>
                <w:rFonts w:ascii="Times New Roman" w:hAnsi="Times New Roman"/>
                <w:sz w:val="24"/>
                <w:szCs w:val="24"/>
              </w:rPr>
            </w:pPr>
          </w:p>
        </w:tc>
      </w:tr>
      <w:tr w:rsidR="00DF362F" w:rsidRPr="00DF362F" w14:paraId="4FF81E53" w14:textId="77777777" w:rsidTr="007A20FD">
        <w:tc>
          <w:tcPr>
            <w:tcW w:w="6918" w:type="dxa"/>
          </w:tcPr>
          <w:p w14:paraId="4A4BC69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6) початковий (мінімальний) розмір плати за видачу ліцензії на умовах аукціону;</w:t>
            </w:r>
          </w:p>
        </w:tc>
        <w:tc>
          <w:tcPr>
            <w:tcW w:w="6804" w:type="dxa"/>
          </w:tcPr>
          <w:p w14:paraId="580EEF1D" w14:textId="77777777" w:rsidR="00DF362F" w:rsidRPr="00891B73" w:rsidRDefault="00DF362F" w:rsidP="00107330">
            <w:pPr>
              <w:spacing w:after="100"/>
              <w:jc w:val="both"/>
              <w:rPr>
                <w:rFonts w:ascii="Times New Roman" w:hAnsi="Times New Roman"/>
                <w:sz w:val="24"/>
                <w:szCs w:val="24"/>
              </w:rPr>
            </w:pPr>
          </w:p>
        </w:tc>
      </w:tr>
      <w:tr w:rsidR="00DF362F" w:rsidRPr="00DF362F" w14:paraId="629CAA25" w14:textId="77777777" w:rsidTr="007A20FD">
        <w:tc>
          <w:tcPr>
            <w:tcW w:w="6918" w:type="dxa"/>
          </w:tcPr>
          <w:p w14:paraId="7CB03A7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7) суму гарантійного внеску.</w:t>
            </w:r>
          </w:p>
        </w:tc>
        <w:tc>
          <w:tcPr>
            <w:tcW w:w="6804" w:type="dxa"/>
          </w:tcPr>
          <w:p w14:paraId="0FC062D8" w14:textId="77777777" w:rsidR="00DF362F" w:rsidRPr="00891B73" w:rsidRDefault="00DF362F" w:rsidP="00107330">
            <w:pPr>
              <w:spacing w:after="100"/>
              <w:jc w:val="both"/>
              <w:rPr>
                <w:rFonts w:ascii="Times New Roman" w:hAnsi="Times New Roman"/>
                <w:sz w:val="24"/>
                <w:szCs w:val="24"/>
              </w:rPr>
            </w:pPr>
          </w:p>
        </w:tc>
      </w:tr>
      <w:tr w:rsidR="00DF362F" w:rsidRPr="00DF362F" w14:paraId="6AE02275" w14:textId="77777777" w:rsidTr="007A20FD">
        <w:tc>
          <w:tcPr>
            <w:tcW w:w="6918" w:type="dxa"/>
          </w:tcPr>
          <w:p w14:paraId="2F3837B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Порядок проведення конкурсу або аукціону повинен включати:</w:t>
            </w:r>
          </w:p>
        </w:tc>
        <w:tc>
          <w:tcPr>
            <w:tcW w:w="6804" w:type="dxa"/>
          </w:tcPr>
          <w:p w14:paraId="1ABD4A82" w14:textId="77777777" w:rsidR="00DF362F" w:rsidRPr="00891B73" w:rsidRDefault="00DF362F" w:rsidP="00107330">
            <w:pPr>
              <w:spacing w:after="100"/>
              <w:jc w:val="both"/>
              <w:rPr>
                <w:rFonts w:ascii="Times New Roman" w:hAnsi="Times New Roman"/>
                <w:sz w:val="24"/>
                <w:szCs w:val="24"/>
              </w:rPr>
            </w:pPr>
          </w:p>
        </w:tc>
      </w:tr>
      <w:tr w:rsidR="00DF362F" w:rsidRPr="00DF362F" w14:paraId="3B9F4F0B" w14:textId="77777777" w:rsidTr="007A20FD">
        <w:tc>
          <w:tcPr>
            <w:tcW w:w="6918" w:type="dxa"/>
          </w:tcPr>
          <w:p w14:paraId="3396DC6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детальні вимоги щодо тексту оголошення та змісту документації;</w:t>
            </w:r>
          </w:p>
        </w:tc>
        <w:tc>
          <w:tcPr>
            <w:tcW w:w="6804" w:type="dxa"/>
          </w:tcPr>
          <w:p w14:paraId="3D92965D" w14:textId="77777777" w:rsidR="00DF362F" w:rsidRPr="00891B73" w:rsidRDefault="00DF362F" w:rsidP="00107330">
            <w:pPr>
              <w:spacing w:after="100"/>
              <w:jc w:val="both"/>
              <w:rPr>
                <w:rFonts w:ascii="Times New Roman" w:hAnsi="Times New Roman"/>
                <w:sz w:val="24"/>
                <w:szCs w:val="24"/>
              </w:rPr>
            </w:pPr>
          </w:p>
        </w:tc>
      </w:tr>
      <w:tr w:rsidR="00DF362F" w:rsidRPr="00DF362F" w14:paraId="3FA1A5CD" w14:textId="77777777" w:rsidTr="007A20FD">
        <w:tc>
          <w:tcPr>
            <w:tcW w:w="6918" w:type="dxa"/>
          </w:tcPr>
          <w:p w14:paraId="69A829F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умови і порядок організації, проведення та закриття конкурсу або аукціону, в тому числі:</w:t>
            </w:r>
          </w:p>
        </w:tc>
        <w:tc>
          <w:tcPr>
            <w:tcW w:w="6804" w:type="dxa"/>
          </w:tcPr>
          <w:p w14:paraId="735FDCAC" w14:textId="77777777" w:rsidR="00DF362F" w:rsidRPr="00891B73" w:rsidRDefault="00DF362F" w:rsidP="00107330">
            <w:pPr>
              <w:spacing w:after="100"/>
              <w:jc w:val="both"/>
              <w:rPr>
                <w:rFonts w:ascii="Times New Roman" w:hAnsi="Times New Roman"/>
                <w:sz w:val="24"/>
                <w:szCs w:val="24"/>
              </w:rPr>
            </w:pPr>
          </w:p>
        </w:tc>
      </w:tr>
      <w:tr w:rsidR="00DF362F" w:rsidRPr="00DF362F" w14:paraId="25FFC00E" w14:textId="77777777" w:rsidTr="007A20FD">
        <w:tc>
          <w:tcPr>
            <w:tcW w:w="6918" w:type="dxa"/>
          </w:tcPr>
          <w:p w14:paraId="376271E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2.1) призначення та порядок роботи аукціонної та конкурсної комісій;</w:t>
            </w:r>
          </w:p>
        </w:tc>
        <w:tc>
          <w:tcPr>
            <w:tcW w:w="6804" w:type="dxa"/>
          </w:tcPr>
          <w:p w14:paraId="56B983BD" w14:textId="77777777" w:rsidR="00DF362F" w:rsidRPr="00891B73" w:rsidRDefault="00DF362F" w:rsidP="00107330">
            <w:pPr>
              <w:spacing w:after="100"/>
              <w:jc w:val="both"/>
              <w:rPr>
                <w:rFonts w:ascii="Times New Roman" w:hAnsi="Times New Roman"/>
                <w:sz w:val="24"/>
                <w:szCs w:val="24"/>
              </w:rPr>
            </w:pPr>
          </w:p>
        </w:tc>
      </w:tr>
      <w:tr w:rsidR="00DF362F" w:rsidRPr="00DF362F" w14:paraId="6FB1A3C5" w14:textId="77777777" w:rsidTr="007A20FD">
        <w:tc>
          <w:tcPr>
            <w:tcW w:w="6918" w:type="dxa"/>
          </w:tcPr>
          <w:p w14:paraId="5F779D1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2.2.) забезпечення при проведенні аукціону та конкурсу об'єктивних, прозорих і не дискримінаційних умов по відношенню до будь-якого з учасників;</w:t>
            </w:r>
          </w:p>
        </w:tc>
        <w:tc>
          <w:tcPr>
            <w:tcW w:w="6804" w:type="dxa"/>
          </w:tcPr>
          <w:p w14:paraId="0AD38568" w14:textId="77777777" w:rsidR="00DF362F" w:rsidRPr="00891B73" w:rsidRDefault="00DF362F" w:rsidP="00107330">
            <w:pPr>
              <w:spacing w:after="100"/>
              <w:jc w:val="both"/>
              <w:rPr>
                <w:rFonts w:ascii="Times New Roman" w:hAnsi="Times New Roman"/>
                <w:sz w:val="24"/>
                <w:szCs w:val="24"/>
              </w:rPr>
            </w:pPr>
          </w:p>
        </w:tc>
      </w:tr>
      <w:tr w:rsidR="00DF362F" w:rsidRPr="00DF362F" w14:paraId="246D7883" w14:textId="77777777" w:rsidTr="007A20FD">
        <w:tc>
          <w:tcPr>
            <w:tcW w:w="6918" w:type="dxa"/>
          </w:tcPr>
          <w:p w14:paraId="0CE4B73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2.3.) критерії визначення переможця;</w:t>
            </w:r>
          </w:p>
        </w:tc>
        <w:tc>
          <w:tcPr>
            <w:tcW w:w="6804" w:type="dxa"/>
          </w:tcPr>
          <w:p w14:paraId="3D55ECE2" w14:textId="77777777" w:rsidR="00DF362F" w:rsidRPr="00891B73" w:rsidRDefault="00DF362F" w:rsidP="00107330">
            <w:pPr>
              <w:spacing w:after="100"/>
              <w:jc w:val="both"/>
              <w:rPr>
                <w:rFonts w:ascii="Times New Roman" w:hAnsi="Times New Roman"/>
                <w:sz w:val="24"/>
                <w:szCs w:val="24"/>
              </w:rPr>
            </w:pPr>
          </w:p>
        </w:tc>
      </w:tr>
      <w:tr w:rsidR="00DF362F" w:rsidRPr="00DF362F" w14:paraId="33B6E3AD" w14:textId="77777777" w:rsidTr="007A20FD">
        <w:tc>
          <w:tcPr>
            <w:tcW w:w="6918" w:type="dxa"/>
          </w:tcPr>
          <w:p w14:paraId="16B50E5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2.4.) порядок оплати і повернення гарантії.</w:t>
            </w:r>
          </w:p>
        </w:tc>
        <w:tc>
          <w:tcPr>
            <w:tcW w:w="6804" w:type="dxa"/>
          </w:tcPr>
          <w:p w14:paraId="3AF3BD6D" w14:textId="77777777" w:rsidR="00DF362F" w:rsidRPr="00891B73" w:rsidRDefault="00DF362F" w:rsidP="00107330">
            <w:pPr>
              <w:spacing w:after="100"/>
              <w:jc w:val="both"/>
              <w:rPr>
                <w:rFonts w:ascii="Times New Roman" w:hAnsi="Times New Roman"/>
                <w:sz w:val="24"/>
                <w:szCs w:val="24"/>
              </w:rPr>
            </w:pPr>
          </w:p>
        </w:tc>
      </w:tr>
      <w:tr w:rsidR="00DF362F" w:rsidRPr="00DF362F" w14:paraId="44DDF434" w14:textId="77777777" w:rsidTr="007A20FD">
        <w:tc>
          <w:tcPr>
            <w:tcW w:w="6918" w:type="dxa"/>
          </w:tcPr>
          <w:p w14:paraId="0A493EF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6. Особи, які мають намір взяти участь в конкурсі або аукціоні, повинні не пізніше ніж за 30 календарних днів до дня його проведення подати заяву на отримання ліцензії на умовах конкурсу або аукціону за встановленою регуляторним органом формою.</w:t>
            </w:r>
          </w:p>
        </w:tc>
        <w:tc>
          <w:tcPr>
            <w:tcW w:w="6804" w:type="dxa"/>
          </w:tcPr>
          <w:p w14:paraId="37013869" w14:textId="77777777" w:rsidR="00DF362F" w:rsidRPr="00891B73" w:rsidRDefault="00DF362F" w:rsidP="00107330">
            <w:pPr>
              <w:spacing w:after="100"/>
              <w:jc w:val="both"/>
              <w:rPr>
                <w:rFonts w:ascii="Times New Roman" w:hAnsi="Times New Roman"/>
                <w:sz w:val="24"/>
                <w:szCs w:val="24"/>
              </w:rPr>
            </w:pPr>
          </w:p>
        </w:tc>
      </w:tr>
      <w:tr w:rsidR="00DF362F" w:rsidRPr="00DF362F" w14:paraId="18E1C25B" w14:textId="77777777" w:rsidTr="007A20FD">
        <w:tc>
          <w:tcPr>
            <w:tcW w:w="6918" w:type="dxa"/>
          </w:tcPr>
          <w:p w14:paraId="11EE437D" w14:textId="77777777" w:rsidR="00DF362F" w:rsidRPr="00DF362F" w:rsidRDefault="00DF362F" w:rsidP="00DF362F">
            <w:pPr>
              <w:spacing w:after="100"/>
              <w:jc w:val="both"/>
              <w:rPr>
                <w:rFonts w:ascii="Times New Roman" w:hAnsi="Times New Roman"/>
                <w:b/>
                <w:sz w:val="24"/>
                <w:szCs w:val="24"/>
              </w:rPr>
            </w:pPr>
            <w:r w:rsidRPr="00DF362F">
              <w:rPr>
                <w:rFonts w:ascii="Times New Roman" w:hAnsi="Times New Roman"/>
                <w:sz w:val="24"/>
                <w:szCs w:val="24"/>
              </w:rPr>
              <w:t xml:space="preserve">7. Регуляторний орган може скасувати конкурс або аукціон в рамках строку, встановленого для подання пропозицій, зазначених в оголошенні, якщо така можливість була передбачена повідомленням. Інформація про скасування </w:t>
            </w:r>
            <w:r w:rsidRPr="00DF362F">
              <w:rPr>
                <w:rFonts w:ascii="Times New Roman" w:hAnsi="Times New Roman"/>
                <w:sz w:val="24"/>
                <w:szCs w:val="24"/>
              </w:rPr>
              <w:lastRenderedPageBreak/>
              <w:t>конкурсу або аукціону разом з причинами мають бути опубліковані на електронній регуляторній платформі.</w:t>
            </w:r>
          </w:p>
        </w:tc>
        <w:tc>
          <w:tcPr>
            <w:tcW w:w="6804" w:type="dxa"/>
          </w:tcPr>
          <w:p w14:paraId="7C9FC8A8" w14:textId="77777777" w:rsidR="00DF362F" w:rsidRPr="00891B73" w:rsidRDefault="00DF362F" w:rsidP="00107330">
            <w:pPr>
              <w:spacing w:after="100"/>
              <w:jc w:val="both"/>
              <w:rPr>
                <w:rFonts w:ascii="Times New Roman" w:hAnsi="Times New Roman"/>
                <w:sz w:val="24"/>
                <w:szCs w:val="24"/>
              </w:rPr>
            </w:pPr>
          </w:p>
        </w:tc>
      </w:tr>
      <w:tr w:rsidR="00DF362F" w:rsidRPr="00DF362F" w14:paraId="00C8BC92" w14:textId="77777777" w:rsidTr="007A20FD">
        <w:tc>
          <w:tcPr>
            <w:tcW w:w="6918" w:type="dxa"/>
          </w:tcPr>
          <w:p w14:paraId="27E9D12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Пропозиції, представлені в рамках скасування конкурсу або аукціону, мають бути повернені без відкриття.</w:t>
            </w:r>
          </w:p>
        </w:tc>
        <w:tc>
          <w:tcPr>
            <w:tcW w:w="6804" w:type="dxa"/>
          </w:tcPr>
          <w:p w14:paraId="5008E868" w14:textId="77777777" w:rsidR="00DF362F" w:rsidRPr="00891B73" w:rsidRDefault="00DF362F" w:rsidP="00107330">
            <w:pPr>
              <w:spacing w:after="100"/>
              <w:jc w:val="both"/>
              <w:rPr>
                <w:rFonts w:ascii="Times New Roman" w:hAnsi="Times New Roman"/>
                <w:sz w:val="24"/>
                <w:szCs w:val="24"/>
              </w:rPr>
            </w:pPr>
          </w:p>
        </w:tc>
      </w:tr>
      <w:tr w:rsidR="00DF362F" w:rsidRPr="00DF362F" w14:paraId="4F46C297" w14:textId="77777777" w:rsidTr="007A20FD">
        <w:tc>
          <w:tcPr>
            <w:tcW w:w="6918" w:type="dxa"/>
          </w:tcPr>
          <w:p w14:paraId="2FF6D7E6" w14:textId="77777777" w:rsidR="00DF362F" w:rsidRPr="00DF362F" w:rsidRDefault="00DF362F" w:rsidP="00DF362F">
            <w:pPr>
              <w:spacing w:after="100"/>
              <w:jc w:val="both"/>
              <w:rPr>
                <w:rFonts w:ascii="Times New Roman" w:hAnsi="Times New Roman"/>
                <w:b/>
                <w:bCs/>
                <w:sz w:val="24"/>
                <w:szCs w:val="24"/>
              </w:rPr>
            </w:pPr>
          </w:p>
        </w:tc>
        <w:tc>
          <w:tcPr>
            <w:tcW w:w="6804" w:type="dxa"/>
          </w:tcPr>
          <w:p w14:paraId="2BC56880"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63D63806" w14:textId="77777777" w:rsidTr="007A20FD">
        <w:tc>
          <w:tcPr>
            <w:tcW w:w="6918" w:type="dxa"/>
          </w:tcPr>
          <w:p w14:paraId="68A3F302"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 xml:space="preserve">Стаття 63. Гарантійні внески учасників конкурсу або аукціону на отримання прав користування радіочастотним спектром </w:t>
            </w:r>
          </w:p>
        </w:tc>
        <w:tc>
          <w:tcPr>
            <w:tcW w:w="6804" w:type="dxa"/>
          </w:tcPr>
          <w:p w14:paraId="74AE7548"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3C6E29F9" w14:textId="77777777" w:rsidTr="007A20FD">
        <w:tc>
          <w:tcPr>
            <w:tcW w:w="6918" w:type="dxa"/>
          </w:tcPr>
          <w:p w14:paraId="2C303B8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Сума гарантійного внеску становить 10 відсотків встановленої Кабінетом Міністрів України вартості плати за відповідну смугу радіочастот щодо якої прийнято рішення про проведення конкурсу або аукціону. У разі проведення конкурсу чи аукціону щодо кількох ліцензій, сума гарантійного внеску визначається щодо кожної ліцензії.</w:t>
            </w:r>
          </w:p>
        </w:tc>
        <w:tc>
          <w:tcPr>
            <w:tcW w:w="6804" w:type="dxa"/>
          </w:tcPr>
          <w:p w14:paraId="5168CC30" w14:textId="77777777" w:rsidR="00DF362F" w:rsidRPr="00891B73" w:rsidRDefault="00DF362F" w:rsidP="00107330">
            <w:pPr>
              <w:spacing w:after="100"/>
              <w:jc w:val="both"/>
              <w:rPr>
                <w:rFonts w:ascii="Times New Roman" w:hAnsi="Times New Roman"/>
                <w:sz w:val="24"/>
                <w:szCs w:val="24"/>
              </w:rPr>
            </w:pPr>
          </w:p>
        </w:tc>
      </w:tr>
      <w:tr w:rsidR="00DF362F" w:rsidRPr="00DF362F" w14:paraId="3D43BF49" w14:textId="77777777" w:rsidTr="007A20FD">
        <w:tc>
          <w:tcPr>
            <w:tcW w:w="6918" w:type="dxa"/>
          </w:tcPr>
          <w:p w14:paraId="694D1BC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Гарантійний внесок не повертається у випадках:</w:t>
            </w:r>
          </w:p>
        </w:tc>
        <w:tc>
          <w:tcPr>
            <w:tcW w:w="6804" w:type="dxa"/>
          </w:tcPr>
          <w:p w14:paraId="4E30B2AF" w14:textId="77777777" w:rsidR="00DF362F" w:rsidRPr="00891B73" w:rsidRDefault="00DF362F" w:rsidP="00107330">
            <w:pPr>
              <w:spacing w:after="100"/>
              <w:jc w:val="both"/>
              <w:rPr>
                <w:rFonts w:ascii="Times New Roman" w:hAnsi="Times New Roman"/>
                <w:sz w:val="24"/>
                <w:szCs w:val="24"/>
              </w:rPr>
            </w:pPr>
          </w:p>
        </w:tc>
      </w:tr>
      <w:tr w:rsidR="00DF362F" w:rsidRPr="00DF362F" w14:paraId="5D4C93E3" w14:textId="77777777" w:rsidTr="007A20FD">
        <w:tc>
          <w:tcPr>
            <w:tcW w:w="6918" w:type="dxa"/>
          </w:tcPr>
          <w:p w14:paraId="6B0E39F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учасник відкликав пропозиції щодо участі в конкурсі або аукціоні після закінчення строку для їх подання;</w:t>
            </w:r>
          </w:p>
        </w:tc>
        <w:tc>
          <w:tcPr>
            <w:tcW w:w="6804" w:type="dxa"/>
          </w:tcPr>
          <w:p w14:paraId="1BD1DE5F" w14:textId="77777777" w:rsidR="00DF362F" w:rsidRPr="00891B73" w:rsidRDefault="00DF362F" w:rsidP="00107330">
            <w:pPr>
              <w:spacing w:after="100"/>
              <w:jc w:val="both"/>
              <w:rPr>
                <w:rFonts w:ascii="Times New Roman" w:hAnsi="Times New Roman"/>
                <w:sz w:val="24"/>
                <w:szCs w:val="24"/>
              </w:rPr>
            </w:pPr>
          </w:p>
        </w:tc>
      </w:tr>
      <w:tr w:rsidR="00DF362F" w:rsidRPr="00DF362F" w14:paraId="1D080BDE" w14:textId="77777777" w:rsidTr="007A20FD">
        <w:tc>
          <w:tcPr>
            <w:tcW w:w="6918" w:type="dxa"/>
          </w:tcPr>
          <w:p w14:paraId="5DD2603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учасник аукціону не заявив розмір коштів, який він мав запропонувати за отримання ліцензії на умовах аукціону;</w:t>
            </w:r>
          </w:p>
        </w:tc>
        <w:tc>
          <w:tcPr>
            <w:tcW w:w="6804" w:type="dxa"/>
          </w:tcPr>
          <w:p w14:paraId="6AC18494" w14:textId="77777777" w:rsidR="00DF362F" w:rsidRPr="00891B73" w:rsidRDefault="00DF362F" w:rsidP="00107330">
            <w:pPr>
              <w:spacing w:after="100"/>
              <w:jc w:val="both"/>
              <w:rPr>
                <w:rFonts w:ascii="Times New Roman" w:hAnsi="Times New Roman"/>
                <w:sz w:val="24"/>
                <w:szCs w:val="24"/>
              </w:rPr>
            </w:pPr>
          </w:p>
        </w:tc>
      </w:tr>
      <w:tr w:rsidR="00DF362F" w:rsidRPr="00DF362F" w14:paraId="145739A1" w14:textId="77777777" w:rsidTr="007A20FD">
        <w:tc>
          <w:tcPr>
            <w:tcW w:w="6918" w:type="dxa"/>
          </w:tcPr>
          <w:p w14:paraId="58BBFEE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3) обраний за результатами конкурсу або аукціону учасник відмовився від отримання ліцензії (ліцензій) та/або не надав документа, що підтверджує внесення </w:t>
            </w:r>
            <w:r w:rsidRPr="00DF362F">
              <w:rPr>
                <w:rFonts w:ascii="Times New Roman" w:hAnsi="Times New Roman"/>
                <w:sz w:val="24"/>
                <w:szCs w:val="24"/>
                <w:lang w:eastAsia="uk-UA"/>
              </w:rPr>
              <w:t>плати за неї</w:t>
            </w:r>
            <w:r w:rsidRPr="00DF362F">
              <w:rPr>
                <w:rFonts w:ascii="Times New Roman" w:hAnsi="Times New Roman"/>
                <w:sz w:val="24"/>
                <w:szCs w:val="24"/>
              </w:rPr>
              <w:t>.</w:t>
            </w:r>
          </w:p>
        </w:tc>
        <w:tc>
          <w:tcPr>
            <w:tcW w:w="6804" w:type="dxa"/>
          </w:tcPr>
          <w:p w14:paraId="3F2F4AD9" w14:textId="77777777" w:rsidR="00DF362F" w:rsidRPr="00891B73" w:rsidRDefault="00DF362F" w:rsidP="00107330">
            <w:pPr>
              <w:spacing w:after="100"/>
              <w:jc w:val="both"/>
              <w:rPr>
                <w:rFonts w:ascii="Times New Roman" w:hAnsi="Times New Roman"/>
                <w:sz w:val="24"/>
                <w:szCs w:val="24"/>
              </w:rPr>
            </w:pPr>
          </w:p>
        </w:tc>
      </w:tr>
      <w:tr w:rsidR="00DF362F" w:rsidRPr="00DF362F" w14:paraId="0E266BFA" w14:textId="77777777" w:rsidTr="007A20FD">
        <w:tc>
          <w:tcPr>
            <w:tcW w:w="6918" w:type="dxa"/>
          </w:tcPr>
          <w:p w14:paraId="714AA44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Гарантійний внесок, внесений обраним суб'єктом, повинен бути зарахований в рахунок його плати за отримання ліцензії. Якщо внесений гарантійний внесок є вищим за вказану плату, регуляторний орган повинен протягом семи днів з дня оголошення результатів конкурсу чи аукціону повернути надлишкову суму.</w:t>
            </w:r>
          </w:p>
        </w:tc>
        <w:tc>
          <w:tcPr>
            <w:tcW w:w="6804" w:type="dxa"/>
          </w:tcPr>
          <w:p w14:paraId="578E6E32" w14:textId="77777777" w:rsidR="00DF362F" w:rsidRPr="00891B73" w:rsidRDefault="00DF362F" w:rsidP="00107330">
            <w:pPr>
              <w:spacing w:after="100"/>
              <w:jc w:val="both"/>
              <w:rPr>
                <w:rFonts w:ascii="Times New Roman" w:hAnsi="Times New Roman"/>
                <w:sz w:val="24"/>
                <w:szCs w:val="24"/>
              </w:rPr>
            </w:pPr>
          </w:p>
        </w:tc>
      </w:tr>
      <w:tr w:rsidR="00DF362F" w:rsidRPr="00DF362F" w14:paraId="07EDDACE" w14:textId="77777777" w:rsidTr="007A20FD">
        <w:tc>
          <w:tcPr>
            <w:tcW w:w="6918" w:type="dxa"/>
          </w:tcPr>
          <w:p w14:paraId="73091A4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4. Гарантійний внесок, внесений учасником конкурсу або аукціону, крім випадків, зазначених у частині другій цієї статті, </w:t>
            </w:r>
            <w:r w:rsidRPr="00DF362F">
              <w:rPr>
                <w:rFonts w:ascii="Times New Roman" w:hAnsi="Times New Roman"/>
                <w:sz w:val="24"/>
                <w:szCs w:val="24"/>
              </w:rPr>
              <w:lastRenderedPageBreak/>
              <w:t>повинен бути повернений протягом 14 календарних днів з дня прийняття рішення про видачу ліцензії обраному суб'єкту, або про визнання конкурсу чи аукціону таким, що не відбувся, а також у разі його скасування.</w:t>
            </w:r>
          </w:p>
        </w:tc>
        <w:tc>
          <w:tcPr>
            <w:tcW w:w="6804" w:type="dxa"/>
          </w:tcPr>
          <w:p w14:paraId="3F42FCED" w14:textId="77777777" w:rsidR="00DF362F" w:rsidRPr="00891B73" w:rsidRDefault="00DF362F" w:rsidP="00107330">
            <w:pPr>
              <w:spacing w:after="100"/>
              <w:jc w:val="both"/>
              <w:rPr>
                <w:rFonts w:ascii="Times New Roman" w:hAnsi="Times New Roman"/>
                <w:sz w:val="24"/>
                <w:szCs w:val="24"/>
              </w:rPr>
            </w:pPr>
          </w:p>
        </w:tc>
      </w:tr>
      <w:tr w:rsidR="00DF362F" w:rsidRPr="00DF362F" w14:paraId="532F0454" w14:textId="77777777" w:rsidTr="007A20FD">
        <w:tc>
          <w:tcPr>
            <w:tcW w:w="6918" w:type="dxa"/>
          </w:tcPr>
          <w:p w14:paraId="4AEFC7FC" w14:textId="77777777" w:rsidR="00DF362F" w:rsidRPr="00DF362F" w:rsidRDefault="00DF362F" w:rsidP="00DF362F">
            <w:pPr>
              <w:spacing w:after="100"/>
              <w:jc w:val="both"/>
              <w:rPr>
                <w:rFonts w:ascii="Times New Roman" w:hAnsi="Times New Roman"/>
                <w:sz w:val="24"/>
                <w:szCs w:val="24"/>
              </w:rPr>
            </w:pPr>
          </w:p>
        </w:tc>
        <w:tc>
          <w:tcPr>
            <w:tcW w:w="6804" w:type="dxa"/>
          </w:tcPr>
          <w:p w14:paraId="6BD7DC65" w14:textId="77777777" w:rsidR="00DF362F" w:rsidRPr="00891B73" w:rsidRDefault="00DF362F" w:rsidP="00107330">
            <w:pPr>
              <w:spacing w:after="100"/>
              <w:jc w:val="both"/>
              <w:rPr>
                <w:rFonts w:ascii="Times New Roman" w:hAnsi="Times New Roman"/>
                <w:sz w:val="24"/>
                <w:szCs w:val="24"/>
              </w:rPr>
            </w:pPr>
          </w:p>
        </w:tc>
      </w:tr>
      <w:tr w:rsidR="00DF362F" w:rsidRPr="00DF362F" w14:paraId="47FF1544" w14:textId="77777777" w:rsidTr="007A20FD">
        <w:tc>
          <w:tcPr>
            <w:tcW w:w="6918" w:type="dxa"/>
          </w:tcPr>
          <w:p w14:paraId="4DC5EB3F"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64. Оцінка пропозиції та визначення переможця аукціону або конкурсу</w:t>
            </w:r>
          </w:p>
        </w:tc>
        <w:tc>
          <w:tcPr>
            <w:tcW w:w="6804" w:type="dxa"/>
          </w:tcPr>
          <w:p w14:paraId="3CDEBCD5"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06DD3CA6" w14:textId="77777777" w:rsidTr="007A20FD">
        <w:tc>
          <w:tcPr>
            <w:tcW w:w="6918" w:type="dxa"/>
          </w:tcPr>
          <w:p w14:paraId="1FDF9C0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Критерії для оцінки пропозиції в конкурсі повинні включати:</w:t>
            </w:r>
          </w:p>
        </w:tc>
        <w:tc>
          <w:tcPr>
            <w:tcW w:w="6804" w:type="dxa"/>
          </w:tcPr>
          <w:p w14:paraId="6071BFF0" w14:textId="77777777" w:rsidR="00DF362F" w:rsidRPr="00891B73" w:rsidRDefault="00DF362F" w:rsidP="00107330">
            <w:pPr>
              <w:spacing w:after="100"/>
              <w:jc w:val="both"/>
              <w:rPr>
                <w:rFonts w:ascii="Times New Roman" w:hAnsi="Times New Roman"/>
                <w:sz w:val="24"/>
                <w:szCs w:val="24"/>
              </w:rPr>
            </w:pPr>
          </w:p>
        </w:tc>
      </w:tr>
      <w:tr w:rsidR="00DF362F" w:rsidRPr="00DF362F" w14:paraId="7A31BF0D" w14:textId="77777777" w:rsidTr="007A20FD">
        <w:tc>
          <w:tcPr>
            <w:tcW w:w="6918" w:type="dxa"/>
          </w:tcPr>
          <w:p w14:paraId="706C535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збереження або покращення рівня конкуренції на ринку, визначене у порядку встановленому регуляторним органом;</w:t>
            </w:r>
          </w:p>
        </w:tc>
        <w:tc>
          <w:tcPr>
            <w:tcW w:w="6804" w:type="dxa"/>
          </w:tcPr>
          <w:p w14:paraId="06C622CD" w14:textId="77777777" w:rsidR="00DF362F" w:rsidRPr="00891B73" w:rsidRDefault="00DF362F" w:rsidP="00107330">
            <w:pPr>
              <w:spacing w:after="100"/>
              <w:jc w:val="both"/>
              <w:rPr>
                <w:rFonts w:ascii="Times New Roman" w:hAnsi="Times New Roman"/>
                <w:sz w:val="24"/>
                <w:szCs w:val="24"/>
              </w:rPr>
            </w:pPr>
          </w:p>
        </w:tc>
      </w:tr>
      <w:tr w:rsidR="00DF362F" w:rsidRPr="00DF362F" w14:paraId="77ADDE6E" w14:textId="77777777" w:rsidTr="007A20FD">
        <w:tc>
          <w:tcPr>
            <w:tcW w:w="6918" w:type="dxa"/>
          </w:tcPr>
          <w:p w14:paraId="617B58D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строки та територію надання електронних комунікаційних послуг з використанням відповідних радіочастот;</w:t>
            </w:r>
          </w:p>
        </w:tc>
        <w:tc>
          <w:tcPr>
            <w:tcW w:w="6804" w:type="dxa"/>
          </w:tcPr>
          <w:p w14:paraId="540C51E0" w14:textId="77777777" w:rsidR="00DF362F" w:rsidRPr="00891B73" w:rsidRDefault="00DF362F" w:rsidP="00107330">
            <w:pPr>
              <w:spacing w:after="100"/>
              <w:jc w:val="both"/>
              <w:rPr>
                <w:rFonts w:ascii="Times New Roman" w:hAnsi="Times New Roman"/>
                <w:sz w:val="24"/>
                <w:szCs w:val="24"/>
              </w:rPr>
            </w:pPr>
          </w:p>
        </w:tc>
      </w:tr>
      <w:tr w:rsidR="00DF362F" w:rsidRPr="00DF362F" w14:paraId="58934D60" w14:textId="77777777" w:rsidTr="007A20FD">
        <w:tc>
          <w:tcPr>
            <w:tcW w:w="6918" w:type="dxa"/>
          </w:tcPr>
          <w:p w14:paraId="643B1CE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3) інші критерії, зазначені в конкурсній документації. </w:t>
            </w:r>
          </w:p>
        </w:tc>
        <w:tc>
          <w:tcPr>
            <w:tcW w:w="6804" w:type="dxa"/>
          </w:tcPr>
          <w:p w14:paraId="4AD1400F" w14:textId="77777777" w:rsidR="00DF362F" w:rsidRPr="00891B73" w:rsidRDefault="00DF362F" w:rsidP="00107330">
            <w:pPr>
              <w:spacing w:after="100"/>
              <w:jc w:val="both"/>
              <w:rPr>
                <w:rFonts w:ascii="Times New Roman" w:hAnsi="Times New Roman"/>
                <w:sz w:val="24"/>
                <w:szCs w:val="24"/>
              </w:rPr>
            </w:pPr>
          </w:p>
        </w:tc>
      </w:tr>
      <w:tr w:rsidR="00DF362F" w:rsidRPr="00DF362F" w14:paraId="3267F9CF" w14:textId="77777777" w:rsidTr="007A20FD">
        <w:tc>
          <w:tcPr>
            <w:tcW w:w="6918" w:type="dxa"/>
          </w:tcPr>
          <w:p w14:paraId="260C321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Регуляторний орган повинен визначати критерії оцінки пропозиції з урахуванням завдань та принципів, визначених цим Законом та рівня конкуренції на відповідному ринку.</w:t>
            </w:r>
          </w:p>
        </w:tc>
        <w:tc>
          <w:tcPr>
            <w:tcW w:w="6804" w:type="dxa"/>
          </w:tcPr>
          <w:p w14:paraId="3CEB855C" w14:textId="77777777" w:rsidR="00DF362F" w:rsidRPr="00891B73" w:rsidRDefault="00DF362F" w:rsidP="00107330">
            <w:pPr>
              <w:spacing w:after="100"/>
              <w:jc w:val="both"/>
              <w:rPr>
                <w:rFonts w:ascii="Times New Roman" w:hAnsi="Times New Roman"/>
                <w:sz w:val="24"/>
                <w:szCs w:val="24"/>
              </w:rPr>
            </w:pPr>
          </w:p>
        </w:tc>
      </w:tr>
      <w:tr w:rsidR="00DF362F" w:rsidRPr="00DF362F" w14:paraId="745187E9" w14:textId="77777777" w:rsidTr="007A20FD">
        <w:tc>
          <w:tcPr>
            <w:tcW w:w="6918" w:type="dxa"/>
          </w:tcPr>
          <w:p w14:paraId="59E7367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Критерієм для оцінки пропозиції на аукціоні є сума коштів за оплату ліцензії, заявлена його учасниками.</w:t>
            </w:r>
          </w:p>
        </w:tc>
        <w:tc>
          <w:tcPr>
            <w:tcW w:w="6804" w:type="dxa"/>
          </w:tcPr>
          <w:p w14:paraId="16206864" w14:textId="77777777" w:rsidR="00DF362F" w:rsidRPr="00891B73" w:rsidRDefault="00DF362F" w:rsidP="00107330">
            <w:pPr>
              <w:spacing w:after="100"/>
              <w:jc w:val="both"/>
              <w:rPr>
                <w:rFonts w:ascii="Times New Roman" w:hAnsi="Times New Roman"/>
                <w:sz w:val="24"/>
                <w:szCs w:val="24"/>
              </w:rPr>
            </w:pPr>
          </w:p>
        </w:tc>
      </w:tr>
      <w:tr w:rsidR="00DF362F" w:rsidRPr="00DF362F" w14:paraId="6D41BE29" w14:textId="77777777" w:rsidTr="007A20FD">
        <w:tc>
          <w:tcPr>
            <w:tcW w:w="6918" w:type="dxa"/>
          </w:tcPr>
          <w:p w14:paraId="76D7EFB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4. Переможцем аукціону або конкурсу є суб'єкт, який:</w:t>
            </w:r>
          </w:p>
        </w:tc>
        <w:tc>
          <w:tcPr>
            <w:tcW w:w="6804" w:type="dxa"/>
          </w:tcPr>
          <w:p w14:paraId="5513A22F" w14:textId="77777777" w:rsidR="00DF362F" w:rsidRPr="00891B73" w:rsidRDefault="00DF362F" w:rsidP="00107330">
            <w:pPr>
              <w:spacing w:after="100"/>
              <w:jc w:val="both"/>
              <w:rPr>
                <w:rFonts w:ascii="Times New Roman" w:hAnsi="Times New Roman"/>
                <w:sz w:val="24"/>
                <w:szCs w:val="24"/>
              </w:rPr>
            </w:pPr>
          </w:p>
        </w:tc>
      </w:tr>
      <w:tr w:rsidR="00DF362F" w:rsidRPr="00DF362F" w14:paraId="077FA426" w14:textId="77777777" w:rsidTr="007A20FD">
        <w:tc>
          <w:tcPr>
            <w:tcW w:w="6918" w:type="dxa"/>
          </w:tcPr>
          <w:p w14:paraId="0E2929F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відповідає кваліфікаційним вимогам до учасників, зазначеним в конкурсній документації;</w:t>
            </w:r>
          </w:p>
        </w:tc>
        <w:tc>
          <w:tcPr>
            <w:tcW w:w="6804" w:type="dxa"/>
          </w:tcPr>
          <w:p w14:paraId="5C3C11B1" w14:textId="77777777" w:rsidR="00DF362F" w:rsidRPr="00891B73" w:rsidRDefault="00DF362F" w:rsidP="00107330">
            <w:pPr>
              <w:spacing w:after="100"/>
              <w:jc w:val="both"/>
              <w:rPr>
                <w:rFonts w:ascii="Times New Roman" w:hAnsi="Times New Roman"/>
                <w:sz w:val="24"/>
                <w:szCs w:val="24"/>
              </w:rPr>
            </w:pPr>
          </w:p>
        </w:tc>
      </w:tr>
      <w:tr w:rsidR="00DF362F" w:rsidRPr="00DF362F" w14:paraId="1B1F4B8E" w14:textId="77777777" w:rsidTr="007A20FD">
        <w:tc>
          <w:tcPr>
            <w:tcW w:w="6918" w:type="dxa"/>
          </w:tcPr>
          <w:p w14:paraId="46C8E80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посів перші місця у списку оцінки (ранжування) пропозицій відповідно до заявлених регуляторним органом критеріїв.</w:t>
            </w:r>
          </w:p>
        </w:tc>
        <w:tc>
          <w:tcPr>
            <w:tcW w:w="6804" w:type="dxa"/>
          </w:tcPr>
          <w:p w14:paraId="247AEE93" w14:textId="77777777" w:rsidR="00DF362F" w:rsidRPr="00891B73" w:rsidRDefault="00DF362F" w:rsidP="00107330">
            <w:pPr>
              <w:spacing w:after="100"/>
              <w:jc w:val="both"/>
              <w:rPr>
                <w:rFonts w:ascii="Times New Roman" w:hAnsi="Times New Roman"/>
                <w:sz w:val="24"/>
                <w:szCs w:val="24"/>
              </w:rPr>
            </w:pPr>
          </w:p>
        </w:tc>
      </w:tr>
      <w:tr w:rsidR="00DF362F" w:rsidRPr="00DF362F" w14:paraId="278B802E" w14:textId="77777777" w:rsidTr="007A20FD">
        <w:tc>
          <w:tcPr>
            <w:tcW w:w="6918" w:type="dxa"/>
          </w:tcPr>
          <w:p w14:paraId="1AA24B5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5. У випадку вибуття зазначеного у частині першій цієї статті переможця з числа учасників аукціону або конкурсу, переможцем стає учасник, який займає наступне місце за списком, зазначеним у пункті 2 частини четвертої цієї статті.</w:t>
            </w:r>
          </w:p>
        </w:tc>
        <w:tc>
          <w:tcPr>
            <w:tcW w:w="6804" w:type="dxa"/>
          </w:tcPr>
          <w:p w14:paraId="5F324B9C" w14:textId="77777777" w:rsidR="00DF362F" w:rsidRPr="00891B73" w:rsidRDefault="00DF362F" w:rsidP="00107330">
            <w:pPr>
              <w:spacing w:after="100"/>
              <w:jc w:val="both"/>
              <w:rPr>
                <w:rFonts w:ascii="Times New Roman" w:hAnsi="Times New Roman"/>
                <w:sz w:val="24"/>
                <w:szCs w:val="24"/>
              </w:rPr>
            </w:pPr>
          </w:p>
        </w:tc>
      </w:tr>
      <w:tr w:rsidR="00DF362F" w:rsidRPr="00DF362F" w14:paraId="0355D535" w14:textId="77777777" w:rsidTr="007A20FD">
        <w:tc>
          <w:tcPr>
            <w:tcW w:w="6918" w:type="dxa"/>
          </w:tcPr>
          <w:p w14:paraId="2DC13CC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6. Розмір плати за ліцензію отриману на умовах конкурсу та початковий (мінімальний) розмір плати за ліцензію отриману на </w:t>
            </w:r>
            <w:r w:rsidRPr="00DF362F">
              <w:rPr>
                <w:rFonts w:ascii="Times New Roman" w:hAnsi="Times New Roman"/>
                <w:sz w:val="24"/>
                <w:szCs w:val="24"/>
              </w:rPr>
              <w:lastRenderedPageBreak/>
              <w:t xml:space="preserve">умовах аукціону встановлюється Кабінетом Міністрів України за поданням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w:t>
            </w:r>
          </w:p>
        </w:tc>
        <w:tc>
          <w:tcPr>
            <w:tcW w:w="6804" w:type="dxa"/>
          </w:tcPr>
          <w:p w14:paraId="69447BFF" w14:textId="77777777" w:rsidR="00DF362F" w:rsidRPr="00891B73" w:rsidRDefault="00DF362F" w:rsidP="00107330">
            <w:pPr>
              <w:spacing w:after="100"/>
              <w:jc w:val="both"/>
              <w:rPr>
                <w:rFonts w:ascii="Times New Roman" w:hAnsi="Times New Roman"/>
                <w:sz w:val="24"/>
                <w:szCs w:val="24"/>
              </w:rPr>
            </w:pPr>
          </w:p>
        </w:tc>
      </w:tr>
      <w:tr w:rsidR="00DF362F" w:rsidRPr="00DF362F" w14:paraId="2A7223C9" w14:textId="77777777" w:rsidTr="007A20FD">
        <w:tc>
          <w:tcPr>
            <w:tcW w:w="6918" w:type="dxa"/>
          </w:tcPr>
          <w:p w14:paraId="0EE1177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7. Результати аукціону або конкурсу оголошуються в приміщенні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і на електронній регуляторній платформі у вигляді списку учасників, які виконали умови участі та відповідають кваліфікаційним вимогам до учасників, зазначеним в конкурсній документації, і </w:t>
            </w:r>
            <w:proofErr w:type="spellStart"/>
            <w:r w:rsidRPr="00DF362F">
              <w:rPr>
                <w:rFonts w:ascii="Times New Roman" w:hAnsi="Times New Roman"/>
                <w:sz w:val="24"/>
                <w:szCs w:val="24"/>
              </w:rPr>
              <w:t>ранжуються</w:t>
            </w:r>
            <w:proofErr w:type="spellEnd"/>
            <w:r w:rsidRPr="00DF362F">
              <w:rPr>
                <w:rFonts w:ascii="Times New Roman" w:hAnsi="Times New Roman"/>
                <w:sz w:val="24"/>
                <w:szCs w:val="24"/>
              </w:rPr>
              <w:t xml:space="preserve"> по низхідній кількості отриманих балів (учасники конкурсу) або запропонованій сумі коштів (учасники аукціону). Якщо предметом аукціону або конкурсу були різні смуги радіочастот, регуляторний орган складає окремі списки результатів для кожної смуги радіочастот.</w:t>
            </w:r>
          </w:p>
        </w:tc>
        <w:tc>
          <w:tcPr>
            <w:tcW w:w="6804" w:type="dxa"/>
          </w:tcPr>
          <w:p w14:paraId="6C4EE9F4" w14:textId="77777777" w:rsidR="00DF362F" w:rsidRPr="00891B73" w:rsidRDefault="00DF362F" w:rsidP="00107330">
            <w:pPr>
              <w:spacing w:after="100"/>
              <w:jc w:val="both"/>
              <w:rPr>
                <w:rFonts w:ascii="Times New Roman" w:hAnsi="Times New Roman"/>
                <w:sz w:val="24"/>
                <w:szCs w:val="24"/>
              </w:rPr>
            </w:pPr>
          </w:p>
        </w:tc>
      </w:tr>
      <w:tr w:rsidR="00DF362F" w:rsidRPr="00DF362F" w14:paraId="27365BE3" w14:textId="77777777" w:rsidTr="007A20FD">
        <w:tc>
          <w:tcPr>
            <w:tcW w:w="6918" w:type="dxa"/>
          </w:tcPr>
          <w:p w14:paraId="77D3B07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8. Рішення про результати аукціону або конкурсу не пізніше ніж через п'ять робочих днів від дати їх проведення оформлюється протоколом засідання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і публікується на електронній регуляторній платформі.</w:t>
            </w:r>
          </w:p>
        </w:tc>
        <w:tc>
          <w:tcPr>
            <w:tcW w:w="6804" w:type="dxa"/>
          </w:tcPr>
          <w:p w14:paraId="0F255B90" w14:textId="77777777" w:rsidR="00DF362F" w:rsidRPr="00891B73" w:rsidRDefault="00DF362F" w:rsidP="00107330">
            <w:pPr>
              <w:spacing w:after="100"/>
              <w:jc w:val="both"/>
              <w:rPr>
                <w:rFonts w:ascii="Times New Roman" w:hAnsi="Times New Roman"/>
                <w:sz w:val="24"/>
                <w:szCs w:val="24"/>
              </w:rPr>
            </w:pPr>
          </w:p>
        </w:tc>
      </w:tr>
      <w:tr w:rsidR="00DF362F" w:rsidRPr="00DF362F" w14:paraId="6ECE0B68" w14:textId="77777777" w:rsidTr="007A20FD">
        <w:tc>
          <w:tcPr>
            <w:tcW w:w="6918" w:type="dxa"/>
          </w:tcPr>
          <w:p w14:paraId="6B6FCC4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9. Повідомлення про прийняте рішення за результатами аукціону або конкурсу надсилається (видається) заявнику в письмовій формі та через електронний кабінет протягом трьох робочих днів від дати його оформлення.</w:t>
            </w:r>
          </w:p>
        </w:tc>
        <w:tc>
          <w:tcPr>
            <w:tcW w:w="6804" w:type="dxa"/>
          </w:tcPr>
          <w:p w14:paraId="3AFBF40B" w14:textId="77777777" w:rsidR="00DF362F" w:rsidRPr="00891B73" w:rsidRDefault="00DF362F" w:rsidP="00107330">
            <w:pPr>
              <w:spacing w:after="100"/>
              <w:jc w:val="both"/>
              <w:rPr>
                <w:rFonts w:ascii="Times New Roman" w:hAnsi="Times New Roman"/>
                <w:sz w:val="24"/>
                <w:szCs w:val="24"/>
              </w:rPr>
            </w:pPr>
          </w:p>
        </w:tc>
      </w:tr>
      <w:tr w:rsidR="00DF362F" w:rsidRPr="00DF362F" w14:paraId="6A66FCC0" w14:textId="77777777" w:rsidTr="007A20FD">
        <w:tc>
          <w:tcPr>
            <w:tcW w:w="6918" w:type="dxa"/>
          </w:tcPr>
          <w:p w14:paraId="71988492"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10. У разі скасування судом результатів аукціону або конкурсу, регуляторний  орган вживає заходів щодо усунення порушень, які були підставою для їх скасування, зокрема, стосовно:  </w:t>
            </w:r>
          </w:p>
        </w:tc>
        <w:tc>
          <w:tcPr>
            <w:tcW w:w="6804" w:type="dxa"/>
          </w:tcPr>
          <w:p w14:paraId="0322D58C" w14:textId="77777777" w:rsidR="00DF362F" w:rsidRPr="00891B73" w:rsidRDefault="00DF362F" w:rsidP="00107330">
            <w:pPr>
              <w:spacing w:after="100"/>
              <w:jc w:val="both"/>
              <w:rPr>
                <w:rFonts w:ascii="Times New Roman" w:hAnsi="Times New Roman"/>
                <w:sz w:val="24"/>
                <w:szCs w:val="24"/>
              </w:rPr>
            </w:pPr>
          </w:p>
        </w:tc>
      </w:tr>
      <w:tr w:rsidR="00DF362F" w:rsidRPr="00DF362F" w14:paraId="6B927E4A" w14:textId="77777777" w:rsidTr="007A20FD">
        <w:tc>
          <w:tcPr>
            <w:tcW w:w="6918" w:type="dxa"/>
          </w:tcPr>
          <w:p w14:paraId="0BFB47F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умов участі в аукціоні або конкурсі, вимог до форми пропозиції, критеріїв оцінки пропозиції, вказаних в оголошенні та в документації;</w:t>
            </w:r>
          </w:p>
        </w:tc>
        <w:tc>
          <w:tcPr>
            <w:tcW w:w="6804" w:type="dxa"/>
          </w:tcPr>
          <w:p w14:paraId="42059784" w14:textId="77777777" w:rsidR="00DF362F" w:rsidRPr="00891B73" w:rsidRDefault="00DF362F" w:rsidP="00107330">
            <w:pPr>
              <w:spacing w:after="100"/>
              <w:jc w:val="both"/>
              <w:rPr>
                <w:rFonts w:ascii="Times New Roman" w:hAnsi="Times New Roman"/>
                <w:sz w:val="24"/>
                <w:szCs w:val="24"/>
              </w:rPr>
            </w:pPr>
          </w:p>
        </w:tc>
      </w:tr>
      <w:tr w:rsidR="00DF362F" w:rsidRPr="00DF362F" w14:paraId="02D54771" w14:textId="77777777" w:rsidTr="007A20FD">
        <w:tc>
          <w:tcPr>
            <w:tcW w:w="6918" w:type="dxa"/>
          </w:tcPr>
          <w:p w14:paraId="6E03C6D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пропозицій, наданих учасниками до скасування результатів аукціону або конкурсу.</w:t>
            </w:r>
          </w:p>
        </w:tc>
        <w:tc>
          <w:tcPr>
            <w:tcW w:w="6804" w:type="dxa"/>
          </w:tcPr>
          <w:p w14:paraId="21EFAD3A" w14:textId="77777777" w:rsidR="00DF362F" w:rsidRPr="00891B73" w:rsidRDefault="00DF362F" w:rsidP="00107330">
            <w:pPr>
              <w:spacing w:after="100"/>
              <w:jc w:val="both"/>
              <w:rPr>
                <w:rFonts w:ascii="Times New Roman" w:hAnsi="Times New Roman"/>
                <w:sz w:val="24"/>
                <w:szCs w:val="24"/>
              </w:rPr>
            </w:pPr>
          </w:p>
        </w:tc>
      </w:tr>
      <w:tr w:rsidR="00DF362F" w:rsidRPr="00DF362F" w14:paraId="7A2A4119" w14:textId="77777777" w:rsidTr="007A20FD">
        <w:tc>
          <w:tcPr>
            <w:tcW w:w="6918" w:type="dxa"/>
          </w:tcPr>
          <w:p w14:paraId="4B22647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11. Скасування судом результатів аукціону або конкурсу є підставою для проведення нового конкурсу чи аукціону з видачі ліцензій на відповідні смуги радіочастот.</w:t>
            </w:r>
          </w:p>
        </w:tc>
        <w:tc>
          <w:tcPr>
            <w:tcW w:w="6804" w:type="dxa"/>
          </w:tcPr>
          <w:p w14:paraId="0174D55F" w14:textId="77777777" w:rsidR="00DF362F" w:rsidRPr="00891B73" w:rsidRDefault="00DF362F" w:rsidP="00107330">
            <w:pPr>
              <w:spacing w:after="100"/>
              <w:jc w:val="both"/>
              <w:rPr>
                <w:rFonts w:ascii="Times New Roman" w:hAnsi="Times New Roman"/>
                <w:sz w:val="24"/>
                <w:szCs w:val="24"/>
              </w:rPr>
            </w:pPr>
          </w:p>
        </w:tc>
      </w:tr>
      <w:tr w:rsidR="00DF362F" w:rsidRPr="00DF362F" w14:paraId="2B55B9A4" w14:textId="77777777" w:rsidTr="007A20FD">
        <w:tc>
          <w:tcPr>
            <w:tcW w:w="6918" w:type="dxa"/>
          </w:tcPr>
          <w:p w14:paraId="4210670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Суб’єктом, обраним за результатами нового аукціону або конкурсу у випадках, зазначених у частині п’ятій цієї статті, не може бути суб'єкт, який був обраний до скасування аукціону або конкурсу і подав заяву щодо відмови в отриманні ліцензії.</w:t>
            </w:r>
          </w:p>
        </w:tc>
        <w:tc>
          <w:tcPr>
            <w:tcW w:w="6804" w:type="dxa"/>
          </w:tcPr>
          <w:p w14:paraId="0A4C473E" w14:textId="77777777" w:rsidR="00DF362F" w:rsidRPr="00891B73" w:rsidRDefault="00DF362F" w:rsidP="00107330">
            <w:pPr>
              <w:spacing w:after="100"/>
              <w:jc w:val="both"/>
              <w:rPr>
                <w:rFonts w:ascii="Times New Roman" w:hAnsi="Times New Roman"/>
                <w:sz w:val="24"/>
                <w:szCs w:val="24"/>
              </w:rPr>
            </w:pPr>
          </w:p>
        </w:tc>
      </w:tr>
      <w:tr w:rsidR="00DF362F" w:rsidRPr="00DF362F" w14:paraId="3AC5EF09" w14:textId="77777777" w:rsidTr="007A20FD">
        <w:tc>
          <w:tcPr>
            <w:tcW w:w="6918" w:type="dxa"/>
          </w:tcPr>
          <w:p w14:paraId="12BF913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12. Регуляторний орган самостійно скасовує рішення щодо аукціону або конкурсу, якщо:</w:t>
            </w:r>
          </w:p>
        </w:tc>
        <w:tc>
          <w:tcPr>
            <w:tcW w:w="6804" w:type="dxa"/>
          </w:tcPr>
          <w:p w14:paraId="5A319249" w14:textId="77777777" w:rsidR="00DF362F" w:rsidRPr="00891B73" w:rsidRDefault="00DF362F" w:rsidP="00107330">
            <w:pPr>
              <w:spacing w:after="100"/>
              <w:jc w:val="both"/>
              <w:rPr>
                <w:rFonts w:ascii="Times New Roman" w:hAnsi="Times New Roman"/>
                <w:sz w:val="24"/>
                <w:szCs w:val="24"/>
              </w:rPr>
            </w:pPr>
          </w:p>
        </w:tc>
      </w:tr>
      <w:tr w:rsidR="00DF362F" w:rsidRPr="00DF362F" w14:paraId="77E5C994" w14:textId="77777777" w:rsidTr="007A20FD">
        <w:tc>
          <w:tcPr>
            <w:tcW w:w="6918" w:type="dxa"/>
          </w:tcPr>
          <w:p w14:paraId="566FF10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жоден з учасників не відповідає кваліфікаційним вимогам до учасників, зазначеним в конкурсній документації;</w:t>
            </w:r>
          </w:p>
        </w:tc>
        <w:tc>
          <w:tcPr>
            <w:tcW w:w="6804" w:type="dxa"/>
          </w:tcPr>
          <w:p w14:paraId="1F7F7630" w14:textId="77777777" w:rsidR="00DF362F" w:rsidRPr="00891B73" w:rsidRDefault="00DF362F" w:rsidP="00107330">
            <w:pPr>
              <w:spacing w:after="100"/>
              <w:jc w:val="both"/>
              <w:rPr>
                <w:rFonts w:ascii="Times New Roman" w:hAnsi="Times New Roman"/>
                <w:sz w:val="24"/>
                <w:szCs w:val="24"/>
              </w:rPr>
            </w:pPr>
          </w:p>
        </w:tc>
      </w:tr>
      <w:tr w:rsidR="00DF362F" w:rsidRPr="00DF362F" w14:paraId="72599C16" w14:textId="77777777" w:rsidTr="007A20FD">
        <w:tc>
          <w:tcPr>
            <w:tcW w:w="6918" w:type="dxa"/>
          </w:tcPr>
          <w:p w14:paraId="4573312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жоден суб'єкт не взяв участь у аукціоні або конкурсі в рамках терміну, зазначеного в документації. У разі проведення аукціону або конкурсу для декількох ліцензій, скасовується тільки конкурс або аукціон, який стосується ліцензії щодо смуги радіочастот, для якої не має жодного учасника.</w:t>
            </w:r>
          </w:p>
        </w:tc>
        <w:tc>
          <w:tcPr>
            <w:tcW w:w="6804" w:type="dxa"/>
          </w:tcPr>
          <w:p w14:paraId="6F3228F1" w14:textId="77777777" w:rsidR="00DF362F" w:rsidRPr="00891B73" w:rsidRDefault="00DF362F" w:rsidP="00107330">
            <w:pPr>
              <w:spacing w:after="100"/>
              <w:jc w:val="both"/>
              <w:rPr>
                <w:rFonts w:ascii="Times New Roman" w:hAnsi="Times New Roman"/>
                <w:sz w:val="24"/>
                <w:szCs w:val="24"/>
              </w:rPr>
            </w:pPr>
          </w:p>
        </w:tc>
      </w:tr>
      <w:tr w:rsidR="00DF362F" w:rsidRPr="00DF362F" w14:paraId="789A89F0" w14:textId="77777777" w:rsidTr="007A20FD">
        <w:tc>
          <w:tcPr>
            <w:tcW w:w="6918" w:type="dxa"/>
          </w:tcPr>
          <w:p w14:paraId="72C5DF9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Інформація з зазначених у цій частині питань повинна бути опублікована на електронній  регуляторній платформі.</w:t>
            </w:r>
          </w:p>
        </w:tc>
        <w:tc>
          <w:tcPr>
            <w:tcW w:w="6804" w:type="dxa"/>
          </w:tcPr>
          <w:p w14:paraId="2C209255" w14:textId="77777777" w:rsidR="00DF362F" w:rsidRPr="00891B73" w:rsidRDefault="00DF362F" w:rsidP="00107330">
            <w:pPr>
              <w:spacing w:after="100"/>
              <w:jc w:val="both"/>
              <w:rPr>
                <w:rFonts w:ascii="Times New Roman" w:hAnsi="Times New Roman"/>
                <w:sz w:val="24"/>
                <w:szCs w:val="24"/>
              </w:rPr>
            </w:pPr>
          </w:p>
        </w:tc>
      </w:tr>
      <w:tr w:rsidR="00DF362F" w:rsidRPr="00DF362F" w14:paraId="2BD0A14C" w14:textId="77777777" w:rsidTr="007A20FD">
        <w:tc>
          <w:tcPr>
            <w:tcW w:w="6918" w:type="dxa"/>
          </w:tcPr>
          <w:p w14:paraId="5BAAABD4" w14:textId="77777777" w:rsidR="00DF362F" w:rsidRPr="00DF362F" w:rsidRDefault="00DF362F" w:rsidP="00DF362F">
            <w:pPr>
              <w:spacing w:after="100"/>
              <w:jc w:val="both"/>
              <w:rPr>
                <w:rFonts w:ascii="Times New Roman" w:hAnsi="Times New Roman"/>
                <w:sz w:val="24"/>
                <w:szCs w:val="24"/>
              </w:rPr>
            </w:pPr>
          </w:p>
        </w:tc>
        <w:tc>
          <w:tcPr>
            <w:tcW w:w="6804" w:type="dxa"/>
          </w:tcPr>
          <w:p w14:paraId="3D8ED6BB" w14:textId="77777777" w:rsidR="00DF362F" w:rsidRPr="00891B73" w:rsidRDefault="00DF362F" w:rsidP="00107330">
            <w:pPr>
              <w:spacing w:after="100"/>
              <w:jc w:val="both"/>
              <w:rPr>
                <w:rFonts w:ascii="Times New Roman" w:hAnsi="Times New Roman"/>
                <w:sz w:val="24"/>
                <w:szCs w:val="24"/>
              </w:rPr>
            </w:pPr>
          </w:p>
        </w:tc>
      </w:tr>
      <w:tr w:rsidR="00DF362F" w:rsidRPr="00DF362F" w14:paraId="19B7BA00" w14:textId="77777777" w:rsidTr="007A20FD">
        <w:tc>
          <w:tcPr>
            <w:tcW w:w="6918" w:type="dxa"/>
          </w:tcPr>
          <w:p w14:paraId="7DC8A085" w14:textId="77777777" w:rsidR="00DF362F" w:rsidRPr="00DF362F" w:rsidRDefault="00DF362F" w:rsidP="00DF362F">
            <w:pPr>
              <w:spacing w:after="100"/>
              <w:jc w:val="both"/>
              <w:rPr>
                <w:rFonts w:ascii="Times New Roman" w:hAnsi="Times New Roman"/>
                <w:b/>
                <w:sz w:val="24"/>
                <w:szCs w:val="24"/>
              </w:rPr>
            </w:pPr>
            <w:r w:rsidRPr="00DF362F">
              <w:rPr>
                <w:rFonts w:ascii="Times New Roman" w:hAnsi="Times New Roman"/>
                <w:b/>
                <w:sz w:val="24"/>
                <w:szCs w:val="24"/>
              </w:rPr>
              <w:t>Стаття 65. Особливості користування радіочастотним спектром для потреб телебачення і радіомовлення</w:t>
            </w:r>
          </w:p>
        </w:tc>
        <w:tc>
          <w:tcPr>
            <w:tcW w:w="6804" w:type="dxa"/>
          </w:tcPr>
          <w:p w14:paraId="14C30C33" w14:textId="77777777" w:rsidR="00DF362F" w:rsidRPr="00891B73" w:rsidRDefault="00DF362F" w:rsidP="00107330">
            <w:pPr>
              <w:spacing w:after="100"/>
              <w:jc w:val="both"/>
              <w:rPr>
                <w:rFonts w:ascii="Times New Roman" w:hAnsi="Times New Roman"/>
                <w:b/>
                <w:sz w:val="24"/>
                <w:szCs w:val="24"/>
              </w:rPr>
            </w:pPr>
          </w:p>
        </w:tc>
      </w:tr>
      <w:tr w:rsidR="00DF362F" w:rsidRPr="00DF362F" w14:paraId="4C1097D7" w14:textId="77777777" w:rsidTr="007A20FD">
        <w:tc>
          <w:tcPr>
            <w:tcW w:w="6918" w:type="dxa"/>
          </w:tcPr>
          <w:p w14:paraId="386751B1"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1. Порядок користування радіочастотним спектром для потреб телебачення і радіомовлення визначається цим Законом, Законами України «Про телебачення і радіомовлення», «Про Національну раду України з питань телебачення і радіомовлення».</w:t>
            </w:r>
          </w:p>
        </w:tc>
        <w:tc>
          <w:tcPr>
            <w:tcW w:w="6804" w:type="dxa"/>
          </w:tcPr>
          <w:p w14:paraId="6EB5B5E9"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380578B3" w14:textId="77777777" w:rsidTr="007A20FD">
        <w:tc>
          <w:tcPr>
            <w:tcW w:w="6918" w:type="dxa"/>
          </w:tcPr>
          <w:p w14:paraId="339DF809"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2. Строк дії ліцензії (продовження строку її дії) виданої Національною радою України з питань телебачення і радіомовлення не може перевищувати строк закінчення застосування відповідної </w:t>
            </w:r>
            <w:proofErr w:type="spellStart"/>
            <w:r w:rsidRPr="00DF362F">
              <w:rPr>
                <w:rFonts w:ascii="Times New Roman" w:hAnsi="Times New Roman"/>
                <w:sz w:val="24"/>
                <w:szCs w:val="24"/>
                <w:lang w:eastAsia="uk-UA"/>
              </w:rPr>
              <w:t>радіотехнології</w:t>
            </w:r>
            <w:proofErr w:type="spellEnd"/>
            <w:r w:rsidRPr="00DF362F">
              <w:rPr>
                <w:rFonts w:ascii="Times New Roman" w:hAnsi="Times New Roman"/>
                <w:sz w:val="24"/>
                <w:szCs w:val="24"/>
                <w:lang w:eastAsia="uk-UA"/>
              </w:rPr>
              <w:t xml:space="preserve">, визначеної </w:t>
            </w:r>
            <w:r w:rsidRPr="00DF362F">
              <w:rPr>
                <w:rFonts w:ascii="Times New Roman" w:hAnsi="Times New Roman"/>
                <w:sz w:val="24"/>
                <w:szCs w:val="24"/>
              </w:rPr>
              <w:t>планом розподілу і користування радіочастотним спектром в Україні</w:t>
            </w:r>
            <w:r w:rsidRPr="00DF362F">
              <w:rPr>
                <w:rFonts w:ascii="Times New Roman" w:hAnsi="Times New Roman"/>
                <w:sz w:val="24"/>
                <w:szCs w:val="24"/>
                <w:lang w:eastAsia="uk-UA"/>
              </w:rPr>
              <w:t>.</w:t>
            </w:r>
          </w:p>
        </w:tc>
        <w:tc>
          <w:tcPr>
            <w:tcW w:w="6804" w:type="dxa"/>
          </w:tcPr>
          <w:p w14:paraId="4E413E72"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7A2CB732" w14:textId="77777777" w:rsidTr="007A20FD">
        <w:tc>
          <w:tcPr>
            <w:tcW w:w="6918" w:type="dxa"/>
          </w:tcPr>
          <w:p w14:paraId="44F44A56"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3. Національна рада України з питань телебачення і радіомовлення замовляє у державного підприємства, що знаходиться в сфері управління регуляторного </w:t>
            </w:r>
            <w:proofErr w:type="spellStart"/>
            <w:r w:rsidRPr="00DF362F">
              <w:rPr>
                <w:rFonts w:ascii="Times New Roman" w:hAnsi="Times New Roman"/>
                <w:sz w:val="24"/>
                <w:szCs w:val="24"/>
                <w:lang w:eastAsia="uk-UA"/>
              </w:rPr>
              <w:t>органа</w:t>
            </w:r>
            <w:proofErr w:type="spellEnd"/>
            <w:r w:rsidRPr="00DF362F">
              <w:rPr>
                <w:rFonts w:ascii="Times New Roman" w:hAnsi="Times New Roman"/>
                <w:sz w:val="24"/>
                <w:szCs w:val="24"/>
                <w:lang w:eastAsia="uk-UA"/>
              </w:rPr>
              <w:t xml:space="preserve"> </w:t>
            </w:r>
            <w:r w:rsidRPr="00DF362F">
              <w:rPr>
                <w:rFonts w:ascii="Times New Roman" w:hAnsi="Times New Roman"/>
                <w:sz w:val="24"/>
                <w:szCs w:val="24"/>
                <w:lang w:eastAsia="uk-UA"/>
              </w:rPr>
              <w:lastRenderedPageBreak/>
              <w:t>розроблення розрахунків електромагнітної сумісності радіообладнанню мовлення, багатоканальної телемережі.</w:t>
            </w:r>
          </w:p>
        </w:tc>
        <w:tc>
          <w:tcPr>
            <w:tcW w:w="6804" w:type="dxa"/>
          </w:tcPr>
          <w:p w14:paraId="6AD4A0E1"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44AF865A" w14:textId="77777777" w:rsidTr="007A20FD">
        <w:tc>
          <w:tcPr>
            <w:tcW w:w="6918" w:type="dxa"/>
          </w:tcPr>
          <w:p w14:paraId="207CE2E4"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 xml:space="preserve">4. Присвоєння радіочастоти радіообладнанню у смугах радіочастот, виділених для телерадіомовлення, здійснюється з урахуванням ліцензії на мовлення (провайдера програмної послуги) та особливостей, визначених </w:t>
            </w:r>
            <w:r w:rsidRPr="00DF362F">
              <w:rPr>
                <w:rFonts w:ascii="Times New Roman" w:hAnsi="Times New Roman"/>
                <w:sz w:val="24"/>
                <w:szCs w:val="24"/>
              </w:rPr>
              <w:t>планом розподілу і користування радіочастотним спектром в Україні</w:t>
            </w:r>
            <w:r w:rsidRPr="00DF362F">
              <w:rPr>
                <w:rFonts w:ascii="Times New Roman" w:hAnsi="Times New Roman"/>
                <w:sz w:val="24"/>
                <w:szCs w:val="24"/>
                <w:lang w:eastAsia="uk-UA"/>
              </w:rPr>
              <w:t>. Порядок введення в експлуатацію радіообладнання мовлення та здійснення для них присвоєнь радіочастоти визначається цим Законом.</w:t>
            </w:r>
          </w:p>
        </w:tc>
        <w:tc>
          <w:tcPr>
            <w:tcW w:w="6804" w:type="dxa"/>
          </w:tcPr>
          <w:p w14:paraId="721903B1"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1F6B1C40" w14:textId="77777777" w:rsidTr="007A20FD">
        <w:tc>
          <w:tcPr>
            <w:tcW w:w="6918" w:type="dxa"/>
          </w:tcPr>
          <w:p w14:paraId="1CC1F7A6"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5. Припинення використання радіообладнання мовлення здійснюється виключно на підставі анулювання відповідної ліцензії на мовлення або анулювання присвоєння радіочастоти. Анулювання присвоєння радіочастоти для радіообладнання мовлення здійснюється у випадках та в порядку визначених цим Законом.</w:t>
            </w:r>
          </w:p>
        </w:tc>
        <w:tc>
          <w:tcPr>
            <w:tcW w:w="6804" w:type="dxa"/>
          </w:tcPr>
          <w:p w14:paraId="584663AF"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31B7D001" w14:textId="77777777" w:rsidTr="007A20FD">
        <w:tc>
          <w:tcPr>
            <w:tcW w:w="6918" w:type="dxa"/>
          </w:tcPr>
          <w:p w14:paraId="6B277766" w14:textId="77777777" w:rsidR="00DF362F" w:rsidRPr="00DF362F" w:rsidRDefault="00DF362F" w:rsidP="00DF362F">
            <w:pPr>
              <w:spacing w:after="100"/>
              <w:jc w:val="both"/>
              <w:rPr>
                <w:rFonts w:ascii="Times New Roman" w:hAnsi="Times New Roman"/>
                <w:sz w:val="24"/>
                <w:szCs w:val="24"/>
                <w:lang w:eastAsia="uk-UA"/>
              </w:rPr>
            </w:pPr>
          </w:p>
        </w:tc>
        <w:tc>
          <w:tcPr>
            <w:tcW w:w="6804" w:type="dxa"/>
          </w:tcPr>
          <w:p w14:paraId="641C6E14"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076621A4" w14:textId="77777777" w:rsidTr="007A20FD">
        <w:tc>
          <w:tcPr>
            <w:tcW w:w="6918" w:type="dxa"/>
          </w:tcPr>
          <w:p w14:paraId="73B38EED"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66.  Особливості користування радіочастотним спектром певними категоріями загальних користувачів радіочастотного спектра</w:t>
            </w:r>
          </w:p>
        </w:tc>
        <w:tc>
          <w:tcPr>
            <w:tcW w:w="6804" w:type="dxa"/>
          </w:tcPr>
          <w:p w14:paraId="4A7F0EC3"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44588403" w14:textId="77777777" w:rsidTr="007A20FD">
        <w:tc>
          <w:tcPr>
            <w:tcW w:w="6918" w:type="dxa"/>
          </w:tcPr>
          <w:p w14:paraId="74253909"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sz w:val="24"/>
                <w:szCs w:val="24"/>
              </w:rPr>
              <w:t xml:space="preserve">1. Користування радіочастотним спектром судновими станціями, космічними системами та літальними апаратами, включаючи відповідні засоби наземної інфраструктури, здійснюється відповідно до законодавства України та </w:t>
            </w:r>
            <w:r w:rsidRPr="00DF362F">
              <w:rPr>
                <w:rFonts w:ascii="Times New Roman" w:hAnsi="Times New Roman"/>
                <w:sz w:val="24"/>
                <w:szCs w:val="24"/>
                <w:lang w:eastAsia="uk-UA"/>
              </w:rPr>
              <w:t xml:space="preserve">відповідно до Регламенту радіозв’язку Міжнародного союзу електрозв’язку і міжнародних договорів з урахуванням відповідних рекомендацій Європейської конференції адміністрацій зв’язку </w:t>
            </w:r>
            <w:r w:rsidRPr="00DF362F">
              <w:rPr>
                <w:rFonts w:ascii="Times New Roman" w:hAnsi="Times New Roman"/>
                <w:sz w:val="24"/>
                <w:szCs w:val="24"/>
              </w:rPr>
              <w:t>за участю відповідних органів виконавчої влади.</w:t>
            </w:r>
            <w:r w:rsidRPr="00DF362F">
              <w:rPr>
                <w:rFonts w:ascii="Times New Roman" w:hAnsi="Times New Roman"/>
                <w:sz w:val="24"/>
                <w:szCs w:val="24"/>
                <w:shd w:val="clear" w:color="auto" w:fill="FFFFFF"/>
              </w:rPr>
              <w:t xml:space="preserve"> </w:t>
            </w:r>
          </w:p>
        </w:tc>
        <w:tc>
          <w:tcPr>
            <w:tcW w:w="6804" w:type="dxa"/>
          </w:tcPr>
          <w:p w14:paraId="530A11C5" w14:textId="77777777" w:rsidR="00DF362F" w:rsidRPr="00891B73" w:rsidRDefault="00DF362F" w:rsidP="00107330">
            <w:pPr>
              <w:spacing w:after="100"/>
              <w:jc w:val="both"/>
              <w:rPr>
                <w:rFonts w:ascii="Times New Roman" w:hAnsi="Times New Roman"/>
                <w:sz w:val="24"/>
                <w:szCs w:val="24"/>
              </w:rPr>
            </w:pPr>
          </w:p>
        </w:tc>
      </w:tr>
      <w:tr w:rsidR="00DF362F" w:rsidRPr="00DF362F" w14:paraId="01EE22ED" w14:textId="77777777" w:rsidTr="007A20FD">
        <w:tc>
          <w:tcPr>
            <w:tcW w:w="6918" w:type="dxa"/>
          </w:tcPr>
          <w:p w14:paraId="12CD51F1"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sz w:val="24"/>
                <w:szCs w:val="24"/>
              </w:rPr>
              <w:t xml:space="preserve">2.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w:t>
            </w:r>
            <w:r w:rsidRPr="00DF362F">
              <w:rPr>
                <w:rFonts w:ascii="Times New Roman" w:hAnsi="Times New Roman"/>
                <w:sz w:val="24"/>
                <w:szCs w:val="24"/>
              </w:rPr>
              <w:lastRenderedPageBreak/>
              <w:t xml:space="preserve">перебувають на території України, визначається Кабінетом Міністрів України за поданням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за погодженням з центральним органом виконавчої влади  в сферах електронних комунікацій та радіочастотного спектра, Генеральним штабом Збройних Сил України, з урахуванням положень міжнародних угод та цього Закону.</w:t>
            </w:r>
          </w:p>
        </w:tc>
        <w:tc>
          <w:tcPr>
            <w:tcW w:w="6804" w:type="dxa"/>
          </w:tcPr>
          <w:p w14:paraId="69CD3EC6" w14:textId="77777777" w:rsidR="00DF362F" w:rsidRPr="00891B73" w:rsidRDefault="00DF362F" w:rsidP="00107330">
            <w:pPr>
              <w:spacing w:after="100"/>
              <w:jc w:val="both"/>
              <w:rPr>
                <w:rFonts w:ascii="Times New Roman" w:hAnsi="Times New Roman"/>
                <w:sz w:val="24"/>
                <w:szCs w:val="24"/>
              </w:rPr>
            </w:pPr>
          </w:p>
        </w:tc>
      </w:tr>
      <w:tr w:rsidR="00DF362F" w:rsidRPr="00DF362F" w14:paraId="4381441B" w14:textId="77777777" w:rsidTr="007A20FD">
        <w:tc>
          <w:tcPr>
            <w:tcW w:w="6918" w:type="dxa"/>
          </w:tcPr>
          <w:p w14:paraId="27BE8E47"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sz w:val="24"/>
                <w:szCs w:val="24"/>
              </w:rPr>
              <w:t>3. Користування радіочастотним спектром радіоаматорами здійснюється відповідно до Регламенту аматорського радіозв'язку України, що затверджується регуляторним органом за погодженням з Генеральним штабом Збройних Сил України, з урахуванням рекомендацій громадських об'єднань радіоаматорів України та відповідних міжнародних організацій.</w:t>
            </w:r>
          </w:p>
        </w:tc>
        <w:tc>
          <w:tcPr>
            <w:tcW w:w="6804" w:type="dxa"/>
          </w:tcPr>
          <w:p w14:paraId="54650BC4" w14:textId="77777777" w:rsidR="00DF362F" w:rsidRPr="00891B73" w:rsidRDefault="00DF362F" w:rsidP="00107330">
            <w:pPr>
              <w:spacing w:after="100"/>
              <w:jc w:val="both"/>
              <w:rPr>
                <w:rFonts w:ascii="Times New Roman" w:hAnsi="Times New Roman"/>
                <w:sz w:val="24"/>
                <w:szCs w:val="24"/>
              </w:rPr>
            </w:pPr>
          </w:p>
        </w:tc>
      </w:tr>
      <w:tr w:rsidR="00DF362F" w:rsidRPr="00DF362F" w14:paraId="638B5C75" w14:textId="77777777" w:rsidTr="007A20FD">
        <w:tc>
          <w:tcPr>
            <w:tcW w:w="6918" w:type="dxa"/>
          </w:tcPr>
          <w:p w14:paraId="511E9AD9"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4. Порядки оформлення експлуатаційних документів</w:t>
            </w:r>
            <w:r w:rsidRPr="00DF362F">
              <w:rPr>
                <w:rFonts w:ascii="Times New Roman" w:hAnsi="Times New Roman"/>
                <w:bCs/>
                <w:sz w:val="24"/>
                <w:szCs w:val="24"/>
              </w:rPr>
              <w:t xml:space="preserve">, </w:t>
            </w:r>
            <w:r w:rsidRPr="00DF362F">
              <w:rPr>
                <w:rFonts w:ascii="Times New Roman" w:hAnsi="Times New Roman"/>
                <w:kern w:val="2"/>
                <w:sz w:val="24"/>
                <w:szCs w:val="24"/>
              </w:rPr>
              <w:t>пов’язаних з користуванням радіочастотним спектром,</w:t>
            </w:r>
            <w:r w:rsidRPr="00DF362F">
              <w:rPr>
                <w:rFonts w:ascii="Times New Roman" w:hAnsi="Times New Roman"/>
                <w:sz w:val="24"/>
                <w:szCs w:val="24"/>
                <w:lang w:eastAsia="uk-UA"/>
              </w:rPr>
              <w:t xml:space="preserve"> </w:t>
            </w:r>
            <w:r w:rsidRPr="00DF362F">
              <w:rPr>
                <w:rFonts w:ascii="Times New Roman" w:hAnsi="Times New Roman"/>
                <w:bCs/>
                <w:sz w:val="24"/>
                <w:szCs w:val="24"/>
              </w:rPr>
              <w:t xml:space="preserve">на суднові станції та </w:t>
            </w:r>
            <w:r w:rsidRPr="00DF362F">
              <w:rPr>
                <w:rFonts w:ascii="Times New Roman" w:hAnsi="Times New Roman"/>
                <w:kern w:val="2"/>
                <w:sz w:val="24"/>
                <w:szCs w:val="24"/>
              </w:rPr>
              <w:t>радіоаматорам</w:t>
            </w:r>
            <w:r w:rsidRPr="00DF362F">
              <w:rPr>
                <w:rFonts w:ascii="Times New Roman" w:hAnsi="Times New Roman"/>
                <w:sz w:val="24"/>
                <w:szCs w:val="24"/>
                <w:lang w:eastAsia="uk-UA"/>
              </w:rPr>
              <w:t xml:space="preserve"> для дії їх як на території України так і за її межами, встановлюються регуляторним органом у відповідності з нормами міжнародного та національного законодавства</w:t>
            </w:r>
          </w:p>
        </w:tc>
        <w:tc>
          <w:tcPr>
            <w:tcW w:w="6804" w:type="dxa"/>
          </w:tcPr>
          <w:p w14:paraId="1E2744E9"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0ABE4A44" w14:textId="77777777" w:rsidTr="007A20FD">
        <w:tc>
          <w:tcPr>
            <w:tcW w:w="6918" w:type="dxa"/>
          </w:tcPr>
          <w:p w14:paraId="7466EF15" w14:textId="77777777" w:rsidR="00DF362F" w:rsidRPr="00DF362F" w:rsidRDefault="00DF362F" w:rsidP="00DF362F">
            <w:pPr>
              <w:spacing w:after="100"/>
              <w:jc w:val="both"/>
              <w:rPr>
                <w:rFonts w:ascii="Times New Roman" w:hAnsi="Times New Roman"/>
                <w:sz w:val="24"/>
                <w:szCs w:val="24"/>
                <w:lang w:eastAsia="uk-UA"/>
              </w:rPr>
            </w:pPr>
          </w:p>
        </w:tc>
        <w:tc>
          <w:tcPr>
            <w:tcW w:w="6804" w:type="dxa"/>
          </w:tcPr>
          <w:p w14:paraId="2BEEFF20"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51BE22CA" w14:textId="77777777" w:rsidTr="007A20FD">
        <w:tc>
          <w:tcPr>
            <w:tcW w:w="6918" w:type="dxa"/>
          </w:tcPr>
          <w:p w14:paraId="4133CBCC"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Розділ Х. РАДІООБЛАДНАННЯ, ВИПРОМІНЮВАЛЬНІ ПРИСТРОЇ ТА ПРИСВОЄННЯ РАДІОЧАСТОТ</w:t>
            </w:r>
          </w:p>
        </w:tc>
        <w:tc>
          <w:tcPr>
            <w:tcW w:w="6804" w:type="dxa"/>
          </w:tcPr>
          <w:p w14:paraId="7B1E3AAE"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570DCF93" w14:textId="77777777" w:rsidTr="007A20FD">
        <w:tc>
          <w:tcPr>
            <w:tcW w:w="6918" w:type="dxa"/>
          </w:tcPr>
          <w:p w14:paraId="064989B6" w14:textId="77777777" w:rsidR="00DF362F" w:rsidRPr="00DF362F" w:rsidRDefault="00DF362F" w:rsidP="00DF362F">
            <w:pPr>
              <w:spacing w:after="100"/>
              <w:jc w:val="both"/>
              <w:rPr>
                <w:rFonts w:ascii="Times New Roman" w:hAnsi="Times New Roman"/>
                <w:sz w:val="24"/>
                <w:szCs w:val="24"/>
                <w:lang w:eastAsia="uk-UA"/>
              </w:rPr>
            </w:pPr>
          </w:p>
        </w:tc>
        <w:tc>
          <w:tcPr>
            <w:tcW w:w="6804" w:type="dxa"/>
          </w:tcPr>
          <w:p w14:paraId="4E34B4ED"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3A068A31" w14:textId="77777777" w:rsidTr="007A20FD">
        <w:tc>
          <w:tcPr>
            <w:tcW w:w="6918" w:type="dxa"/>
          </w:tcPr>
          <w:p w14:paraId="47E10E52" w14:textId="77777777" w:rsidR="00DF362F" w:rsidRPr="00DF362F" w:rsidRDefault="00DF362F" w:rsidP="00DF362F">
            <w:pPr>
              <w:spacing w:after="100"/>
              <w:contextualSpacing/>
              <w:jc w:val="both"/>
              <w:textAlignment w:val="baseline"/>
              <w:rPr>
                <w:rFonts w:ascii="Times New Roman" w:hAnsi="Times New Roman"/>
                <w:b/>
                <w:bCs/>
                <w:sz w:val="24"/>
                <w:szCs w:val="24"/>
                <w:lang w:eastAsia="uk-UA"/>
              </w:rPr>
            </w:pPr>
            <w:r w:rsidRPr="00DF362F">
              <w:rPr>
                <w:rFonts w:ascii="Times New Roman" w:hAnsi="Times New Roman"/>
                <w:b/>
                <w:bCs/>
                <w:sz w:val="24"/>
                <w:szCs w:val="24"/>
                <w:lang w:eastAsia="uk-UA"/>
              </w:rPr>
              <w:t>Стаття 67. Введення радіообладнання та випромінювальних пристроїв в обіг на ринок України</w:t>
            </w:r>
          </w:p>
        </w:tc>
        <w:tc>
          <w:tcPr>
            <w:tcW w:w="6804" w:type="dxa"/>
          </w:tcPr>
          <w:p w14:paraId="1FEF4A6A" w14:textId="77777777" w:rsidR="00DF362F" w:rsidRPr="00891B73" w:rsidRDefault="00DF362F" w:rsidP="00107330">
            <w:pPr>
              <w:spacing w:after="100"/>
              <w:contextualSpacing/>
              <w:jc w:val="both"/>
              <w:textAlignment w:val="baseline"/>
              <w:rPr>
                <w:rFonts w:ascii="Times New Roman" w:hAnsi="Times New Roman"/>
                <w:b/>
                <w:bCs/>
                <w:sz w:val="24"/>
                <w:szCs w:val="24"/>
                <w:lang w:eastAsia="uk-UA"/>
              </w:rPr>
            </w:pPr>
          </w:p>
        </w:tc>
      </w:tr>
      <w:tr w:rsidR="00DF362F" w:rsidRPr="00DF362F" w14:paraId="5C2E94CB" w14:textId="77777777" w:rsidTr="007A20FD">
        <w:tc>
          <w:tcPr>
            <w:tcW w:w="6918" w:type="dxa"/>
          </w:tcPr>
          <w:p w14:paraId="27F050C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Умовами введення радіообладнання та випромінювальних пристроїв в обіг на ринок України є їх відповідність технічним регламентам.</w:t>
            </w:r>
          </w:p>
        </w:tc>
        <w:tc>
          <w:tcPr>
            <w:tcW w:w="6804" w:type="dxa"/>
          </w:tcPr>
          <w:p w14:paraId="4958512A" w14:textId="77777777" w:rsidR="00DF362F" w:rsidRPr="00891B73" w:rsidRDefault="00DF362F" w:rsidP="00107330">
            <w:pPr>
              <w:spacing w:after="100"/>
              <w:jc w:val="both"/>
              <w:rPr>
                <w:rFonts w:ascii="Times New Roman" w:hAnsi="Times New Roman"/>
                <w:sz w:val="24"/>
                <w:szCs w:val="24"/>
              </w:rPr>
            </w:pPr>
          </w:p>
        </w:tc>
      </w:tr>
      <w:tr w:rsidR="00DF362F" w:rsidRPr="00DF362F" w14:paraId="128FE565" w14:textId="77777777" w:rsidTr="007A20FD">
        <w:tc>
          <w:tcPr>
            <w:tcW w:w="6918" w:type="dxa"/>
          </w:tcPr>
          <w:p w14:paraId="020F161A" w14:textId="77777777" w:rsidR="00DF362F" w:rsidRPr="00DF362F" w:rsidRDefault="00DF362F" w:rsidP="00DF362F">
            <w:pPr>
              <w:spacing w:after="100"/>
              <w:contextualSpacing/>
              <w:jc w:val="both"/>
              <w:rPr>
                <w:rFonts w:ascii="Times New Roman" w:hAnsi="Times New Roman"/>
                <w:sz w:val="24"/>
                <w:szCs w:val="24"/>
              </w:rPr>
            </w:pPr>
            <w:r w:rsidRPr="00DF362F">
              <w:rPr>
                <w:rFonts w:ascii="Times New Roman" w:hAnsi="Times New Roman"/>
                <w:sz w:val="24"/>
                <w:szCs w:val="24"/>
              </w:rPr>
              <w:t xml:space="preserve">Виробники до введення в обіг радіообладнання та випромінювальних пристроїв (продукції) повинні подати до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повідомлення про типи радіообладнання та випромінювальних пристроїв, які мають низький рівень відповідності суттєвим вимогам, для реєстрації такого типу радіообладнання або випромінювального пристрою у реєстрі </w:t>
            </w:r>
            <w:r w:rsidRPr="00DF362F">
              <w:rPr>
                <w:rFonts w:ascii="Times New Roman" w:hAnsi="Times New Roman"/>
                <w:sz w:val="24"/>
                <w:szCs w:val="24"/>
              </w:rPr>
              <w:lastRenderedPageBreak/>
              <w:t>радіообладнання та випромінювальних пристроїв. Види радіообладнання та випромінювальних пристроїв, які підлягають реєстрації, форма повідомлення та елементи технічної документації, які необхідно надати, визначає регуляторний орган.</w:t>
            </w:r>
          </w:p>
        </w:tc>
        <w:tc>
          <w:tcPr>
            <w:tcW w:w="6804" w:type="dxa"/>
          </w:tcPr>
          <w:p w14:paraId="17CF9B92" w14:textId="77777777" w:rsidR="00DF362F" w:rsidRPr="00891B73" w:rsidRDefault="00DF362F" w:rsidP="00107330">
            <w:pPr>
              <w:spacing w:after="100"/>
              <w:contextualSpacing/>
              <w:jc w:val="both"/>
              <w:rPr>
                <w:rFonts w:ascii="Times New Roman" w:hAnsi="Times New Roman"/>
                <w:sz w:val="24"/>
                <w:szCs w:val="24"/>
              </w:rPr>
            </w:pPr>
          </w:p>
        </w:tc>
      </w:tr>
      <w:tr w:rsidR="00DF362F" w:rsidRPr="00DF362F" w14:paraId="636C9EAE" w14:textId="77777777" w:rsidTr="007A20FD">
        <w:tc>
          <w:tcPr>
            <w:tcW w:w="6918" w:type="dxa"/>
          </w:tcPr>
          <w:p w14:paraId="3560046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Регуляторний орган надає кожному зареєстрованому типу радіообладнання або випромінювального пристрою реєстраційний номер, який виробник повинен нанести на радіообладнання або випромінювальний пристрій поряд із знаком відповідності технічним регламентам або в інший спосіб, визначений регуляторним органом.</w:t>
            </w:r>
          </w:p>
        </w:tc>
        <w:tc>
          <w:tcPr>
            <w:tcW w:w="6804" w:type="dxa"/>
          </w:tcPr>
          <w:p w14:paraId="3F957314" w14:textId="77777777" w:rsidR="00DF362F" w:rsidRPr="00891B73" w:rsidRDefault="00DF362F" w:rsidP="00107330">
            <w:pPr>
              <w:spacing w:after="100"/>
              <w:jc w:val="both"/>
              <w:rPr>
                <w:rFonts w:ascii="Times New Roman" w:hAnsi="Times New Roman"/>
                <w:sz w:val="24"/>
                <w:szCs w:val="24"/>
              </w:rPr>
            </w:pPr>
          </w:p>
        </w:tc>
      </w:tr>
      <w:tr w:rsidR="00DF362F" w:rsidRPr="00DF362F" w14:paraId="1FF88047" w14:textId="77777777" w:rsidTr="007A20FD">
        <w:tc>
          <w:tcPr>
            <w:tcW w:w="6918" w:type="dxa"/>
          </w:tcPr>
          <w:p w14:paraId="59105FF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Обов’язки виробників, імпортерів та інших суб’єктів господарювання при постачанні радіообладнання та випромінювальних пристроїв на ринок та введенні їх в обіг визначається технічним регламентом радіообладнання.</w:t>
            </w:r>
          </w:p>
        </w:tc>
        <w:tc>
          <w:tcPr>
            <w:tcW w:w="6804" w:type="dxa"/>
          </w:tcPr>
          <w:p w14:paraId="643D5526" w14:textId="77777777" w:rsidR="00DF362F" w:rsidRPr="00891B73" w:rsidRDefault="00DF362F" w:rsidP="00107330">
            <w:pPr>
              <w:spacing w:after="100"/>
              <w:jc w:val="both"/>
              <w:rPr>
                <w:rFonts w:ascii="Times New Roman" w:hAnsi="Times New Roman"/>
                <w:sz w:val="24"/>
                <w:szCs w:val="24"/>
              </w:rPr>
            </w:pPr>
          </w:p>
        </w:tc>
      </w:tr>
      <w:tr w:rsidR="00DF362F" w:rsidRPr="00DF362F" w14:paraId="330157F3" w14:textId="77777777" w:rsidTr="007A20FD">
        <w:tc>
          <w:tcPr>
            <w:tcW w:w="6918" w:type="dxa"/>
          </w:tcPr>
          <w:p w14:paraId="1B5DE5B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До окремих робіт з оцінки відповідності видів радіообладнання в та випромінювальних пристроїв, які підлягають реєстрації, виробником залучаються, у визначеному технічним регламентом порядку, призначені органи з оцінки відповідності, перелік яких погоджується регуляторним органом у встановленому ним порядку.  </w:t>
            </w:r>
          </w:p>
        </w:tc>
        <w:tc>
          <w:tcPr>
            <w:tcW w:w="6804" w:type="dxa"/>
          </w:tcPr>
          <w:p w14:paraId="7C430AC6" w14:textId="77777777" w:rsidR="00DF362F" w:rsidRPr="00891B73" w:rsidRDefault="00DF362F" w:rsidP="00107330">
            <w:pPr>
              <w:spacing w:after="100"/>
              <w:jc w:val="both"/>
              <w:rPr>
                <w:rFonts w:ascii="Times New Roman" w:hAnsi="Times New Roman"/>
                <w:sz w:val="24"/>
                <w:szCs w:val="24"/>
              </w:rPr>
            </w:pPr>
          </w:p>
        </w:tc>
      </w:tr>
      <w:tr w:rsidR="00DF362F" w:rsidRPr="00DF362F" w14:paraId="64DE309B" w14:textId="77777777" w:rsidTr="007A20FD">
        <w:tc>
          <w:tcPr>
            <w:tcW w:w="6918" w:type="dxa"/>
          </w:tcPr>
          <w:p w14:paraId="5597CF3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Виробник повинен гарантувати, що радіообладнання та випромінювальні пристрої розроблені так, що вони можуть експлуатуватися в Україні за призначенням, не порушуючи установлених умов та правил користування радіочастотним спектром. Для цього виробник отримує у встановленому регуляторним органом порядку рішення щодо можливості або неможливості застосування нового типу радіообладнання або випромінювального пристрою на території України загальними користувачами, або відповідне  підтвердження Генерального штабу Збройних Сил України про належність радіоелектронного засобу або випромінювального пристрою спеціального призначення до такого, що дозволений до застосування на території України спеціальними користувачами.</w:t>
            </w:r>
          </w:p>
        </w:tc>
        <w:tc>
          <w:tcPr>
            <w:tcW w:w="6804" w:type="dxa"/>
          </w:tcPr>
          <w:p w14:paraId="3BF5EEFD" w14:textId="77777777" w:rsidR="00DF362F" w:rsidRPr="00891B73" w:rsidRDefault="00DF362F" w:rsidP="00107330">
            <w:pPr>
              <w:spacing w:after="100"/>
              <w:jc w:val="both"/>
              <w:rPr>
                <w:rFonts w:ascii="Times New Roman" w:hAnsi="Times New Roman"/>
                <w:sz w:val="24"/>
                <w:szCs w:val="24"/>
              </w:rPr>
            </w:pPr>
          </w:p>
        </w:tc>
      </w:tr>
      <w:tr w:rsidR="00DF362F" w:rsidRPr="00DF362F" w14:paraId="7284239C" w14:textId="77777777" w:rsidTr="007A20FD">
        <w:tc>
          <w:tcPr>
            <w:tcW w:w="6918" w:type="dxa"/>
          </w:tcPr>
          <w:p w14:paraId="3AFB9C3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3. Використання радіообладнання та випромінювальних пристроїв, що можуть застосовуватись у смугах радіочастот загального користування здійснюється відповідно до умов, визначених у реєстрі радіообладнання/випромінювальних пристроїв.</w:t>
            </w:r>
          </w:p>
        </w:tc>
        <w:tc>
          <w:tcPr>
            <w:tcW w:w="6804" w:type="dxa"/>
          </w:tcPr>
          <w:p w14:paraId="61A42DF6" w14:textId="77777777" w:rsidR="00DF362F" w:rsidRPr="00891B73" w:rsidRDefault="00DF362F" w:rsidP="00107330">
            <w:pPr>
              <w:spacing w:after="100"/>
              <w:jc w:val="both"/>
              <w:rPr>
                <w:rFonts w:ascii="Times New Roman" w:hAnsi="Times New Roman"/>
                <w:sz w:val="24"/>
                <w:szCs w:val="24"/>
              </w:rPr>
            </w:pPr>
          </w:p>
        </w:tc>
      </w:tr>
      <w:tr w:rsidR="00DF362F" w:rsidRPr="00DF362F" w14:paraId="6D51F905" w14:textId="77777777" w:rsidTr="007A20FD">
        <w:tc>
          <w:tcPr>
            <w:tcW w:w="6918" w:type="dxa"/>
          </w:tcPr>
          <w:p w14:paraId="5257116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Реєстр радіообладнання та випромінювальних пристроїв веде регуляторний орган у встановленому ним порядку та включає до нього як дозволені радіообладнання та випромінювальні пристрої (тимчасово дозволені) для застосування на території України в смугах радіочастот загального користування загальними користувачами, так і</w:t>
            </w:r>
            <w:r w:rsidRPr="00DF362F">
              <w:rPr>
                <w:rFonts w:ascii="Times New Roman" w:hAnsi="Times New Roman"/>
                <w:i/>
                <w:iCs/>
                <w:sz w:val="24"/>
                <w:szCs w:val="24"/>
              </w:rPr>
              <w:t>)</w:t>
            </w:r>
            <w:r w:rsidRPr="00DF362F">
              <w:rPr>
                <w:rFonts w:ascii="Times New Roman" w:hAnsi="Times New Roman"/>
                <w:sz w:val="24"/>
                <w:szCs w:val="24"/>
              </w:rPr>
              <w:t xml:space="preserve">  радіообладнання та випромінювальні пристрої, що потребують спеціального порядку оформлення (при ввезенні, експлуатації), а також заборонені до ввезення та застосування в Україні.</w:t>
            </w:r>
          </w:p>
        </w:tc>
        <w:tc>
          <w:tcPr>
            <w:tcW w:w="6804" w:type="dxa"/>
          </w:tcPr>
          <w:p w14:paraId="7144893E" w14:textId="77777777" w:rsidR="00DF362F" w:rsidRPr="00891B73" w:rsidRDefault="00DF362F" w:rsidP="00107330">
            <w:pPr>
              <w:spacing w:after="100"/>
              <w:jc w:val="both"/>
              <w:rPr>
                <w:rFonts w:ascii="Times New Roman" w:hAnsi="Times New Roman"/>
                <w:sz w:val="24"/>
                <w:szCs w:val="24"/>
              </w:rPr>
            </w:pPr>
          </w:p>
        </w:tc>
      </w:tr>
      <w:tr w:rsidR="00DF362F" w:rsidRPr="00DF362F" w14:paraId="5C0ECCBD" w14:textId="77777777" w:rsidTr="007A20FD">
        <w:tc>
          <w:tcPr>
            <w:tcW w:w="6918" w:type="dxa"/>
          </w:tcPr>
          <w:p w14:paraId="7CCB2B6D" w14:textId="77777777" w:rsidR="00DF362F" w:rsidRPr="00DF362F" w:rsidRDefault="00DF362F" w:rsidP="00DF362F">
            <w:pPr>
              <w:spacing w:after="100"/>
              <w:jc w:val="both"/>
              <w:rPr>
                <w:rFonts w:ascii="Times New Roman" w:hAnsi="Times New Roman"/>
                <w:sz w:val="24"/>
                <w:szCs w:val="24"/>
                <w:lang w:eastAsia="zh-CN"/>
              </w:rPr>
            </w:pPr>
            <w:r w:rsidRPr="00DF362F">
              <w:rPr>
                <w:rFonts w:ascii="Times New Roman" w:hAnsi="Times New Roman"/>
                <w:sz w:val="24"/>
                <w:szCs w:val="24"/>
                <w:lang w:eastAsia="zh-CN"/>
              </w:rPr>
              <w:t xml:space="preserve">4. Випуск у відповідний митний режим на митній території України </w:t>
            </w:r>
            <w:r w:rsidRPr="00DF362F">
              <w:rPr>
                <w:rFonts w:ascii="Times New Roman" w:hAnsi="Times New Roman"/>
                <w:sz w:val="24"/>
                <w:szCs w:val="24"/>
              </w:rPr>
              <w:t>радіообладнання</w:t>
            </w:r>
            <w:r w:rsidRPr="00DF362F">
              <w:rPr>
                <w:rFonts w:ascii="Times New Roman" w:hAnsi="Times New Roman"/>
                <w:sz w:val="24"/>
                <w:szCs w:val="24"/>
                <w:lang w:eastAsia="zh-CN"/>
              </w:rPr>
              <w:t xml:space="preserve"> та випромінювальних пристроїв, які мають низький рівень відповідності суттєвим вимогам технічного регламенту радіообладнання, види яких визначає регуляторний орган, здійснюється органами доходів і зборів за умови наявності їх типу у реєстрі </w:t>
            </w:r>
            <w:r w:rsidRPr="00DF362F">
              <w:rPr>
                <w:rFonts w:ascii="Times New Roman" w:hAnsi="Times New Roman"/>
                <w:sz w:val="24"/>
                <w:szCs w:val="24"/>
              </w:rPr>
              <w:t>радіообладнання випромінювальних пристроїв</w:t>
            </w:r>
            <w:r w:rsidRPr="00DF362F">
              <w:rPr>
                <w:rFonts w:ascii="Times New Roman" w:hAnsi="Times New Roman"/>
                <w:sz w:val="24"/>
                <w:szCs w:val="24"/>
                <w:lang w:eastAsia="zh-CN"/>
              </w:rPr>
              <w:t xml:space="preserve">, а іншого радіообладнання та випромінювальних пристроїв, експлуатація яких передбачається загальними користувачами радіочастотного ресурсу, - за умови відсутності такого типу </w:t>
            </w:r>
            <w:r w:rsidRPr="00DF362F">
              <w:rPr>
                <w:rFonts w:ascii="Times New Roman" w:hAnsi="Times New Roman"/>
                <w:sz w:val="24"/>
                <w:szCs w:val="24"/>
              </w:rPr>
              <w:t>радіообладнання</w:t>
            </w:r>
            <w:r w:rsidRPr="00DF362F">
              <w:rPr>
                <w:rFonts w:ascii="Times New Roman" w:hAnsi="Times New Roman"/>
                <w:sz w:val="24"/>
                <w:szCs w:val="24"/>
                <w:lang w:eastAsia="zh-CN"/>
              </w:rPr>
              <w:t xml:space="preserve"> чи випромінювальних пристроїв у відповідному переліку заборонених до застосування та ввезення на територію України та/або відповідно до спеціального порядку оформлення реєстру радіообладнання</w:t>
            </w:r>
            <w:r w:rsidRPr="00DF362F">
              <w:rPr>
                <w:rFonts w:ascii="Times New Roman" w:hAnsi="Times New Roman"/>
                <w:sz w:val="24"/>
                <w:szCs w:val="24"/>
              </w:rPr>
              <w:t>/випромінювальних пристроїв</w:t>
            </w:r>
            <w:r w:rsidRPr="00DF362F">
              <w:rPr>
                <w:rFonts w:ascii="Times New Roman" w:hAnsi="Times New Roman"/>
                <w:sz w:val="24"/>
                <w:szCs w:val="24"/>
                <w:lang w:eastAsia="zh-CN"/>
              </w:rPr>
              <w:t>.</w:t>
            </w:r>
          </w:p>
        </w:tc>
        <w:tc>
          <w:tcPr>
            <w:tcW w:w="6804" w:type="dxa"/>
          </w:tcPr>
          <w:p w14:paraId="194DE31F" w14:textId="77777777" w:rsidR="00DF362F" w:rsidRPr="00891B73" w:rsidRDefault="00DF362F" w:rsidP="00107330">
            <w:pPr>
              <w:spacing w:after="100"/>
              <w:jc w:val="both"/>
              <w:rPr>
                <w:rFonts w:ascii="Times New Roman" w:hAnsi="Times New Roman"/>
                <w:sz w:val="24"/>
                <w:szCs w:val="24"/>
                <w:lang w:eastAsia="zh-CN"/>
              </w:rPr>
            </w:pPr>
          </w:p>
        </w:tc>
      </w:tr>
      <w:tr w:rsidR="00DF362F" w:rsidRPr="00DF362F" w14:paraId="459D6A2E" w14:textId="77777777" w:rsidTr="007A20FD">
        <w:tc>
          <w:tcPr>
            <w:tcW w:w="6918" w:type="dxa"/>
          </w:tcPr>
          <w:p w14:paraId="3ED15C81" w14:textId="77777777" w:rsidR="00DF362F" w:rsidRPr="00DF362F" w:rsidRDefault="00DF362F" w:rsidP="00DF362F">
            <w:pPr>
              <w:spacing w:after="100"/>
              <w:jc w:val="both"/>
              <w:rPr>
                <w:rFonts w:ascii="Times New Roman" w:hAnsi="Times New Roman"/>
                <w:sz w:val="24"/>
                <w:szCs w:val="24"/>
                <w:lang w:eastAsia="zh-CN"/>
              </w:rPr>
            </w:pPr>
            <w:r w:rsidRPr="00DF362F">
              <w:rPr>
                <w:rFonts w:ascii="Times New Roman" w:hAnsi="Times New Roman"/>
                <w:sz w:val="24"/>
                <w:szCs w:val="24"/>
                <w:lang w:eastAsia="zh-CN"/>
              </w:rPr>
              <w:t xml:space="preserve">Кожна одиниця </w:t>
            </w:r>
            <w:r w:rsidRPr="00DF362F">
              <w:rPr>
                <w:rFonts w:ascii="Times New Roman" w:hAnsi="Times New Roman"/>
                <w:sz w:val="24"/>
                <w:szCs w:val="24"/>
              </w:rPr>
              <w:t>радіообладнання</w:t>
            </w:r>
            <w:r w:rsidRPr="00DF362F">
              <w:rPr>
                <w:rFonts w:ascii="Times New Roman" w:hAnsi="Times New Roman"/>
                <w:sz w:val="24"/>
                <w:szCs w:val="24"/>
                <w:lang w:eastAsia="zh-CN"/>
              </w:rPr>
              <w:t xml:space="preserve"> або випромінювального пристрою (продукції) має супроводжуватися декларацією або спрощеною декларацією про відповідність технічним регламентам .</w:t>
            </w:r>
          </w:p>
        </w:tc>
        <w:tc>
          <w:tcPr>
            <w:tcW w:w="6804" w:type="dxa"/>
          </w:tcPr>
          <w:p w14:paraId="00D6A5A5" w14:textId="77777777" w:rsidR="00DF362F" w:rsidRPr="00891B73" w:rsidRDefault="00DF362F" w:rsidP="00107330">
            <w:pPr>
              <w:spacing w:after="100"/>
              <w:jc w:val="both"/>
              <w:rPr>
                <w:rFonts w:ascii="Times New Roman" w:hAnsi="Times New Roman"/>
                <w:sz w:val="24"/>
                <w:szCs w:val="24"/>
                <w:lang w:eastAsia="zh-CN"/>
              </w:rPr>
            </w:pPr>
          </w:p>
        </w:tc>
      </w:tr>
      <w:tr w:rsidR="00DF362F" w:rsidRPr="00DF362F" w14:paraId="01B9A7BE" w14:textId="77777777" w:rsidTr="007A20FD">
        <w:tc>
          <w:tcPr>
            <w:tcW w:w="6918" w:type="dxa"/>
          </w:tcPr>
          <w:p w14:paraId="42FF4C3D" w14:textId="77777777" w:rsidR="00DF362F" w:rsidRPr="00DF362F" w:rsidRDefault="00DF362F" w:rsidP="00DF362F">
            <w:pPr>
              <w:spacing w:after="100"/>
              <w:jc w:val="both"/>
              <w:rPr>
                <w:rFonts w:ascii="Times New Roman" w:hAnsi="Times New Roman"/>
                <w:sz w:val="24"/>
                <w:szCs w:val="24"/>
                <w:lang w:eastAsia="zh-CN"/>
              </w:rPr>
            </w:pPr>
            <w:r w:rsidRPr="00DF362F">
              <w:rPr>
                <w:rFonts w:ascii="Times New Roman" w:hAnsi="Times New Roman"/>
                <w:sz w:val="24"/>
                <w:szCs w:val="24"/>
                <w:lang w:eastAsia="zh-CN"/>
              </w:rPr>
              <w:t xml:space="preserve">Регуляторний орган забезпечує протягом трьох робочих днів після прийняття відповідного рішення завантаження в </w:t>
            </w:r>
            <w:r w:rsidRPr="00DF362F">
              <w:rPr>
                <w:rFonts w:ascii="Times New Roman" w:hAnsi="Times New Roman"/>
                <w:sz w:val="24"/>
                <w:szCs w:val="24"/>
                <w:lang w:eastAsia="zh-CN"/>
              </w:rPr>
              <w:lastRenderedPageBreak/>
              <w:t xml:space="preserve">електронній формі із застосуванням засобів електронного цифрового підпису уповноваженою ним посадовою особою, через єдиний державний інформаційний веб-портал «Єдине вікно для міжнародної торгівлі» відповідно до Митного кодексу України, необхідних відомостей, які підтверджують дотримання або недотримання встановлених обмежень щодо переміщення через митний кордон України </w:t>
            </w:r>
            <w:r w:rsidRPr="00DF362F">
              <w:rPr>
                <w:rFonts w:ascii="Times New Roman" w:hAnsi="Times New Roman"/>
                <w:sz w:val="24"/>
                <w:szCs w:val="24"/>
              </w:rPr>
              <w:t>радіообладнання</w:t>
            </w:r>
            <w:r w:rsidRPr="00DF362F">
              <w:rPr>
                <w:rFonts w:ascii="Times New Roman" w:hAnsi="Times New Roman"/>
                <w:sz w:val="24"/>
                <w:szCs w:val="24"/>
                <w:lang w:eastAsia="zh-CN"/>
              </w:rPr>
              <w:t xml:space="preserve"> та випромінювальних пристроїв, експлуатація яких передбачається загальними користувачами радіочастотного спектра.</w:t>
            </w:r>
          </w:p>
        </w:tc>
        <w:tc>
          <w:tcPr>
            <w:tcW w:w="6804" w:type="dxa"/>
          </w:tcPr>
          <w:p w14:paraId="571CAA2F" w14:textId="77777777" w:rsidR="00DF362F" w:rsidRPr="00891B73" w:rsidRDefault="00DF362F" w:rsidP="00107330">
            <w:pPr>
              <w:spacing w:after="100"/>
              <w:jc w:val="both"/>
              <w:rPr>
                <w:rFonts w:ascii="Times New Roman" w:hAnsi="Times New Roman"/>
                <w:sz w:val="24"/>
                <w:szCs w:val="24"/>
                <w:lang w:eastAsia="zh-CN"/>
              </w:rPr>
            </w:pPr>
          </w:p>
        </w:tc>
      </w:tr>
      <w:tr w:rsidR="00DF362F" w:rsidRPr="00DF362F" w14:paraId="1859D768" w14:textId="77777777" w:rsidTr="007A20FD">
        <w:tc>
          <w:tcPr>
            <w:tcW w:w="6918" w:type="dxa"/>
          </w:tcPr>
          <w:p w14:paraId="4A64CF42" w14:textId="77777777" w:rsidR="00DF362F" w:rsidRPr="00DF362F" w:rsidRDefault="00DF362F" w:rsidP="00DF362F">
            <w:pPr>
              <w:spacing w:after="100"/>
              <w:jc w:val="both"/>
              <w:rPr>
                <w:rFonts w:ascii="Times New Roman" w:hAnsi="Times New Roman"/>
                <w:sz w:val="24"/>
                <w:szCs w:val="24"/>
                <w:lang w:eastAsia="zh-CN"/>
              </w:rPr>
            </w:pPr>
          </w:p>
        </w:tc>
        <w:tc>
          <w:tcPr>
            <w:tcW w:w="6804" w:type="dxa"/>
          </w:tcPr>
          <w:p w14:paraId="186FE967" w14:textId="77777777" w:rsidR="00DF362F" w:rsidRPr="00891B73" w:rsidRDefault="00DF362F" w:rsidP="00107330">
            <w:pPr>
              <w:spacing w:after="100"/>
              <w:jc w:val="both"/>
              <w:rPr>
                <w:rFonts w:ascii="Times New Roman" w:hAnsi="Times New Roman"/>
                <w:sz w:val="24"/>
                <w:szCs w:val="24"/>
                <w:lang w:eastAsia="zh-CN"/>
              </w:rPr>
            </w:pPr>
          </w:p>
        </w:tc>
      </w:tr>
      <w:tr w:rsidR="00DF362F" w:rsidRPr="00DF362F" w14:paraId="1C8CE50C" w14:textId="77777777" w:rsidTr="007A20FD">
        <w:tc>
          <w:tcPr>
            <w:tcW w:w="6918" w:type="dxa"/>
          </w:tcPr>
          <w:p w14:paraId="49A97318" w14:textId="77777777" w:rsidR="00DF362F" w:rsidRPr="00DF362F" w:rsidRDefault="00DF362F" w:rsidP="00DF362F">
            <w:pPr>
              <w:spacing w:after="100"/>
              <w:jc w:val="both"/>
              <w:rPr>
                <w:rFonts w:ascii="Times New Roman" w:hAnsi="Times New Roman"/>
                <w:sz w:val="24"/>
                <w:szCs w:val="24"/>
                <w:lang w:eastAsia="zh-CN"/>
              </w:rPr>
            </w:pPr>
          </w:p>
        </w:tc>
        <w:tc>
          <w:tcPr>
            <w:tcW w:w="6804" w:type="dxa"/>
          </w:tcPr>
          <w:p w14:paraId="04B1300C" w14:textId="77777777" w:rsidR="00DF362F" w:rsidRPr="00891B73" w:rsidRDefault="00DF362F" w:rsidP="00107330">
            <w:pPr>
              <w:spacing w:after="100"/>
              <w:jc w:val="both"/>
              <w:rPr>
                <w:rFonts w:ascii="Times New Roman" w:hAnsi="Times New Roman"/>
                <w:sz w:val="24"/>
                <w:szCs w:val="24"/>
                <w:lang w:eastAsia="zh-CN"/>
              </w:rPr>
            </w:pPr>
          </w:p>
        </w:tc>
      </w:tr>
      <w:tr w:rsidR="00DF362F" w:rsidRPr="00DF362F" w14:paraId="5AC1FD95" w14:textId="77777777" w:rsidTr="007A20FD">
        <w:tc>
          <w:tcPr>
            <w:tcW w:w="6918" w:type="dxa"/>
          </w:tcPr>
          <w:p w14:paraId="643BC909" w14:textId="77777777" w:rsidR="00DF362F" w:rsidRPr="00DF362F" w:rsidRDefault="00DF362F" w:rsidP="00DF362F">
            <w:pPr>
              <w:spacing w:after="100"/>
              <w:contextualSpacing/>
              <w:jc w:val="both"/>
              <w:textAlignment w:val="baseline"/>
              <w:rPr>
                <w:rFonts w:ascii="Times New Roman" w:hAnsi="Times New Roman"/>
                <w:b/>
                <w:bCs/>
                <w:sz w:val="24"/>
                <w:szCs w:val="24"/>
                <w:lang w:eastAsia="uk-UA"/>
              </w:rPr>
            </w:pPr>
            <w:r w:rsidRPr="00DF362F">
              <w:rPr>
                <w:rFonts w:ascii="Times New Roman" w:hAnsi="Times New Roman"/>
                <w:b/>
                <w:bCs/>
                <w:sz w:val="24"/>
                <w:szCs w:val="24"/>
                <w:lang w:eastAsia="uk-UA"/>
              </w:rPr>
              <w:t>Стаття 68. Умови застосовування радіообладнання на території України</w:t>
            </w:r>
          </w:p>
        </w:tc>
        <w:tc>
          <w:tcPr>
            <w:tcW w:w="6804" w:type="dxa"/>
          </w:tcPr>
          <w:p w14:paraId="649C49A4" w14:textId="77777777" w:rsidR="00DF362F" w:rsidRPr="00891B73" w:rsidRDefault="00DF362F" w:rsidP="00107330">
            <w:pPr>
              <w:spacing w:after="100"/>
              <w:contextualSpacing/>
              <w:jc w:val="both"/>
              <w:textAlignment w:val="baseline"/>
              <w:rPr>
                <w:rFonts w:ascii="Times New Roman" w:hAnsi="Times New Roman"/>
                <w:b/>
                <w:bCs/>
                <w:sz w:val="24"/>
                <w:szCs w:val="24"/>
                <w:lang w:eastAsia="uk-UA"/>
              </w:rPr>
            </w:pPr>
          </w:p>
        </w:tc>
      </w:tr>
      <w:tr w:rsidR="00DF362F" w:rsidRPr="00DF362F" w14:paraId="5EF63DE7" w14:textId="77777777" w:rsidTr="007A20FD">
        <w:tc>
          <w:tcPr>
            <w:tcW w:w="6918" w:type="dxa"/>
          </w:tcPr>
          <w:p w14:paraId="5F2A114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Визначення можливості застосування радіообладнання та випромінювальних пристроїв на території України здійснюється з урахуванням таких основних принципів:</w:t>
            </w:r>
          </w:p>
        </w:tc>
        <w:tc>
          <w:tcPr>
            <w:tcW w:w="6804" w:type="dxa"/>
          </w:tcPr>
          <w:p w14:paraId="6BE58398" w14:textId="77777777" w:rsidR="00DF362F" w:rsidRPr="00891B73" w:rsidRDefault="00DF362F" w:rsidP="00107330">
            <w:pPr>
              <w:spacing w:after="100"/>
              <w:jc w:val="both"/>
              <w:rPr>
                <w:rFonts w:ascii="Times New Roman" w:hAnsi="Times New Roman"/>
                <w:sz w:val="24"/>
                <w:szCs w:val="24"/>
              </w:rPr>
            </w:pPr>
          </w:p>
        </w:tc>
      </w:tr>
      <w:tr w:rsidR="00DF362F" w:rsidRPr="00DF362F" w14:paraId="64ABE599" w14:textId="77777777" w:rsidTr="007A20FD">
        <w:tc>
          <w:tcPr>
            <w:tcW w:w="6918" w:type="dxa"/>
          </w:tcPr>
          <w:p w14:paraId="27B19F1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застосування радіообладнання для впровадження </w:t>
            </w:r>
            <w:proofErr w:type="spellStart"/>
            <w:r w:rsidRPr="00DF362F">
              <w:rPr>
                <w:rFonts w:ascii="Times New Roman" w:hAnsi="Times New Roman"/>
                <w:sz w:val="24"/>
                <w:szCs w:val="24"/>
              </w:rPr>
              <w:t>радіотехнологій</w:t>
            </w:r>
            <w:proofErr w:type="spellEnd"/>
            <w:r w:rsidRPr="00DF362F">
              <w:rPr>
                <w:rFonts w:ascii="Times New Roman" w:hAnsi="Times New Roman"/>
                <w:sz w:val="24"/>
                <w:szCs w:val="24"/>
              </w:rPr>
              <w:t xml:space="preserve"> відповідно до плану розподілу і користування радіочастотним спектром в Україні;</w:t>
            </w:r>
          </w:p>
        </w:tc>
        <w:tc>
          <w:tcPr>
            <w:tcW w:w="6804" w:type="dxa"/>
          </w:tcPr>
          <w:p w14:paraId="6431C6FE" w14:textId="77777777" w:rsidR="00DF362F" w:rsidRPr="00891B73" w:rsidRDefault="00DF362F" w:rsidP="00107330">
            <w:pPr>
              <w:spacing w:after="100"/>
              <w:jc w:val="both"/>
              <w:rPr>
                <w:rFonts w:ascii="Times New Roman" w:hAnsi="Times New Roman"/>
                <w:sz w:val="24"/>
                <w:szCs w:val="24"/>
              </w:rPr>
            </w:pPr>
          </w:p>
        </w:tc>
      </w:tr>
      <w:tr w:rsidR="00DF362F" w:rsidRPr="00DF362F" w14:paraId="5BEE80AA" w14:textId="77777777" w:rsidTr="007A20FD">
        <w:tc>
          <w:tcPr>
            <w:tcW w:w="6918" w:type="dxa"/>
          </w:tcPr>
          <w:p w14:paraId="31940AE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забезпечення електромагнітної сумісності.</w:t>
            </w:r>
          </w:p>
        </w:tc>
        <w:tc>
          <w:tcPr>
            <w:tcW w:w="6804" w:type="dxa"/>
          </w:tcPr>
          <w:p w14:paraId="177418F7" w14:textId="77777777" w:rsidR="00DF362F" w:rsidRPr="00891B73" w:rsidRDefault="00DF362F" w:rsidP="00107330">
            <w:pPr>
              <w:spacing w:after="100"/>
              <w:jc w:val="both"/>
              <w:rPr>
                <w:rFonts w:ascii="Times New Roman" w:hAnsi="Times New Roman"/>
                <w:sz w:val="24"/>
                <w:szCs w:val="24"/>
              </w:rPr>
            </w:pPr>
          </w:p>
        </w:tc>
      </w:tr>
      <w:tr w:rsidR="00DF362F" w:rsidRPr="00DF362F" w14:paraId="0DDACEE2" w14:textId="77777777" w:rsidTr="007A20FD">
        <w:tc>
          <w:tcPr>
            <w:tcW w:w="6918" w:type="dxa"/>
          </w:tcPr>
          <w:p w14:paraId="67CAD7C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Для отримання рішення щодо можливості застосування в Україні нового типу радіообладнання або випромінювального пристрою на території України загальними користувачами виробник або його уповноважений представник в Україні подає такі документи:</w:t>
            </w:r>
          </w:p>
        </w:tc>
        <w:tc>
          <w:tcPr>
            <w:tcW w:w="6804" w:type="dxa"/>
          </w:tcPr>
          <w:p w14:paraId="6BC55F02" w14:textId="77777777" w:rsidR="00DF362F" w:rsidRPr="00891B73" w:rsidRDefault="00DF362F" w:rsidP="00107330">
            <w:pPr>
              <w:spacing w:after="100"/>
              <w:jc w:val="both"/>
              <w:rPr>
                <w:rFonts w:ascii="Times New Roman" w:hAnsi="Times New Roman"/>
                <w:sz w:val="24"/>
                <w:szCs w:val="24"/>
              </w:rPr>
            </w:pPr>
          </w:p>
        </w:tc>
      </w:tr>
      <w:tr w:rsidR="00DF362F" w:rsidRPr="00DF362F" w14:paraId="5729424D" w14:textId="77777777" w:rsidTr="007A20FD">
        <w:tc>
          <w:tcPr>
            <w:tcW w:w="6918" w:type="dxa"/>
          </w:tcPr>
          <w:p w14:paraId="1E3F710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заяву щодо визначення можливості застосування конкретного типу радіообладнання та випромінювальних пристроїв за встановленою регуляторним органом, формою;</w:t>
            </w:r>
          </w:p>
        </w:tc>
        <w:tc>
          <w:tcPr>
            <w:tcW w:w="6804" w:type="dxa"/>
          </w:tcPr>
          <w:p w14:paraId="02DF9A25" w14:textId="77777777" w:rsidR="00DF362F" w:rsidRPr="00891B73" w:rsidRDefault="00DF362F" w:rsidP="00107330">
            <w:pPr>
              <w:spacing w:after="100"/>
              <w:jc w:val="both"/>
              <w:rPr>
                <w:rFonts w:ascii="Times New Roman" w:hAnsi="Times New Roman"/>
                <w:sz w:val="24"/>
                <w:szCs w:val="24"/>
              </w:rPr>
            </w:pPr>
          </w:p>
        </w:tc>
      </w:tr>
      <w:tr w:rsidR="00DF362F" w:rsidRPr="00DF362F" w14:paraId="0E7EEF88" w14:textId="77777777" w:rsidTr="007A20FD">
        <w:tc>
          <w:tcPr>
            <w:tcW w:w="6918" w:type="dxa"/>
          </w:tcPr>
          <w:p w14:paraId="64E15B0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картку тактико-технічних даних радіообладнання чи випромінювального пристрою установленої регуляторним органом форми;</w:t>
            </w:r>
          </w:p>
        </w:tc>
        <w:tc>
          <w:tcPr>
            <w:tcW w:w="6804" w:type="dxa"/>
          </w:tcPr>
          <w:p w14:paraId="346E8206" w14:textId="77777777" w:rsidR="00DF362F" w:rsidRPr="00891B73" w:rsidRDefault="00DF362F" w:rsidP="00107330">
            <w:pPr>
              <w:spacing w:after="100"/>
              <w:jc w:val="both"/>
              <w:rPr>
                <w:rFonts w:ascii="Times New Roman" w:hAnsi="Times New Roman"/>
                <w:sz w:val="24"/>
                <w:szCs w:val="24"/>
              </w:rPr>
            </w:pPr>
          </w:p>
        </w:tc>
      </w:tr>
      <w:tr w:rsidR="00DF362F" w:rsidRPr="00DF362F" w14:paraId="525F294F" w14:textId="77777777" w:rsidTr="007A20FD">
        <w:tc>
          <w:tcPr>
            <w:tcW w:w="6918" w:type="dxa"/>
          </w:tcPr>
          <w:p w14:paraId="36B7F59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3) додаткову інформацію (за бажанням).</w:t>
            </w:r>
          </w:p>
        </w:tc>
        <w:tc>
          <w:tcPr>
            <w:tcW w:w="6804" w:type="dxa"/>
          </w:tcPr>
          <w:p w14:paraId="4A55A31B" w14:textId="77777777" w:rsidR="00DF362F" w:rsidRPr="00891B73" w:rsidRDefault="00DF362F" w:rsidP="00107330">
            <w:pPr>
              <w:spacing w:after="100"/>
              <w:jc w:val="both"/>
              <w:rPr>
                <w:rFonts w:ascii="Times New Roman" w:hAnsi="Times New Roman"/>
                <w:sz w:val="24"/>
                <w:szCs w:val="24"/>
              </w:rPr>
            </w:pPr>
          </w:p>
        </w:tc>
      </w:tr>
      <w:tr w:rsidR="00DF362F" w:rsidRPr="00DF362F" w14:paraId="529D6D1C" w14:textId="77777777" w:rsidTr="007A20FD">
        <w:tc>
          <w:tcPr>
            <w:tcW w:w="6918" w:type="dxa"/>
          </w:tcPr>
          <w:p w14:paraId="27C0A81F" w14:textId="77777777" w:rsidR="00DF362F" w:rsidRPr="00DF362F" w:rsidRDefault="00DF362F" w:rsidP="00DF362F">
            <w:pPr>
              <w:spacing w:after="100"/>
              <w:jc w:val="both"/>
              <w:rPr>
                <w:rFonts w:ascii="Times New Roman" w:hAnsi="Times New Roman"/>
                <w:sz w:val="24"/>
                <w:szCs w:val="24"/>
                <w:lang w:eastAsia="uk-UA"/>
              </w:rPr>
            </w:pPr>
            <w:r w:rsidRPr="00DF362F">
              <w:rPr>
                <w:rFonts w:ascii="Times New Roman" w:hAnsi="Times New Roman"/>
                <w:sz w:val="24"/>
                <w:szCs w:val="24"/>
                <w:lang w:eastAsia="uk-UA"/>
              </w:rPr>
              <w:t>3. Заява залишається без розгляду, якщо:</w:t>
            </w:r>
          </w:p>
        </w:tc>
        <w:tc>
          <w:tcPr>
            <w:tcW w:w="6804" w:type="dxa"/>
          </w:tcPr>
          <w:p w14:paraId="24FE80BC" w14:textId="77777777" w:rsidR="00DF362F" w:rsidRPr="00891B73" w:rsidRDefault="00DF362F" w:rsidP="00107330">
            <w:pPr>
              <w:spacing w:after="100"/>
              <w:jc w:val="both"/>
              <w:rPr>
                <w:rFonts w:ascii="Times New Roman" w:hAnsi="Times New Roman"/>
                <w:sz w:val="24"/>
                <w:szCs w:val="24"/>
                <w:lang w:eastAsia="uk-UA"/>
              </w:rPr>
            </w:pPr>
          </w:p>
        </w:tc>
      </w:tr>
      <w:tr w:rsidR="00DF362F" w:rsidRPr="00DF362F" w14:paraId="69548EA2" w14:textId="77777777" w:rsidTr="007A20FD">
        <w:tc>
          <w:tcPr>
            <w:tcW w:w="6918" w:type="dxa"/>
          </w:tcPr>
          <w:p w14:paraId="7C6FA99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документи подані з порушенням вимог частини другої цієї статті;</w:t>
            </w:r>
          </w:p>
        </w:tc>
        <w:tc>
          <w:tcPr>
            <w:tcW w:w="6804" w:type="dxa"/>
          </w:tcPr>
          <w:p w14:paraId="62C98DDF" w14:textId="77777777" w:rsidR="00DF362F" w:rsidRPr="00891B73" w:rsidRDefault="00DF362F" w:rsidP="00107330">
            <w:pPr>
              <w:spacing w:after="100"/>
              <w:jc w:val="both"/>
              <w:rPr>
                <w:rFonts w:ascii="Times New Roman" w:hAnsi="Times New Roman"/>
                <w:sz w:val="24"/>
                <w:szCs w:val="24"/>
              </w:rPr>
            </w:pPr>
          </w:p>
        </w:tc>
      </w:tr>
      <w:tr w:rsidR="00DF362F" w:rsidRPr="00DF362F" w14:paraId="3C9A2E5A" w14:textId="77777777" w:rsidTr="007A20FD">
        <w:tc>
          <w:tcPr>
            <w:tcW w:w="6918" w:type="dxa"/>
          </w:tcPr>
          <w:p w14:paraId="6BF0C8E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2) </w:t>
            </w:r>
            <w:proofErr w:type="spellStart"/>
            <w:r w:rsidRPr="00DF362F">
              <w:rPr>
                <w:rFonts w:ascii="Times New Roman" w:hAnsi="Times New Roman"/>
                <w:sz w:val="24"/>
                <w:szCs w:val="24"/>
              </w:rPr>
              <w:t>радіотехнологія</w:t>
            </w:r>
            <w:proofErr w:type="spellEnd"/>
            <w:r w:rsidRPr="00DF362F">
              <w:rPr>
                <w:rFonts w:ascii="Times New Roman" w:hAnsi="Times New Roman"/>
                <w:sz w:val="24"/>
                <w:szCs w:val="24"/>
              </w:rPr>
              <w:t>, для якої заявлено радіообладнання, не визначена у плані розподілу і користування радіочастотним спектром в Україні;</w:t>
            </w:r>
          </w:p>
        </w:tc>
        <w:tc>
          <w:tcPr>
            <w:tcW w:w="6804" w:type="dxa"/>
          </w:tcPr>
          <w:p w14:paraId="0F57F68D" w14:textId="77777777" w:rsidR="00DF362F" w:rsidRPr="00891B73" w:rsidRDefault="00DF362F" w:rsidP="00107330">
            <w:pPr>
              <w:spacing w:after="100"/>
              <w:jc w:val="both"/>
              <w:rPr>
                <w:rFonts w:ascii="Times New Roman" w:hAnsi="Times New Roman"/>
                <w:sz w:val="24"/>
                <w:szCs w:val="24"/>
              </w:rPr>
            </w:pPr>
          </w:p>
        </w:tc>
      </w:tr>
      <w:tr w:rsidR="00DF362F" w:rsidRPr="00DF362F" w14:paraId="6B0AE556" w14:textId="77777777" w:rsidTr="007A20FD">
        <w:tc>
          <w:tcPr>
            <w:tcW w:w="6918" w:type="dxa"/>
          </w:tcPr>
          <w:p w14:paraId="01F1163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3) строк застосування </w:t>
            </w:r>
            <w:proofErr w:type="spellStart"/>
            <w:r w:rsidRPr="00DF362F">
              <w:rPr>
                <w:rFonts w:ascii="Times New Roman" w:hAnsi="Times New Roman"/>
                <w:sz w:val="24"/>
                <w:szCs w:val="24"/>
              </w:rPr>
              <w:t>радіотехнології</w:t>
            </w:r>
            <w:proofErr w:type="spellEnd"/>
            <w:r w:rsidRPr="00DF362F">
              <w:rPr>
                <w:rFonts w:ascii="Times New Roman" w:hAnsi="Times New Roman"/>
                <w:sz w:val="24"/>
                <w:szCs w:val="24"/>
              </w:rPr>
              <w:t>, для якої заявлено радіообладнання /випромінювальний пристрій, згідно з планом розподілу і користування радіочастотним спектром в Україні, закінчується менше ніж за один рік з дати реєстрації заяви.</w:t>
            </w:r>
          </w:p>
        </w:tc>
        <w:tc>
          <w:tcPr>
            <w:tcW w:w="6804" w:type="dxa"/>
          </w:tcPr>
          <w:p w14:paraId="18ED84C3" w14:textId="77777777" w:rsidR="00DF362F" w:rsidRPr="00891B73" w:rsidRDefault="00DF362F" w:rsidP="00107330">
            <w:pPr>
              <w:spacing w:after="100"/>
              <w:jc w:val="both"/>
              <w:rPr>
                <w:rFonts w:ascii="Times New Roman" w:hAnsi="Times New Roman"/>
                <w:sz w:val="24"/>
                <w:szCs w:val="24"/>
              </w:rPr>
            </w:pPr>
          </w:p>
        </w:tc>
      </w:tr>
      <w:tr w:rsidR="00DF362F" w:rsidRPr="00DF362F" w14:paraId="36CFDF34" w14:textId="77777777" w:rsidTr="007A20FD">
        <w:tc>
          <w:tcPr>
            <w:tcW w:w="6918" w:type="dxa"/>
          </w:tcPr>
          <w:p w14:paraId="1C0D0370"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У цьому разі регуляторний орган надсилає на адресу заявника повідомлення із зазначенням підстав вважати заяву неподаною. У випадку усунення причин вважати заяву неподаною, заявник має право повторно звернутися до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з оформленою належним чином заявою.</w:t>
            </w:r>
          </w:p>
        </w:tc>
        <w:tc>
          <w:tcPr>
            <w:tcW w:w="6804" w:type="dxa"/>
          </w:tcPr>
          <w:p w14:paraId="3A49A872" w14:textId="77777777" w:rsidR="00DF362F" w:rsidRPr="00891B73" w:rsidRDefault="00DF362F" w:rsidP="00107330">
            <w:pPr>
              <w:spacing w:after="100"/>
              <w:jc w:val="both"/>
              <w:rPr>
                <w:rFonts w:ascii="Times New Roman" w:hAnsi="Times New Roman"/>
                <w:sz w:val="24"/>
                <w:szCs w:val="24"/>
              </w:rPr>
            </w:pPr>
          </w:p>
        </w:tc>
      </w:tr>
      <w:tr w:rsidR="00DF362F" w:rsidRPr="00DF362F" w14:paraId="154A46C9" w14:textId="77777777" w:rsidTr="007A20FD">
        <w:tc>
          <w:tcPr>
            <w:tcW w:w="6918" w:type="dxa"/>
          </w:tcPr>
          <w:p w14:paraId="5FB293CC"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4. Регуляторний орган в десятиденний строк з дня реєстрації заяви, надсилає подані заявником документи до державного підприємства, яке входить до сфери управління національного регулятора для проведення технічної експертизи </w:t>
            </w:r>
            <w:r w:rsidRPr="00DF362F">
              <w:rPr>
                <w:rFonts w:ascii="Times New Roman" w:hAnsi="Times New Roman"/>
                <w:sz w:val="24"/>
                <w:szCs w:val="24"/>
                <w:lang w:eastAsia="uk-UA"/>
              </w:rPr>
              <w:t xml:space="preserve">з питань попередньої оцінки можливості виконання умов </w:t>
            </w:r>
            <w:r w:rsidRPr="00DF362F">
              <w:rPr>
                <w:rFonts w:ascii="Times New Roman" w:hAnsi="Times New Roman"/>
                <w:sz w:val="24"/>
                <w:szCs w:val="24"/>
              </w:rPr>
              <w:t>електромагнітної сумісності радіообладнання /випромінювальних пристроїв.</w:t>
            </w:r>
            <w:r w:rsidRPr="00DF362F">
              <w:rPr>
                <w:rFonts w:ascii="Times New Roman" w:hAnsi="Times New Roman"/>
                <w:sz w:val="24"/>
                <w:szCs w:val="24"/>
                <w:lang w:eastAsia="uk-UA"/>
              </w:rPr>
              <w:t xml:space="preserve"> </w:t>
            </w:r>
          </w:p>
        </w:tc>
        <w:tc>
          <w:tcPr>
            <w:tcW w:w="6804" w:type="dxa"/>
          </w:tcPr>
          <w:p w14:paraId="60DCE501" w14:textId="77777777" w:rsidR="00DF362F" w:rsidRPr="00891B73" w:rsidRDefault="00DF362F" w:rsidP="00107330">
            <w:pPr>
              <w:spacing w:after="100"/>
              <w:jc w:val="both"/>
              <w:rPr>
                <w:rFonts w:ascii="Times New Roman" w:hAnsi="Times New Roman"/>
                <w:sz w:val="24"/>
                <w:szCs w:val="24"/>
              </w:rPr>
            </w:pPr>
          </w:p>
        </w:tc>
      </w:tr>
      <w:tr w:rsidR="00DF362F" w:rsidRPr="00DF362F" w14:paraId="6AC70C03" w14:textId="77777777" w:rsidTr="007A20FD">
        <w:tc>
          <w:tcPr>
            <w:tcW w:w="6918" w:type="dxa"/>
          </w:tcPr>
          <w:p w14:paraId="5D8A4451"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5. Державне підприємство у місячний строк з дня отримання від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документів, проводить технічну експертизу </w:t>
            </w:r>
            <w:r w:rsidRPr="00DF362F">
              <w:rPr>
                <w:rFonts w:ascii="Times New Roman" w:hAnsi="Times New Roman"/>
                <w:sz w:val="24"/>
                <w:szCs w:val="24"/>
                <w:lang w:eastAsia="uk-UA"/>
              </w:rPr>
              <w:t xml:space="preserve">з питань попередньої оцінки можливості виконання умов </w:t>
            </w:r>
            <w:r w:rsidRPr="00DF362F">
              <w:rPr>
                <w:rFonts w:ascii="Times New Roman" w:hAnsi="Times New Roman"/>
                <w:sz w:val="24"/>
                <w:szCs w:val="24"/>
              </w:rPr>
              <w:t>електромагнітної сумісності радіообладнання /випромінювальних пристроїв</w:t>
            </w:r>
            <w:r w:rsidRPr="00DF362F">
              <w:rPr>
                <w:rFonts w:ascii="Times New Roman" w:hAnsi="Times New Roman"/>
                <w:sz w:val="24"/>
                <w:szCs w:val="24"/>
                <w:lang w:eastAsia="uk-UA"/>
              </w:rPr>
              <w:t xml:space="preserve"> </w:t>
            </w:r>
            <w:r w:rsidRPr="00DF362F">
              <w:rPr>
                <w:rFonts w:ascii="Times New Roman" w:hAnsi="Times New Roman"/>
                <w:sz w:val="24"/>
                <w:szCs w:val="24"/>
              </w:rPr>
              <w:t xml:space="preserve">і подає до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її результати та обґрунтування про можливість/неможливість застосування на території України заявленого типу радіообладнання /випромінювального пристрою.</w:t>
            </w:r>
          </w:p>
        </w:tc>
        <w:tc>
          <w:tcPr>
            <w:tcW w:w="6804" w:type="dxa"/>
          </w:tcPr>
          <w:p w14:paraId="1C6BB337" w14:textId="77777777" w:rsidR="00DF362F" w:rsidRPr="00891B73" w:rsidRDefault="00DF362F" w:rsidP="00107330">
            <w:pPr>
              <w:spacing w:after="100"/>
              <w:jc w:val="both"/>
              <w:rPr>
                <w:rFonts w:ascii="Times New Roman" w:hAnsi="Times New Roman"/>
                <w:sz w:val="24"/>
                <w:szCs w:val="24"/>
              </w:rPr>
            </w:pPr>
          </w:p>
        </w:tc>
      </w:tr>
      <w:tr w:rsidR="00DF362F" w:rsidRPr="00DF362F" w14:paraId="7F6B22C0" w14:textId="77777777" w:rsidTr="007A20FD">
        <w:tc>
          <w:tcPr>
            <w:tcW w:w="6918" w:type="dxa"/>
          </w:tcPr>
          <w:p w14:paraId="7124B06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6. Якщо надана інформація про технічні характеристики заявленого типу радіообладнання /випромінювального пристрою є недостатньою для проведення технічної експертизи з питань забезпечення електромагнітної сумісності, державне підприємство звертається до заявника щодо надання ним додаткової інформації, про що повідомляє регуляторний орган листом. У такому разі строк проведення державним підприємством технічної експертизи продовжується на час отримання додаткової інформації.</w:t>
            </w:r>
          </w:p>
        </w:tc>
        <w:tc>
          <w:tcPr>
            <w:tcW w:w="6804" w:type="dxa"/>
          </w:tcPr>
          <w:p w14:paraId="2790F747" w14:textId="77777777" w:rsidR="00DF362F" w:rsidRPr="00891B73" w:rsidRDefault="00DF362F" w:rsidP="00107330">
            <w:pPr>
              <w:spacing w:after="100"/>
              <w:jc w:val="both"/>
              <w:rPr>
                <w:rFonts w:ascii="Times New Roman" w:hAnsi="Times New Roman"/>
                <w:sz w:val="24"/>
                <w:szCs w:val="24"/>
              </w:rPr>
            </w:pPr>
          </w:p>
        </w:tc>
      </w:tr>
      <w:tr w:rsidR="00DF362F" w:rsidRPr="00DF362F" w14:paraId="1A042B4D" w14:textId="77777777" w:rsidTr="007A20FD">
        <w:tc>
          <w:tcPr>
            <w:tcW w:w="6918" w:type="dxa"/>
          </w:tcPr>
          <w:p w14:paraId="4C21164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7. У п'ятнадцятиденний строк з дати отримання від державного підприємства результатів технічної експертизи з питань забезпечення електромагнітної сумісності, регуляторний орган приймає рішення про можливість/неможливість застосування заявленого типу радіообладнання /випромінювального пристрою на території України.</w:t>
            </w:r>
          </w:p>
        </w:tc>
        <w:tc>
          <w:tcPr>
            <w:tcW w:w="6804" w:type="dxa"/>
          </w:tcPr>
          <w:p w14:paraId="2C60D626" w14:textId="77777777" w:rsidR="00DF362F" w:rsidRPr="00891B73" w:rsidRDefault="00DF362F" w:rsidP="00107330">
            <w:pPr>
              <w:spacing w:after="100"/>
              <w:jc w:val="both"/>
              <w:rPr>
                <w:rFonts w:ascii="Times New Roman" w:hAnsi="Times New Roman"/>
                <w:sz w:val="24"/>
                <w:szCs w:val="24"/>
              </w:rPr>
            </w:pPr>
          </w:p>
        </w:tc>
      </w:tr>
      <w:tr w:rsidR="00DF362F" w:rsidRPr="00DF362F" w14:paraId="690FB1B3" w14:textId="77777777" w:rsidTr="007A20FD">
        <w:tc>
          <w:tcPr>
            <w:tcW w:w="6918" w:type="dxa"/>
          </w:tcPr>
          <w:p w14:paraId="2CFDE4F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Рішення направляється заявнику у триденний строк після його прийняття.</w:t>
            </w:r>
          </w:p>
        </w:tc>
        <w:tc>
          <w:tcPr>
            <w:tcW w:w="6804" w:type="dxa"/>
          </w:tcPr>
          <w:p w14:paraId="2346AAB5" w14:textId="77777777" w:rsidR="00DF362F" w:rsidRPr="00891B73" w:rsidRDefault="00DF362F" w:rsidP="00107330">
            <w:pPr>
              <w:spacing w:after="100"/>
              <w:jc w:val="both"/>
              <w:rPr>
                <w:rFonts w:ascii="Times New Roman" w:hAnsi="Times New Roman"/>
                <w:sz w:val="24"/>
                <w:szCs w:val="24"/>
              </w:rPr>
            </w:pPr>
          </w:p>
        </w:tc>
      </w:tr>
      <w:tr w:rsidR="00DF362F" w:rsidRPr="00DF362F" w14:paraId="38F94ACE" w14:textId="77777777" w:rsidTr="007A20FD">
        <w:tc>
          <w:tcPr>
            <w:tcW w:w="6918" w:type="dxa"/>
          </w:tcPr>
          <w:p w14:paraId="1A2118F7"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8. У разі прийняття регуляторним органом рішення про неможливість застосування заявленого типу радіообладнання/випромінювального пристрою на території України, даний тип радіообладнання /випромінювального пристрою вноситься регуляторним органом до відповідного переліку реєстру радіообладнання та випромінювальних пристроїв.</w:t>
            </w:r>
          </w:p>
        </w:tc>
        <w:tc>
          <w:tcPr>
            <w:tcW w:w="6804" w:type="dxa"/>
          </w:tcPr>
          <w:p w14:paraId="02C775A7" w14:textId="77777777" w:rsidR="00DF362F" w:rsidRPr="00891B73" w:rsidRDefault="00DF362F" w:rsidP="00107330">
            <w:pPr>
              <w:spacing w:after="100"/>
              <w:jc w:val="both"/>
              <w:rPr>
                <w:rFonts w:ascii="Times New Roman" w:hAnsi="Times New Roman"/>
                <w:sz w:val="24"/>
                <w:szCs w:val="24"/>
              </w:rPr>
            </w:pPr>
          </w:p>
        </w:tc>
      </w:tr>
      <w:tr w:rsidR="00DF362F" w:rsidRPr="00DF362F" w14:paraId="597F3DFF" w14:textId="77777777" w:rsidTr="007A20FD">
        <w:tc>
          <w:tcPr>
            <w:tcW w:w="6918" w:type="dxa"/>
          </w:tcPr>
          <w:p w14:paraId="4EB7911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9. Для узгоджених технічних характеристик та умов застосування регуляторний орган схвалює та публікує на електронній регуляторній платформі узагальнені умови застосування радіообладнання та випромінювальних пристроїв.</w:t>
            </w:r>
          </w:p>
        </w:tc>
        <w:tc>
          <w:tcPr>
            <w:tcW w:w="6804" w:type="dxa"/>
          </w:tcPr>
          <w:p w14:paraId="7345D813" w14:textId="77777777" w:rsidR="00DF362F" w:rsidRPr="00891B73" w:rsidRDefault="00DF362F" w:rsidP="00107330">
            <w:pPr>
              <w:spacing w:after="100"/>
              <w:jc w:val="both"/>
              <w:rPr>
                <w:rFonts w:ascii="Times New Roman" w:hAnsi="Times New Roman"/>
                <w:sz w:val="24"/>
                <w:szCs w:val="24"/>
              </w:rPr>
            </w:pPr>
          </w:p>
        </w:tc>
      </w:tr>
      <w:tr w:rsidR="00DF362F" w:rsidRPr="00DF362F" w14:paraId="6144056C" w14:textId="77777777" w:rsidTr="007A20FD">
        <w:tc>
          <w:tcPr>
            <w:tcW w:w="6918" w:type="dxa"/>
          </w:tcPr>
          <w:p w14:paraId="017A4B7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Виробник може використати такі узагальнені умови застосування для підтвердження відповідності застосування радіообладнання або випромінювального пристрою установленим умов та правил користування радіочастотним спектром, без необхідності </w:t>
            </w:r>
            <w:r w:rsidRPr="00DF362F">
              <w:rPr>
                <w:rFonts w:ascii="Times New Roman" w:hAnsi="Times New Roman"/>
                <w:sz w:val="24"/>
                <w:szCs w:val="24"/>
              </w:rPr>
              <w:lastRenderedPageBreak/>
              <w:t xml:space="preserve">отримання окремого рішення регуляторного </w:t>
            </w:r>
            <w:proofErr w:type="spellStart"/>
            <w:r w:rsidRPr="00DF362F">
              <w:rPr>
                <w:rFonts w:ascii="Times New Roman" w:hAnsi="Times New Roman"/>
                <w:sz w:val="24"/>
                <w:szCs w:val="24"/>
              </w:rPr>
              <w:t>органа</w:t>
            </w:r>
            <w:proofErr w:type="spellEnd"/>
            <w:r w:rsidRPr="00DF362F">
              <w:rPr>
                <w:rFonts w:ascii="Times New Roman" w:hAnsi="Times New Roman"/>
                <w:sz w:val="24"/>
                <w:szCs w:val="24"/>
              </w:rPr>
              <w:t xml:space="preserve"> відповідно до цієї статті.</w:t>
            </w:r>
          </w:p>
        </w:tc>
        <w:tc>
          <w:tcPr>
            <w:tcW w:w="6804" w:type="dxa"/>
          </w:tcPr>
          <w:p w14:paraId="4BADAFF4" w14:textId="77777777" w:rsidR="00DF362F" w:rsidRPr="00891B73" w:rsidRDefault="00DF362F" w:rsidP="00107330">
            <w:pPr>
              <w:spacing w:after="100"/>
              <w:jc w:val="both"/>
              <w:rPr>
                <w:rFonts w:ascii="Times New Roman" w:hAnsi="Times New Roman"/>
                <w:sz w:val="24"/>
                <w:szCs w:val="24"/>
              </w:rPr>
            </w:pPr>
          </w:p>
        </w:tc>
      </w:tr>
      <w:tr w:rsidR="00DF362F" w:rsidRPr="00DF362F" w14:paraId="5098C5C4" w14:textId="77777777" w:rsidTr="007A20FD">
        <w:tc>
          <w:tcPr>
            <w:tcW w:w="6918" w:type="dxa"/>
          </w:tcPr>
          <w:p w14:paraId="0990E71D"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10. Порядки ведення реєстру радіообладнання та випромінювальних пристроїв та Реєстру радіоелектронних засобів/випромінювальних пристроїв спеціального призначення визначають</w:t>
            </w:r>
            <w:r w:rsidRPr="00DF362F">
              <w:rPr>
                <w:rFonts w:ascii="Times New Roman" w:hAnsi="Times New Roman"/>
                <w:b/>
                <w:sz w:val="24"/>
                <w:szCs w:val="24"/>
              </w:rPr>
              <w:t xml:space="preserve"> </w:t>
            </w:r>
            <w:r w:rsidRPr="00DF362F">
              <w:rPr>
                <w:rFonts w:ascii="Times New Roman" w:hAnsi="Times New Roman"/>
                <w:sz w:val="24"/>
                <w:szCs w:val="24"/>
              </w:rPr>
              <w:t>регуляторний орган та Генеральний штаб Збройних Сил України відповідно.</w:t>
            </w:r>
          </w:p>
        </w:tc>
        <w:tc>
          <w:tcPr>
            <w:tcW w:w="6804" w:type="dxa"/>
          </w:tcPr>
          <w:p w14:paraId="16FF0613" w14:textId="77777777" w:rsidR="00DF362F" w:rsidRPr="00891B73" w:rsidRDefault="00DF362F" w:rsidP="00107330">
            <w:pPr>
              <w:spacing w:after="100"/>
              <w:jc w:val="both"/>
              <w:rPr>
                <w:rFonts w:ascii="Times New Roman" w:hAnsi="Times New Roman"/>
                <w:sz w:val="24"/>
                <w:szCs w:val="24"/>
              </w:rPr>
            </w:pPr>
          </w:p>
        </w:tc>
      </w:tr>
      <w:tr w:rsidR="00DF362F" w:rsidRPr="00DF362F" w14:paraId="5A074650" w14:textId="77777777" w:rsidTr="007A20FD">
        <w:tc>
          <w:tcPr>
            <w:tcW w:w="6918" w:type="dxa"/>
          </w:tcPr>
          <w:p w14:paraId="0FE7D941" w14:textId="77777777" w:rsidR="00DF362F" w:rsidRPr="00DF362F" w:rsidRDefault="00DF362F" w:rsidP="00DF362F">
            <w:pPr>
              <w:spacing w:after="100"/>
              <w:jc w:val="both"/>
              <w:rPr>
                <w:rFonts w:ascii="Times New Roman" w:hAnsi="Times New Roman"/>
                <w:sz w:val="24"/>
                <w:szCs w:val="24"/>
              </w:rPr>
            </w:pPr>
          </w:p>
        </w:tc>
        <w:tc>
          <w:tcPr>
            <w:tcW w:w="6804" w:type="dxa"/>
          </w:tcPr>
          <w:p w14:paraId="4C865F6A" w14:textId="77777777" w:rsidR="00DF362F" w:rsidRPr="00891B73" w:rsidRDefault="00DF362F" w:rsidP="00107330">
            <w:pPr>
              <w:spacing w:after="100"/>
              <w:jc w:val="both"/>
              <w:rPr>
                <w:rFonts w:ascii="Times New Roman" w:hAnsi="Times New Roman"/>
                <w:sz w:val="24"/>
                <w:szCs w:val="24"/>
              </w:rPr>
            </w:pPr>
          </w:p>
        </w:tc>
      </w:tr>
      <w:tr w:rsidR="00DF362F" w:rsidRPr="00DF362F" w14:paraId="56E32332" w14:textId="77777777" w:rsidTr="007A20FD">
        <w:tc>
          <w:tcPr>
            <w:tcW w:w="6918" w:type="dxa"/>
          </w:tcPr>
          <w:p w14:paraId="64215EFA"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69. Доступ до локальних радіомереж</w:t>
            </w:r>
          </w:p>
        </w:tc>
        <w:tc>
          <w:tcPr>
            <w:tcW w:w="6804" w:type="dxa"/>
          </w:tcPr>
          <w:p w14:paraId="6F457695"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540DC031" w14:textId="77777777" w:rsidTr="007A20FD">
        <w:tc>
          <w:tcPr>
            <w:tcW w:w="6918" w:type="dxa"/>
          </w:tcPr>
          <w:p w14:paraId="62CA12B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1. Надання доступу до електронної комунікаційної мережі загального користування через локальну радіомережу та користування з цією метою радіочастотним спектром здійснюється на засадах </w:t>
            </w:r>
            <w:r w:rsidRPr="00DF362F">
              <w:rPr>
                <w:rFonts w:ascii="Times New Roman" w:hAnsi="Times New Roman"/>
                <w:bCs/>
                <w:sz w:val="24"/>
                <w:szCs w:val="24"/>
                <w:lang w:eastAsia="uk-UA"/>
              </w:rPr>
              <w:t>загальної авторизації.</w:t>
            </w:r>
          </w:p>
        </w:tc>
        <w:tc>
          <w:tcPr>
            <w:tcW w:w="6804" w:type="dxa"/>
          </w:tcPr>
          <w:p w14:paraId="7D3E2491" w14:textId="77777777" w:rsidR="00DF362F" w:rsidRPr="00891B73" w:rsidRDefault="00DF362F" w:rsidP="00107330">
            <w:pPr>
              <w:spacing w:after="100"/>
              <w:jc w:val="both"/>
              <w:rPr>
                <w:rFonts w:ascii="Times New Roman" w:hAnsi="Times New Roman"/>
                <w:sz w:val="24"/>
                <w:szCs w:val="24"/>
              </w:rPr>
            </w:pPr>
          </w:p>
        </w:tc>
      </w:tr>
      <w:tr w:rsidR="00DF362F" w:rsidRPr="00DF362F" w14:paraId="3B5E1025" w14:textId="77777777" w:rsidTr="007A20FD">
        <w:tc>
          <w:tcPr>
            <w:tcW w:w="6918" w:type="dxa"/>
          </w:tcPr>
          <w:p w14:paraId="2E92F8D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Якщо вказана в абзаці першому діяльність здійснюється без мети надання послуг електронних комунікацій, вона не потребує подання повідомлення про початок діяльності відповідно до цього Закону.</w:t>
            </w:r>
          </w:p>
        </w:tc>
        <w:tc>
          <w:tcPr>
            <w:tcW w:w="6804" w:type="dxa"/>
          </w:tcPr>
          <w:p w14:paraId="5760E5D5" w14:textId="77777777" w:rsidR="00DF362F" w:rsidRPr="00891B73" w:rsidRDefault="00DF362F" w:rsidP="00107330">
            <w:pPr>
              <w:spacing w:after="100"/>
              <w:jc w:val="both"/>
              <w:rPr>
                <w:rFonts w:ascii="Times New Roman" w:hAnsi="Times New Roman"/>
                <w:sz w:val="24"/>
                <w:szCs w:val="24"/>
              </w:rPr>
            </w:pPr>
          </w:p>
        </w:tc>
      </w:tr>
      <w:tr w:rsidR="00DF362F" w:rsidRPr="00DF362F" w14:paraId="6CAB30D9" w14:textId="77777777" w:rsidTr="007A20FD">
        <w:tc>
          <w:tcPr>
            <w:tcW w:w="6918" w:type="dxa"/>
          </w:tcPr>
          <w:p w14:paraId="229E274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Вказані суб’єкти несуть відповідальність за порушення вимог законодавства щодо радіочастотного спектру відповідно до закону.</w:t>
            </w:r>
          </w:p>
        </w:tc>
        <w:tc>
          <w:tcPr>
            <w:tcW w:w="6804" w:type="dxa"/>
          </w:tcPr>
          <w:p w14:paraId="28555504" w14:textId="77777777" w:rsidR="00DF362F" w:rsidRPr="00891B73" w:rsidRDefault="00DF362F" w:rsidP="00107330">
            <w:pPr>
              <w:spacing w:after="100"/>
              <w:jc w:val="both"/>
              <w:rPr>
                <w:rFonts w:ascii="Times New Roman" w:hAnsi="Times New Roman"/>
                <w:sz w:val="24"/>
                <w:szCs w:val="24"/>
              </w:rPr>
            </w:pPr>
          </w:p>
        </w:tc>
      </w:tr>
      <w:tr w:rsidR="00DF362F" w:rsidRPr="00DF362F" w14:paraId="3534291A" w14:textId="77777777" w:rsidTr="007A20FD">
        <w:tc>
          <w:tcPr>
            <w:tcW w:w="6918" w:type="dxa"/>
          </w:tcPr>
          <w:p w14:paraId="7E7DF01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Вимоги до радіообладнання, яке повинно використовуватись в  радіо для того, щоб вона вважалась локальною радіомережою встановлює регуляторний орган.</w:t>
            </w:r>
          </w:p>
        </w:tc>
        <w:tc>
          <w:tcPr>
            <w:tcW w:w="6804" w:type="dxa"/>
          </w:tcPr>
          <w:p w14:paraId="4070748D" w14:textId="77777777" w:rsidR="00DF362F" w:rsidRPr="00891B73" w:rsidRDefault="00DF362F" w:rsidP="00107330">
            <w:pPr>
              <w:spacing w:after="100"/>
              <w:jc w:val="both"/>
              <w:rPr>
                <w:rFonts w:ascii="Times New Roman" w:hAnsi="Times New Roman"/>
                <w:sz w:val="24"/>
                <w:szCs w:val="24"/>
              </w:rPr>
            </w:pPr>
          </w:p>
        </w:tc>
      </w:tr>
      <w:tr w:rsidR="00DF362F" w:rsidRPr="00DF362F" w14:paraId="2C985216" w14:textId="77777777" w:rsidTr="007A20FD">
        <w:tc>
          <w:tcPr>
            <w:tcW w:w="6918" w:type="dxa"/>
          </w:tcPr>
          <w:p w14:paraId="2D19A92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Постачальники публічних електронних комунікаційних мереж та/або послуг мають право надавати на договірних засадах доступ до своїх  електронних комунікаційних мереж через локальну радіомережу, в тому числі, що знаходиться в приміщеннях кінцевого користувача, за умови дотримання умов, передбачених статтею 52 цього Закону та попередньої згоди кінцевого користувача.</w:t>
            </w:r>
          </w:p>
        </w:tc>
        <w:tc>
          <w:tcPr>
            <w:tcW w:w="6804" w:type="dxa"/>
          </w:tcPr>
          <w:p w14:paraId="4C7B2DC9" w14:textId="77777777" w:rsidR="00DF362F" w:rsidRPr="00891B73" w:rsidRDefault="00DF362F" w:rsidP="00107330">
            <w:pPr>
              <w:spacing w:after="100"/>
              <w:jc w:val="both"/>
              <w:rPr>
                <w:rFonts w:ascii="Times New Roman" w:hAnsi="Times New Roman"/>
                <w:sz w:val="24"/>
                <w:szCs w:val="24"/>
              </w:rPr>
            </w:pPr>
          </w:p>
        </w:tc>
      </w:tr>
      <w:tr w:rsidR="00DF362F" w:rsidRPr="00DF362F" w14:paraId="0753A582" w14:textId="77777777" w:rsidTr="007A20FD">
        <w:tc>
          <w:tcPr>
            <w:tcW w:w="6918" w:type="dxa"/>
          </w:tcPr>
          <w:p w14:paraId="6A91D634"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 xml:space="preserve">3. Постачальники електронних комунікаційних мереж та/або послуг не мають права обмежувати або перешкоджати кінцевим користувачам: </w:t>
            </w:r>
          </w:p>
        </w:tc>
        <w:tc>
          <w:tcPr>
            <w:tcW w:w="6804" w:type="dxa"/>
          </w:tcPr>
          <w:p w14:paraId="77D37C47" w14:textId="77777777" w:rsidR="00DF362F" w:rsidRPr="00891B73" w:rsidRDefault="00DF362F" w:rsidP="00107330">
            <w:pPr>
              <w:spacing w:after="100"/>
              <w:jc w:val="both"/>
              <w:rPr>
                <w:rFonts w:ascii="Times New Roman" w:hAnsi="Times New Roman"/>
                <w:sz w:val="24"/>
                <w:szCs w:val="24"/>
              </w:rPr>
            </w:pPr>
          </w:p>
        </w:tc>
      </w:tr>
      <w:tr w:rsidR="00DF362F" w:rsidRPr="00DF362F" w14:paraId="00067117" w14:textId="77777777" w:rsidTr="007A20FD">
        <w:tc>
          <w:tcPr>
            <w:tcW w:w="6918" w:type="dxa"/>
          </w:tcPr>
          <w:p w14:paraId="2F012D7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доступ до локальних радіомереж за власним вибором, наданий третіми особами; або</w:t>
            </w:r>
          </w:p>
        </w:tc>
        <w:tc>
          <w:tcPr>
            <w:tcW w:w="6804" w:type="dxa"/>
          </w:tcPr>
          <w:p w14:paraId="5B3AF644" w14:textId="77777777" w:rsidR="00DF362F" w:rsidRPr="00891B73" w:rsidRDefault="00DF362F" w:rsidP="00107330">
            <w:pPr>
              <w:spacing w:after="100"/>
              <w:jc w:val="both"/>
              <w:rPr>
                <w:rFonts w:ascii="Times New Roman" w:hAnsi="Times New Roman"/>
                <w:sz w:val="24"/>
                <w:szCs w:val="24"/>
              </w:rPr>
            </w:pPr>
          </w:p>
        </w:tc>
      </w:tr>
      <w:tr w:rsidR="00DF362F" w:rsidRPr="00DF362F" w14:paraId="7E86A315" w14:textId="77777777" w:rsidTr="007A20FD">
        <w:tc>
          <w:tcPr>
            <w:tcW w:w="6918" w:type="dxa"/>
          </w:tcPr>
          <w:p w14:paraId="122D1F6E"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забезпечення спільного або загального доступу до електронних комунікаційних мереж таких постачальників іншим кінцевим користувачам через  локальну радіомережу, в тому числі, на пропозицію третіх осіб, які  об’єднують і роблять загальнодоступними  локальні радіомережі різних кінцевих користувачів.</w:t>
            </w:r>
          </w:p>
        </w:tc>
        <w:tc>
          <w:tcPr>
            <w:tcW w:w="6804" w:type="dxa"/>
          </w:tcPr>
          <w:p w14:paraId="681B688C" w14:textId="77777777" w:rsidR="00DF362F" w:rsidRPr="00891B73" w:rsidRDefault="00DF362F" w:rsidP="00107330">
            <w:pPr>
              <w:spacing w:after="100"/>
              <w:jc w:val="both"/>
              <w:rPr>
                <w:rFonts w:ascii="Times New Roman" w:hAnsi="Times New Roman"/>
                <w:sz w:val="24"/>
                <w:szCs w:val="24"/>
              </w:rPr>
            </w:pPr>
          </w:p>
        </w:tc>
      </w:tr>
      <w:tr w:rsidR="00DF362F" w:rsidRPr="00DF362F" w14:paraId="2260FDA7" w14:textId="77777777" w:rsidTr="007A20FD">
        <w:tc>
          <w:tcPr>
            <w:tcW w:w="6918" w:type="dxa"/>
          </w:tcPr>
          <w:p w14:paraId="0E2B5DA9"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Кінцеві користувачі мають право надавати доступ, в тому числі спільний до своїх  локальних радіомереж іншим кінцевим користувачам, у тому числі, на основі пропозиції третіх осіб, які об'єднують і роблять загальнодоступними  локальні радіомережі різних кінцевих користувачів. </w:t>
            </w:r>
          </w:p>
        </w:tc>
        <w:tc>
          <w:tcPr>
            <w:tcW w:w="6804" w:type="dxa"/>
          </w:tcPr>
          <w:p w14:paraId="30B4C7C7" w14:textId="77777777" w:rsidR="00DF362F" w:rsidRPr="00891B73" w:rsidRDefault="00DF362F" w:rsidP="00107330">
            <w:pPr>
              <w:spacing w:after="100"/>
              <w:jc w:val="both"/>
              <w:rPr>
                <w:rFonts w:ascii="Times New Roman" w:hAnsi="Times New Roman"/>
                <w:sz w:val="24"/>
                <w:szCs w:val="24"/>
              </w:rPr>
            </w:pPr>
          </w:p>
        </w:tc>
      </w:tr>
      <w:tr w:rsidR="00DF362F" w:rsidRPr="00DF362F" w14:paraId="2B19E0E8" w14:textId="77777777" w:rsidTr="007A20FD">
        <w:tc>
          <w:tcPr>
            <w:tcW w:w="6918" w:type="dxa"/>
          </w:tcPr>
          <w:p w14:paraId="7DEFB9C5"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4. Органи державної влади чи місцевого самоврядування не повинні необґрунтовано обмежувати надання доступу до  локальних радіомереж, а також: </w:t>
            </w:r>
          </w:p>
        </w:tc>
        <w:tc>
          <w:tcPr>
            <w:tcW w:w="6804" w:type="dxa"/>
          </w:tcPr>
          <w:p w14:paraId="70B6AD0E" w14:textId="77777777" w:rsidR="00DF362F" w:rsidRPr="00891B73" w:rsidRDefault="00DF362F" w:rsidP="00107330">
            <w:pPr>
              <w:spacing w:after="100"/>
              <w:jc w:val="both"/>
              <w:rPr>
                <w:rFonts w:ascii="Times New Roman" w:hAnsi="Times New Roman"/>
                <w:sz w:val="24"/>
                <w:szCs w:val="24"/>
              </w:rPr>
            </w:pPr>
          </w:p>
        </w:tc>
      </w:tr>
      <w:tr w:rsidR="00DF362F" w:rsidRPr="00DF362F" w14:paraId="0F1481E6" w14:textId="77777777" w:rsidTr="007A20FD">
        <w:tc>
          <w:tcPr>
            <w:tcW w:w="6918" w:type="dxa"/>
          </w:tcPr>
          <w:p w14:paraId="1AD5F0A3"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1) у приміщеннях, призначених для прийому громадян або у громадських місцях, розташованих поблизу приміщень, які займають такі органи, забезпечити безоплатний відкритий доступ через локальну мережу до ресурсів, необхідних для надання адміністративних та інших державних послуг;</w:t>
            </w:r>
          </w:p>
        </w:tc>
        <w:tc>
          <w:tcPr>
            <w:tcW w:w="6804" w:type="dxa"/>
          </w:tcPr>
          <w:p w14:paraId="1C7D5437" w14:textId="77777777" w:rsidR="00DF362F" w:rsidRPr="00891B73" w:rsidRDefault="00DF362F" w:rsidP="00107330">
            <w:pPr>
              <w:spacing w:after="100"/>
              <w:jc w:val="both"/>
              <w:rPr>
                <w:rFonts w:ascii="Times New Roman" w:hAnsi="Times New Roman"/>
                <w:sz w:val="24"/>
                <w:szCs w:val="24"/>
              </w:rPr>
            </w:pPr>
          </w:p>
        </w:tc>
      </w:tr>
      <w:tr w:rsidR="00DF362F" w:rsidRPr="00DF362F" w14:paraId="0C41F08C" w14:textId="77777777" w:rsidTr="007A20FD">
        <w:tc>
          <w:tcPr>
            <w:tcW w:w="6918" w:type="dxa"/>
          </w:tcPr>
          <w:p w14:paraId="20C805B6"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2) за ініціативою громадських об’єднань чи органів державної влади для об'єднання та  спільного або  загального доступу  до локальних радіомереж різних кінцевих користувачів, в тому числі, у випадках, передбачених пунктом 1 цієї частини.</w:t>
            </w:r>
          </w:p>
        </w:tc>
        <w:tc>
          <w:tcPr>
            <w:tcW w:w="6804" w:type="dxa"/>
          </w:tcPr>
          <w:p w14:paraId="348FD097" w14:textId="77777777" w:rsidR="00DF362F" w:rsidRPr="00891B73" w:rsidRDefault="00DF362F" w:rsidP="00107330">
            <w:pPr>
              <w:spacing w:after="100"/>
              <w:jc w:val="both"/>
              <w:rPr>
                <w:rFonts w:ascii="Times New Roman" w:hAnsi="Times New Roman"/>
                <w:sz w:val="24"/>
                <w:szCs w:val="24"/>
              </w:rPr>
            </w:pPr>
          </w:p>
        </w:tc>
      </w:tr>
      <w:tr w:rsidR="00DF362F" w:rsidRPr="00DF362F" w14:paraId="557F2A4F" w14:textId="77777777" w:rsidTr="007A20FD">
        <w:tc>
          <w:tcPr>
            <w:tcW w:w="6918" w:type="dxa"/>
          </w:tcPr>
          <w:p w14:paraId="58B5ED78"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 xml:space="preserve">5. Кабінет Міністрів України приймає відповідну державну програму щодо забезпечення державної підтримки вільному доступу до локальної мережі для громадян у громадських місцях, </w:t>
            </w:r>
            <w:r w:rsidRPr="00DF362F">
              <w:rPr>
                <w:rFonts w:ascii="Times New Roman" w:hAnsi="Times New Roman"/>
                <w:sz w:val="24"/>
                <w:szCs w:val="24"/>
              </w:rPr>
              <w:lastRenderedPageBreak/>
              <w:t>включаючи парки, сквери, громадські будівлі, бібліотеки, медичні центри та музеї по всій Україні.</w:t>
            </w:r>
          </w:p>
        </w:tc>
        <w:tc>
          <w:tcPr>
            <w:tcW w:w="6804" w:type="dxa"/>
          </w:tcPr>
          <w:p w14:paraId="566400CA" w14:textId="77777777" w:rsidR="00DF362F" w:rsidRPr="00891B73" w:rsidRDefault="00DF362F" w:rsidP="00107330">
            <w:pPr>
              <w:spacing w:after="100"/>
              <w:jc w:val="both"/>
              <w:rPr>
                <w:rFonts w:ascii="Times New Roman" w:hAnsi="Times New Roman"/>
                <w:sz w:val="24"/>
                <w:szCs w:val="24"/>
              </w:rPr>
            </w:pPr>
          </w:p>
        </w:tc>
      </w:tr>
      <w:tr w:rsidR="00DF362F" w:rsidRPr="00DF362F" w14:paraId="2226BDBA" w14:textId="77777777" w:rsidTr="007A20FD">
        <w:tc>
          <w:tcPr>
            <w:tcW w:w="6918" w:type="dxa"/>
          </w:tcPr>
          <w:p w14:paraId="0A870C3E" w14:textId="77777777" w:rsidR="00DF362F" w:rsidRPr="00DF362F" w:rsidRDefault="00DF362F" w:rsidP="00DF362F">
            <w:pPr>
              <w:spacing w:after="100"/>
              <w:jc w:val="both"/>
              <w:rPr>
                <w:rFonts w:ascii="Times New Roman" w:hAnsi="Times New Roman"/>
                <w:b/>
                <w:bCs/>
                <w:sz w:val="24"/>
                <w:szCs w:val="24"/>
              </w:rPr>
            </w:pPr>
          </w:p>
        </w:tc>
        <w:tc>
          <w:tcPr>
            <w:tcW w:w="6804" w:type="dxa"/>
          </w:tcPr>
          <w:p w14:paraId="79ED5D71"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1B377BAD" w14:textId="77777777" w:rsidTr="007A20FD">
        <w:tc>
          <w:tcPr>
            <w:tcW w:w="6918" w:type="dxa"/>
          </w:tcPr>
          <w:p w14:paraId="43493DD8" w14:textId="77777777" w:rsidR="00DF362F" w:rsidRPr="00DF362F" w:rsidRDefault="00DF362F" w:rsidP="00DF362F">
            <w:pPr>
              <w:spacing w:after="100"/>
              <w:jc w:val="both"/>
              <w:rPr>
                <w:rFonts w:ascii="Times New Roman" w:hAnsi="Times New Roman"/>
                <w:b/>
                <w:bCs/>
                <w:sz w:val="24"/>
                <w:szCs w:val="24"/>
              </w:rPr>
            </w:pPr>
            <w:r w:rsidRPr="00DF362F">
              <w:rPr>
                <w:rFonts w:ascii="Times New Roman" w:hAnsi="Times New Roman"/>
                <w:b/>
                <w:bCs/>
                <w:sz w:val="24"/>
                <w:szCs w:val="24"/>
              </w:rPr>
              <w:t>Стаття 70. Розгортання та експлуатація малопотужних базових станцій</w:t>
            </w:r>
          </w:p>
        </w:tc>
        <w:tc>
          <w:tcPr>
            <w:tcW w:w="6804" w:type="dxa"/>
          </w:tcPr>
          <w:p w14:paraId="6BD666ED" w14:textId="77777777" w:rsidR="00DF362F" w:rsidRPr="00891B73" w:rsidRDefault="00DF362F" w:rsidP="00107330">
            <w:pPr>
              <w:spacing w:after="100"/>
              <w:jc w:val="both"/>
              <w:rPr>
                <w:rFonts w:ascii="Times New Roman" w:hAnsi="Times New Roman"/>
                <w:b/>
                <w:bCs/>
                <w:sz w:val="24"/>
                <w:szCs w:val="24"/>
              </w:rPr>
            </w:pPr>
          </w:p>
        </w:tc>
      </w:tr>
      <w:tr w:rsidR="00DF362F" w:rsidRPr="00DF362F" w14:paraId="04460BC3" w14:textId="77777777" w:rsidTr="007A20FD">
        <w:tc>
          <w:tcPr>
            <w:tcW w:w="6918" w:type="dxa"/>
          </w:tcPr>
          <w:p w14:paraId="3A904CC7" w14:textId="77777777" w:rsidR="00DF362F" w:rsidRPr="00DF362F" w:rsidRDefault="00DF362F" w:rsidP="00DF362F">
            <w:pPr>
              <w:spacing w:after="100"/>
              <w:jc w:val="both"/>
              <w:rPr>
                <w:rFonts w:ascii="Times New Roman" w:hAnsi="Times New Roman"/>
                <w:bCs/>
                <w:sz w:val="24"/>
                <w:szCs w:val="24"/>
              </w:rPr>
            </w:pPr>
            <w:r w:rsidRPr="00DF362F">
              <w:rPr>
                <w:rFonts w:ascii="Times New Roman" w:hAnsi="Times New Roman"/>
                <w:bCs/>
                <w:sz w:val="24"/>
                <w:szCs w:val="24"/>
              </w:rPr>
              <w:t xml:space="preserve">1. Розгортання </w:t>
            </w:r>
            <w:r w:rsidRPr="00DF362F">
              <w:rPr>
                <w:rFonts w:ascii="Times New Roman" w:hAnsi="Times New Roman"/>
                <w:sz w:val="24"/>
                <w:szCs w:val="24"/>
              </w:rPr>
              <w:t>малопотужних базових станцій</w:t>
            </w:r>
            <w:r w:rsidRPr="00DF362F">
              <w:rPr>
                <w:rFonts w:ascii="Times New Roman" w:hAnsi="Times New Roman"/>
                <w:b/>
                <w:bCs/>
                <w:sz w:val="24"/>
                <w:szCs w:val="24"/>
              </w:rPr>
              <w:t xml:space="preserve"> </w:t>
            </w:r>
            <w:r w:rsidRPr="00DF362F">
              <w:rPr>
                <w:rFonts w:ascii="Times New Roman" w:hAnsi="Times New Roman"/>
                <w:bCs/>
                <w:sz w:val="24"/>
                <w:szCs w:val="24"/>
              </w:rPr>
              <w:t xml:space="preserve">здійснюється відповідно до цієї статті на підставі ліцензій на користування радіочастотним спектром та без присвоєнь радіочастот для такого радіообладнання (на засадах загальної авторизації) в порядку, встановленому </w:t>
            </w:r>
            <w:r w:rsidRPr="00DF362F">
              <w:rPr>
                <w:rFonts w:ascii="Times New Roman" w:hAnsi="Times New Roman"/>
                <w:sz w:val="24"/>
                <w:szCs w:val="24"/>
              </w:rPr>
              <w:t>регуляторним органом</w:t>
            </w:r>
            <w:r w:rsidRPr="00DF362F">
              <w:rPr>
                <w:rFonts w:ascii="Times New Roman" w:hAnsi="Times New Roman"/>
                <w:bCs/>
                <w:sz w:val="24"/>
                <w:szCs w:val="24"/>
              </w:rPr>
              <w:t xml:space="preserve">. Такий порядок повинен визначати, в тому числі, фізичні та технічні характеристики, такі, як потужність випромінювання </w:t>
            </w:r>
            <w:r w:rsidRPr="00DF362F">
              <w:rPr>
                <w:rFonts w:ascii="Times New Roman" w:hAnsi="Times New Roman"/>
                <w:sz w:val="24"/>
                <w:szCs w:val="24"/>
              </w:rPr>
              <w:t>малопотужної базової станції</w:t>
            </w:r>
            <w:r w:rsidRPr="00DF362F">
              <w:rPr>
                <w:rFonts w:ascii="Times New Roman" w:hAnsi="Times New Roman"/>
                <w:bCs/>
                <w:sz w:val="24"/>
                <w:szCs w:val="24"/>
              </w:rPr>
              <w:t>.</w:t>
            </w:r>
          </w:p>
        </w:tc>
        <w:tc>
          <w:tcPr>
            <w:tcW w:w="6804" w:type="dxa"/>
          </w:tcPr>
          <w:p w14:paraId="4CDE3939" w14:textId="77777777" w:rsidR="00DF362F" w:rsidRPr="00891B73" w:rsidRDefault="00DF362F" w:rsidP="00107330">
            <w:pPr>
              <w:spacing w:after="100"/>
              <w:jc w:val="both"/>
              <w:rPr>
                <w:rFonts w:ascii="Times New Roman" w:hAnsi="Times New Roman"/>
                <w:bCs/>
                <w:sz w:val="24"/>
                <w:szCs w:val="24"/>
              </w:rPr>
            </w:pPr>
          </w:p>
        </w:tc>
      </w:tr>
      <w:tr w:rsidR="00DF362F" w:rsidRPr="00DF362F" w14:paraId="6F0B7606" w14:textId="77777777" w:rsidTr="007A20FD">
        <w:tc>
          <w:tcPr>
            <w:tcW w:w="6918" w:type="dxa"/>
          </w:tcPr>
          <w:p w14:paraId="0E3DF955" w14:textId="77777777" w:rsidR="00DF362F" w:rsidRPr="00DF362F" w:rsidRDefault="00DF362F" w:rsidP="00DF362F">
            <w:pPr>
              <w:spacing w:after="100"/>
              <w:jc w:val="both"/>
              <w:rPr>
                <w:rFonts w:ascii="Times New Roman" w:hAnsi="Times New Roman"/>
                <w:b/>
                <w:sz w:val="24"/>
                <w:szCs w:val="24"/>
              </w:rPr>
            </w:pPr>
            <w:r w:rsidRPr="00DF362F">
              <w:rPr>
                <w:rFonts w:ascii="Times New Roman" w:hAnsi="Times New Roman"/>
                <w:sz w:val="24"/>
                <w:szCs w:val="24"/>
              </w:rPr>
              <w:t xml:space="preserve">2. Законодавчі засади розгортання малопотужних базових станцій, які відповідають характеристикам, зазначеним в частині першій цієї статті, повинні сприяти спрощенню порядку їх розгортання, в тому числі, щодо дозвільних процедур, пов’язаних з  їх встановленням.   </w:t>
            </w:r>
          </w:p>
        </w:tc>
        <w:tc>
          <w:tcPr>
            <w:tcW w:w="6804" w:type="dxa"/>
          </w:tcPr>
          <w:p w14:paraId="7A92DBE9" w14:textId="77777777" w:rsidR="00DF362F" w:rsidRPr="00891B73" w:rsidRDefault="00DF362F" w:rsidP="00107330">
            <w:pPr>
              <w:spacing w:after="100"/>
              <w:jc w:val="both"/>
              <w:rPr>
                <w:rFonts w:ascii="Times New Roman" w:hAnsi="Times New Roman"/>
                <w:sz w:val="24"/>
                <w:szCs w:val="24"/>
              </w:rPr>
            </w:pPr>
          </w:p>
        </w:tc>
      </w:tr>
      <w:tr w:rsidR="00DF362F" w:rsidRPr="00DF362F" w14:paraId="6A420A5E" w14:textId="77777777" w:rsidTr="007A20FD">
        <w:tc>
          <w:tcPr>
            <w:tcW w:w="6918" w:type="dxa"/>
          </w:tcPr>
          <w:p w14:paraId="25BBB21A"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3. Постачальники електронних комунікаційних мереж та/або послуг мають право на доступ до фізичної інфраструктури, що знаходиться в державній чи комунальні власності, придатної для розміщення малопотужних базових станцій</w:t>
            </w:r>
            <w:r w:rsidRPr="00DF362F">
              <w:rPr>
                <w:rFonts w:ascii="Times New Roman" w:hAnsi="Times New Roman"/>
                <w:b/>
                <w:bCs/>
                <w:sz w:val="24"/>
                <w:szCs w:val="24"/>
              </w:rPr>
              <w:t xml:space="preserve"> </w:t>
            </w:r>
            <w:r w:rsidRPr="00DF362F">
              <w:rPr>
                <w:rFonts w:ascii="Times New Roman" w:hAnsi="Times New Roman"/>
                <w:sz w:val="24"/>
                <w:szCs w:val="24"/>
              </w:rPr>
              <w:t xml:space="preserve">або для підключення таких точок до  електронної комунікаційної мережі загального користування, в тому числі, вуличне обладнання, стовпи вуличного освітлення, дорожні знаки, світлофори, біл-борди, автобусні та трамвайні зупинки та станції метро. </w:t>
            </w:r>
          </w:p>
        </w:tc>
        <w:tc>
          <w:tcPr>
            <w:tcW w:w="6804" w:type="dxa"/>
          </w:tcPr>
          <w:p w14:paraId="2CAC54E8" w14:textId="77777777" w:rsidR="00DF362F" w:rsidRPr="00891B73" w:rsidRDefault="00DF362F" w:rsidP="00107330">
            <w:pPr>
              <w:spacing w:after="100"/>
              <w:jc w:val="both"/>
              <w:rPr>
                <w:rFonts w:ascii="Times New Roman" w:hAnsi="Times New Roman"/>
                <w:sz w:val="24"/>
                <w:szCs w:val="24"/>
              </w:rPr>
            </w:pPr>
          </w:p>
        </w:tc>
      </w:tr>
      <w:tr w:rsidR="00DF362F" w:rsidRPr="00DF362F" w14:paraId="122DCDEF" w14:textId="77777777" w:rsidTr="007A20FD">
        <w:tc>
          <w:tcPr>
            <w:tcW w:w="6918" w:type="dxa"/>
          </w:tcPr>
          <w:p w14:paraId="029499EF"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t>Органи державної влади та місцевого самоврядування повинні задовольняти всі обґрунтовані запити на доступ для малопотужних базових станцій</w:t>
            </w:r>
            <w:r w:rsidRPr="00DF362F">
              <w:rPr>
                <w:rFonts w:ascii="Times New Roman" w:hAnsi="Times New Roman"/>
                <w:b/>
                <w:bCs/>
                <w:sz w:val="24"/>
                <w:szCs w:val="24"/>
              </w:rPr>
              <w:t xml:space="preserve"> </w:t>
            </w:r>
            <w:r w:rsidRPr="00DF362F">
              <w:rPr>
                <w:rFonts w:ascii="Times New Roman" w:hAnsi="Times New Roman"/>
                <w:sz w:val="24"/>
                <w:szCs w:val="24"/>
              </w:rPr>
              <w:t xml:space="preserve">на справедливих, розумних, прозорих і недискримінаційних умовах, які повинні бути оприлюднені в єдиному інформаційному пункті, передбаченому у статті 31 цього Закону. </w:t>
            </w:r>
          </w:p>
        </w:tc>
        <w:tc>
          <w:tcPr>
            <w:tcW w:w="6804" w:type="dxa"/>
          </w:tcPr>
          <w:p w14:paraId="19E21AE0" w14:textId="77777777" w:rsidR="00DF362F" w:rsidRPr="00891B73" w:rsidRDefault="00DF362F" w:rsidP="00107330">
            <w:pPr>
              <w:spacing w:after="100"/>
              <w:jc w:val="both"/>
              <w:rPr>
                <w:rFonts w:ascii="Times New Roman" w:hAnsi="Times New Roman"/>
                <w:sz w:val="24"/>
                <w:szCs w:val="24"/>
              </w:rPr>
            </w:pPr>
          </w:p>
        </w:tc>
      </w:tr>
      <w:tr w:rsidR="00DF362F" w:rsidRPr="00DF362F" w14:paraId="0BDB98C0" w14:textId="77777777" w:rsidTr="007A20FD">
        <w:tc>
          <w:tcPr>
            <w:tcW w:w="6918" w:type="dxa"/>
          </w:tcPr>
          <w:p w14:paraId="02420A0B" w14:textId="77777777" w:rsidR="00DF362F" w:rsidRPr="00DF362F" w:rsidRDefault="00DF362F" w:rsidP="00DF362F">
            <w:pPr>
              <w:spacing w:after="100"/>
              <w:jc w:val="both"/>
              <w:rPr>
                <w:rFonts w:ascii="Times New Roman" w:hAnsi="Times New Roman"/>
                <w:sz w:val="24"/>
                <w:szCs w:val="24"/>
              </w:rPr>
            </w:pPr>
            <w:r w:rsidRPr="00DF362F">
              <w:rPr>
                <w:rFonts w:ascii="Times New Roman" w:hAnsi="Times New Roman"/>
                <w:sz w:val="24"/>
                <w:szCs w:val="24"/>
              </w:rPr>
              <w:lastRenderedPageBreak/>
              <w:t>4. Органи державної влади та місцевого самоврядування не встановлюють та не стягувати жодної адміністративної плати для розгортання малопотужних базових станцій</w:t>
            </w:r>
            <w:r w:rsidRPr="00DF362F">
              <w:rPr>
                <w:rFonts w:ascii="Times New Roman" w:hAnsi="Times New Roman"/>
                <w:b/>
                <w:bCs/>
                <w:sz w:val="24"/>
                <w:szCs w:val="24"/>
              </w:rPr>
              <w:t xml:space="preserve"> </w:t>
            </w:r>
            <w:r w:rsidRPr="00DF362F">
              <w:rPr>
                <w:rFonts w:ascii="Times New Roman" w:hAnsi="Times New Roman"/>
                <w:sz w:val="24"/>
                <w:szCs w:val="24"/>
              </w:rPr>
              <w:t>, крім зборів за надання передбачених законом адміністративних послуг, які не повинні перевищувати собівартості їх надання.</w:t>
            </w:r>
          </w:p>
        </w:tc>
        <w:tc>
          <w:tcPr>
            <w:tcW w:w="6804" w:type="dxa"/>
          </w:tcPr>
          <w:p w14:paraId="3A87EEA9" w14:textId="77777777" w:rsidR="00DF362F" w:rsidRPr="00891B73" w:rsidRDefault="00DF362F" w:rsidP="00107330">
            <w:pPr>
              <w:spacing w:after="100"/>
              <w:jc w:val="both"/>
              <w:rPr>
                <w:rFonts w:ascii="Times New Roman" w:hAnsi="Times New Roman"/>
                <w:sz w:val="24"/>
                <w:szCs w:val="24"/>
              </w:rPr>
            </w:pPr>
          </w:p>
        </w:tc>
      </w:tr>
    </w:tbl>
    <w:p w14:paraId="027FAF95" w14:textId="77777777" w:rsidR="00DF362F" w:rsidRPr="00DF362F" w:rsidRDefault="00DF362F">
      <w:pPr>
        <w:rPr>
          <w:lang w:val="uk-UA"/>
        </w:rPr>
      </w:pPr>
    </w:p>
    <w:sectPr w:rsidR="00DF362F" w:rsidRPr="00DF362F" w:rsidSect="0014526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CC"/>
    <w:family w:val="swiss"/>
    <w:pitch w:val="variable"/>
    <w:sig w:usb0="E4002EFF" w:usb1="C000E47F" w:usb2="00000009" w:usb3="00000000" w:csb0="000001FF" w:csb1="00000000"/>
  </w:font>
  <w:font w:name="Antiqua">
    <w:altName w:val="Times New Roman"/>
    <w:panose1 w:val="020B0604020202020204"/>
    <w:charset w:val="00"/>
    <w:family w:val="swiss"/>
    <w:notTrueType/>
    <w:pitch w:val="variable"/>
    <w:sig w:usb0="00000003" w:usb1="00000000" w:usb2="00000000" w:usb3="00000000" w:csb0="00000001" w:csb1="00000000"/>
  </w:font>
  <w:font w:name="Liberation Mono">
    <w:altName w:val="Courier New"/>
    <w:panose1 w:val="020B0604020202020204"/>
    <w:charset w:val="CC"/>
    <w:family w:val="modern"/>
    <w:notTrueType/>
    <w:pitch w:val="fixed"/>
    <w:sig w:usb0="00000203" w:usb1="00000000" w:usb2="00000000" w:usb3="00000000" w:csb0="00000005"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9"/>
    <w:multiLevelType w:val="hybridMultilevel"/>
    <w:tmpl w:val="14D5368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DD491A"/>
    <w:multiLevelType w:val="hybridMultilevel"/>
    <w:tmpl w:val="2D2E9E7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8D04DC"/>
    <w:multiLevelType w:val="hybridMultilevel"/>
    <w:tmpl w:val="2CFAD8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ACC6D5F"/>
    <w:multiLevelType w:val="hybridMultilevel"/>
    <w:tmpl w:val="DEB4252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007066D"/>
    <w:multiLevelType w:val="hybridMultilevel"/>
    <w:tmpl w:val="80B406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547230"/>
    <w:multiLevelType w:val="hybridMultilevel"/>
    <w:tmpl w:val="6A3617A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1E538B3"/>
    <w:multiLevelType w:val="hybridMultilevel"/>
    <w:tmpl w:val="DADA9D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8E66440"/>
    <w:multiLevelType w:val="hybridMultilevel"/>
    <w:tmpl w:val="F20AEB04"/>
    <w:lvl w:ilvl="0" w:tplc="BBB836CE">
      <w:start w:val="5"/>
      <w:numFmt w:val="decimal"/>
      <w:lvlText w:val="%1."/>
      <w:lvlJc w:val="left"/>
      <w:pPr>
        <w:ind w:left="720" w:hanging="360"/>
      </w:pPr>
      <w:rPr>
        <w:rFonts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9E17CAF"/>
    <w:multiLevelType w:val="hybridMultilevel"/>
    <w:tmpl w:val="57944C22"/>
    <w:lvl w:ilvl="0" w:tplc="91807DBA">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223A35B2"/>
    <w:multiLevelType w:val="hybridMultilevel"/>
    <w:tmpl w:val="6A5A92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34959DB"/>
    <w:multiLevelType w:val="hybridMultilevel"/>
    <w:tmpl w:val="D3D894A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27424F87"/>
    <w:multiLevelType w:val="hybridMultilevel"/>
    <w:tmpl w:val="C4D0074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A3F6681"/>
    <w:multiLevelType w:val="hybridMultilevel"/>
    <w:tmpl w:val="34ECAF3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D276A49"/>
    <w:multiLevelType w:val="hybridMultilevel"/>
    <w:tmpl w:val="8ECEF246"/>
    <w:lvl w:ilvl="0" w:tplc="5282CB7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2D80417F"/>
    <w:multiLevelType w:val="hybridMultilevel"/>
    <w:tmpl w:val="B10457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52B7DB2"/>
    <w:multiLevelType w:val="hybridMultilevel"/>
    <w:tmpl w:val="9EEC44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5D60B31"/>
    <w:multiLevelType w:val="hybridMultilevel"/>
    <w:tmpl w:val="0A2A3030"/>
    <w:lvl w:ilvl="0" w:tplc="5E0086F6">
      <w:start w:val="6"/>
      <w:numFmt w:val="decimal"/>
      <w:lvlText w:val="%1."/>
      <w:lvlJc w:val="left"/>
      <w:pPr>
        <w:ind w:left="396" w:hanging="360"/>
      </w:pPr>
      <w:rPr>
        <w:rFonts w:cs="Times New Roman" w:hint="default"/>
      </w:rPr>
    </w:lvl>
    <w:lvl w:ilvl="1" w:tplc="04220019" w:tentative="1">
      <w:start w:val="1"/>
      <w:numFmt w:val="lowerLetter"/>
      <w:lvlText w:val="%2."/>
      <w:lvlJc w:val="left"/>
      <w:pPr>
        <w:ind w:left="1116" w:hanging="360"/>
      </w:pPr>
      <w:rPr>
        <w:rFonts w:cs="Times New Roman"/>
      </w:rPr>
    </w:lvl>
    <w:lvl w:ilvl="2" w:tplc="0422001B" w:tentative="1">
      <w:start w:val="1"/>
      <w:numFmt w:val="lowerRoman"/>
      <w:lvlText w:val="%3."/>
      <w:lvlJc w:val="right"/>
      <w:pPr>
        <w:ind w:left="1836" w:hanging="180"/>
      </w:pPr>
      <w:rPr>
        <w:rFonts w:cs="Times New Roman"/>
      </w:rPr>
    </w:lvl>
    <w:lvl w:ilvl="3" w:tplc="0422000F" w:tentative="1">
      <w:start w:val="1"/>
      <w:numFmt w:val="decimal"/>
      <w:lvlText w:val="%4."/>
      <w:lvlJc w:val="left"/>
      <w:pPr>
        <w:ind w:left="2556" w:hanging="360"/>
      </w:pPr>
      <w:rPr>
        <w:rFonts w:cs="Times New Roman"/>
      </w:rPr>
    </w:lvl>
    <w:lvl w:ilvl="4" w:tplc="04220019" w:tentative="1">
      <w:start w:val="1"/>
      <w:numFmt w:val="lowerLetter"/>
      <w:lvlText w:val="%5."/>
      <w:lvlJc w:val="left"/>
      <w:pPr>
        <w:ind w:left="3276" w:hanging="360"/>
      </w:pPr>
      <w:rPr>
        <w:rFonts w:cs="Times New Roman"/>
      </w:rPr>
    </w:lvl>
    <w:lvl w:ilvl="5" w:tplc="0422001B" w:tentative="1">
      <w:start w:val="1"/>
      <w:numFmt w:val="lowerRoman"/>
      <w:lvlText w:val="%6."/>
      <w:lvlJc w:val="right"/>
      <w:pPr>
        <w:ind w:left="3996" w:hanging="180"/>
      </w:pPr>
      <w:rPr>
        <w:rFonts w:cs="Times New Roman"/>
      </w:rPr>
    </w:lvl>
    <w:lvl w:ilvl="6" w:tplc="0422000F" w:tentative="1">
      <w:start w:val="1"/>
      <w:numFmt w:val="decimal"/>
      <w:lvlText w:val="%7."/>
      <w:lvlJc w:val="left"/>
      <w:pPr>
        <w:ind w:left="4716" w:hanging="360"/>
      </w:pPr>
      <w:rPr>
        <w:rFonts w:cs="Times New Roman"/>
      </w:rPr>
    </w:lvl>
    <w:lvl w:ilvl="7" w:tplc="04220019" w:tentative="1">
      <w:start w:val="1"/>
      <w:numFmt w:val="lowerLetter"/>
      <w:lvlText w:val="%8."/>
      <w:lvlJc w:val="left"/>
      <w:pPr>
        <w:ind w:left="5436" w:hanging="360"/>
      </w:pPr>
      <w:rPr>
        <w:rFonts w:cs="Times New Roman"/>
      </w:rPr>
    </w:lvl>
    <w:lvl w:ilvl="8" w:tplc="0422001B" w:tentative="1">
      <w:start w:val="1"/>
      <w:numFmt w:val="lowerRoman"/>
      <w:lvlText w:val="%9."/>
      <w:lvlJc w:val="right"/>
      <w:pPr>
        <w:ind w:left="6156" w:hanging="180"/>
      </w:pPr>
      <w:rPr>
        <w:rFonts w:cs="Times New Roman"/>
      </w:rPr>
    </w:lvl>
  </w:abstractNum>
  <w:abstractNum w:abstractNumId="17" w15:restartNumberingAfterBreak="0">
    <w:nsid w:val="37893EC7"/>
    <w:multiLevelType w:val="hybridMultilevel"/>
    <w:tmpl w:val="2BA6F2B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388F7AFF"/>
    <w:multiLevelType w:val="hybridMultilevel"/>
    <w:tmpl w:val="DA58E38E"/>
    <w:lvl w:ilvl="0" w:tplc="8432EC7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AD52D55"/>
    <w:multiLevelType w:val="hybridMultilevel"/>
    <w:tmpl w:val="12F0C3F8"/>
    <w:lvl w:ilvl="0" w:tplc="2098B772">
      <w:start w:val="5"/>
      <w:numFmt w:val="decimal"/>
      <w:lvlText w:val="%1."/>
      <w:lvlJc w:val="left"/>
      <w:pPr>
        <w:ind w:left="530" w:hanging="360"/>
      </w:pPr>
      <w:rPr>
        <w:rFonts w:cs="Times New Roman" w:hint="default"/>
        <w:b w:val="0"/>
      </w:rPr>
    </w:lvl>
    <w:lvl w:ilvl="1" w:tplc="04220019" w:tentative="1">
      <w:start w:val="1"/>
      <w:numFmt w:val="lowerLetter"/>
      <w:lvlText w:val="%2."/>
      <w:lvlJc w:val="left"/>
      <w:pPr>
        <w:ind w:left="1250" w:hanging="360"/>
      </w:pPr>
      <w:rPr>
        <w:rFonts w:cs="Times New Roman"/>
      </w:rPr>
    </w:lvl>
    <w:lvl w:ilvl="2" w:tplc="0422001B" w:tentative="1">
      <w:start w:val="1"/>
      <w:numFmt w:val="lowerRoman"/>
      <w:lvlText w:val="%3."/>
      <w:lvlJc w:val="right"/>
      <w:pPr>
        <w:ind w:left="1970" w:hanging="180"/>
      </w:pPr>
      <w:rPr>
        <w:rFonts w:cs="Times New Roman"/>
      </w:rPr>
    </w:lvl>
    <w:lvl w:ilvl="3" w:tplc="0422000F" w:tentative="1">
      <w:start w:val="1"/>
      <w:numFmt w:val="decimal"/>
      <w:lvlText w:val="%4."/>
      <w:lvlJc w:val="left"/>
      <w:pPr>
        <w:ind w:left="2690" w:hanging="360"/>
      </w:pPr>
      <w:rPr>
        <w:rFonts w:cs="Times New Roman"/>
      </w:rPr>
    </w:lvl>
    <w:lvl w:ilvl="4" w:tplc="04220019" w:tentative="1">
      <w:start w:val="1"/>
      <w:numFmt w:val="lowerLetter"/>
      <w:lvlText w:val="%5."/>
      <w:lvlJc w:val="left"/>
      <w:pPr>
        <w:ind w:left="3410" w:hanging="360"/>
      </w:pPr>
      <w:rPr>
        <w:rFonts w:cs="Times New Roman"/>
      </w:rPr>
    </w:lvl>
    <w:lvl w:ilvl="5" w:tplc="0422001B" w:tentative="1">
      <w:start w:val="1"/>
      <w:numFmt w:val="lowerRoman"/>
      <w:lvlText w:val="%6."/>
      <w:lvlJc w:val="right"/>
      <w:pPr>
        <w:ind w:left="4130" w:hanging="180"/>
      </w:pPr>
      <w:rPr>
        <w:rFonts w:cs="Times New Roman"/>
      </w:rPr>
    </w:lvl>
    <w:lvl w:ilvl="6" w:tplc="0422000F" w:tentative="1">
      <w:start w:val="1"/>
      <w:numFmt w:val="decimal"/>
      <w:lvlText w:val="%7."/>
      <w:lvlJc w:val="left"/>
      <w:pPr>
        <w:ind w:left="4850" w:hanging="360"/>
      </w:pPr>
      <w:rPr>
        <w:rFonts w:cs="Times New Roman"/>
      </w:rPr>
    </w:lvl>
    <w:lvl w:ilvl="7" w:tplc="04220019" w:tentative="1">
      <w:start w:val="1"/>
      <w:numFmt w:val="lowerLetter"/>
      <w:lvlText w:val="%8."/>
      <w:lvlJc w:val="left"/>
      <w:pPr>
        <w:ind w:left="5570" w:hanging="360"/>
      </w:pPr>
      <w:rPr>
        <w:rFonts w:cs="Times New Roman"/>
      </w:rPr>
    </w:lvl>
    <w:lvl w:ilvl="8" w:tplc="0422001B" w:tentative="1">
      <w:start w:val="1"/>
      <w:numFmt w:val="lowerRoman"/>
      <w:lvlText w:val="%9."/>
      <w:lvlJc w:val="right"/>
      <w:pPr>
        <w:ind w:left="6290" w:hanging="180"/>
      </w:pPr>
      <w:rPr>
        <w:rFonts w:cs="Times New Roman"/>
      </w:rPr>
    </w:lvl>
  </w:abstractNum>
  <w:abstractNum w:abstractNumId="20" w15:restartNumberingAfterBreak="0">
    <w:nsid w:val="40A12005"/>
    <w:multiLevelType w:val="hybridMultilevel"/>
    <w:tmpl w:val="DFDEF60E"/>
    <w:lvl w:ilvl="0" w:tplc="58EA75A0">
      <w:start w:val="5"/>
      <w:numFmt w:val="decimal"/>
      <w:lvlText w:val="%1."/>
      <w:lvlJc w:val="left"/>
      <w:pPr>
        <w:ind w:left="720" w:hanging="360"/>
      </w:pPr>
      <w:rPr>
        <w:rFonts w:eastAsia="Times New Roman"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0A35CEC"/>
    <w:multiLevelType w:val="hybridMultilevel"/>
    <w:tmpl w:val="4F7841D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9D52C6"/>
    <w:multiLevelType w:val="hybridMultilevel"/>
    <w:tmpl w:val="A34889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42160B2E"/>
    <w:multiLevelType w:val="hybridMultilevel"/>
    <w:tmpl w:val="2C4E27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307185B"/>
    <w:multiLevelType w:val="hybridMultilevel"/>
    <w:tmpl w:val="D3027C90"/>
    <w:lvl w:ilvl="0" w:tplc="DBCEF6C6">
      <w:start w:val="6"/>
      <w:numFmt w:val="decimal"/>
      <w:lvlText w:val="%1."/>
      <w:lvlJc w:val="left"/>
      <w:pPr>
        <w:ind w:left="396" w:hanging="360"/>
      </w:pPr>
      <w:rPr>
        <w:rFonts w:cs="Times New Roman" w:hint="default"/>
      </w:rPr>
    </w:lvl>
    <w:lvl w:ilvl="1" w:tplc="04220019" w:tentative="1">
      <w:start w:val="1"/>
      <w:numFmt w:val="lowerLetter"/>
      <w:lvlText w:val="%2."/>
      <w:lvlJc w:val="left"/>
      <w:pPr>
        <w:ind w:left="1116" w:hanging="360"/>
      </w:pPr>
      <w:rPr>
        <w:rFonts w:cs="Times New Roman"/>
      </w:rPr>
    </w:lvl>
    <w:lvl w:ilvl="2" w:tplc="0422001B" w:tentative="1">
      <w:start w:val="1"/>
      <w:numFmt w:val="lowerRoman"/>
      <w:lvlText w:val="%3."/>
      <w:lvlJc w:val="right"/>
      <w:pPr>
        <w:ind w:left="1836" w:hanging="180"/>
      </w:pPr>
      <w:rPr>
        <w:rFonts w:cs="Times New Roman"/>
      </w:rPr>
    </w:lvl>
    <w:lvl w:ilvl="3" w:tplc="0422000F" w:tentative="1">
      <w:start w:val="1"/>
      <w:numFmt w:val="decimal"/>
      <w:lvlText w:val="%4."/>
      <w:lvlJc w:val="left"/>
      <w:pPr>
        <w:ind w:left="2556" w:hanging="360"/>
      </w:pPr>
      <w:rPr>
        <w:rFonts w:cs="Times New Roman"/>
      </w:rPr>
    </w:lvl>
    <w:lvl w:ilvl="4" w:tplc="04220019" w:tentative="1">
      <w:start w:val="1"/>
      <w:numFmt w:val="lowerLetter"/>
      <w:lvlText w:val="%5."/>
      <w:lvlJc w:val="left"/>
      <w:pPr>
        <w:ind w:left="3276" w:hanging="360"/>
      </w:pPr>
      <w:rPr>
        <w:rFonts w:cs="Times New Roman"/>
      </w:rPr>
    </w:lvl>
    <w:lvl w:ilvl="5" w:tplc="0422001B" w:tentative="1">
      <w:start w:val="1"/>
      <w:numFmt w:val="lowerRoman"/>
      <w:lvlText w:val="%6."/>
      <w:lvlJc w:val="right"/>
      <w:pPr>
        <w:ind w:left="3996" w:hanging="180"/>
      </w:pPr>
      <w:rPr>
        <w:rFonts w:cs="Times New Roman"/>
      </w:rPr>
    </w:lvl>
    <w:lvl w:ilvl="6" w:tplc="0422000F" w:tentative="1">
      <w:start w:val="1"/>
      <w:numFmt w:val="decimal"/>
      <w:lvlText w:val="%7."/>
      <w:lvlJc w:val="left"/>
      <w:pPr>
        <w:ind w:left="4716" w:hanging="360"/>
      </w:pPr>
      <w:rPr>
        <w:rFonts w:cs="Times New Roman"/>
      </w:rPr>
    </w:lvl>
    <w:lvl w:ilvl="7" w:tplc="04220019" w:tentative="1">
      <w:start w:val="1"/>
      <w:numFmt w:val="lowerLetter"/>
      <w:lvlText w:val="%8."/>
      <w:lvlJc w:val="left"/>
      <w:pPr>
        <w:ind w:left="5436" w:hanging="360"/>
      </w:pPr>
      <w:rPr>
        <w:rFonts w:cs="Times New Roman"/>
      </w:rPr>
    </w:lvl>
    <w:lvl w:ilvl="8" w:tplc="0422001B" w:tentative="1">
      <w:start w:val="1"/>
      <w:numFmt w:val="lowerRoman"/>
      <w:lvlText w:val="%9."/>
      <w:lvlJc w:val="right"/>
      <w:pPr>
        <w:ind w:left="6156" w:hanging="180"/>
      </w:pPr>
      <w:rPr>
        <w:rFonts w:cs="Times New Roman"/>
      </w:rPr>
    </w:lvl>
  </w:abstractNum>
  <w:abstractNum w:abstractNumId="25" w15:restartNumberingAfterBreak="0">
    <w:nsid w:val="431239E1"/>
    <w:multiLevelType w:val="hybridMultilevel"/>
    <w:tmpl w:val="3A147F8A"/>
    <w:lvl w:ilvl="0" w:tplc="CDC8F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5C72B6"/>
    <w:multiLevelType w:val="hybridMultilevel"/>
    <w:tmpl w:val="CE6A362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461D7E08"/>
    <w:multiLevelType w:val="hybridMultilevel"/>
    <w:tmpl w:val="DA58E38E"/>
    <w:lvl w:ilvl="0" w:tplc="8432EC7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7F37941"/>
    <w:multiLevelType w:val="hybridMultilevel"/>
    <w:tmpl w:val="7CF4F9A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48B760E3"/>
    <w:multiLevelType w:val="hybridMultilevel"/>
    <w:tmpl w:val="5BD2196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4A556ABC"/>
    <w:multiLevelType w:val="hybridMultilevel"/>
    <w:tmpl w:val="EACAF3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4B4D7C57"/>
    <w:multiLevelType w:val="hybridMultilevel"/>
    <w:tmpl w:val="72FEFB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4F61081E"/>
    <w:multiLevelType w:val="hybridMultilevel"/>
    <w:tmpl w:val="3C503134"/>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4FA37392"/>
    <w:multiLevelType w:val="hybridMultilevel"/>
    <w:tmpl w:val="6D2C8AD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515F7DD2"/>
    <w:multiLevelType w:val="hybridMultilevel"/>
    <w:tmpl w:val="2DA47BC6"/>
    <w:lvl w:ilvl="0" w:tplc="BD2254A2">
      <w:start w:val="1"/>
      <w:numFmt w:val="decimal"/>
      <w:lvlText w:val="%1)"/>
      <w:lvlJc w:val="left"/>
      <w:pPr>
        <w:ind w:left="394" w:hanging="360"/>
      </w:pPr>
      <w:rPr>
        <w:rFonts w:cs="Times New Roman" w:hint="default"/>
      </w:rPr>
    </w:lvl>
    <w:lvl w:ilvl="1" w:tplc="04220019" w:tentative="1">
      <w:start w:val="1"/>
      <w:numFmt w:val="lowerLetter"/>
      <w:lvlText w:val="%2."/>
      <w:lvlJc w:val="left"/>
      <w:pPr>
        <w:ind w:left="1114" w:hanging="360"/>
      </w:pPr>
      <w:rPr>
        <w:rFonts w:cs="Times New Roman"/>
      </w:rPr>
    </w:lvl>
    <w:lvl w:ilvl="2" w:tplc="0422001B" w:tentative="1">
      <w:start w:val="1"/>
      <w:numFmt w:val="lowerRoman"/>
      <w:lvlText w:val="%3."/>
      <w:lvlJc w:val="right"/>
      <w:pPr>
        <w:ind w:left="1834" w:hanging="180"/>
      </w:pPr>
      <w:rPr>
        <w:rFonts w:cs="Times New Roman"/>
      </w:rPr>
    </w:lvl>
    <w:lvl w:ilvl="3" w:tplc="0422000F" w:tentative="1">
      <w:start w:val="1"/>
      <w:numFmt w:val="decimal"/>
      <w:lvlText w:val="%4."/>
      <w:lvlJc w:val="left"/>
      <w:pPr>
        <w:ind w:left="2554" w:hanging="360"/>
      </w:pPr>
      <w:rPr>
        <w:rFonts w:cs="Times New Roman"/>
      </w:rPr>
    </w:lvl>
    <w:lvl w:ilvl="4" w:tplc="04220019" w:tentative="1">
      <w:start w:val="1"/>
      <w:numFmt w:val="lowerLetter"/>
      <w:lvlText w:val="%5."/>
      <w:lvlJc w:val="left"/>
      <w:pPr>
        <w:ind w:left="3274" w:hanging="360"/>
      </w:pPr>
      <w:rPr>
        <w:rFonts w:cs="Times New Roman"/>
      </w:rPr>
    </w:lvl>
    <w:lvl w:ilvl="5" w:tplc="0422001B" w:tentative="1">
      <w:start w:val="1"/>
      <w:numFmt w:val="lowerRoman"/>
      <w:lvlText w:val="%6."/>
      <w:lvlJc w:val="right"/>
      <w:pPr>
        <w:ind w:left="3994" w:hanging="180"/>
      </w:pPr>
      <w:rPr>
        <w:rFonts w:cs="Times New Roman"/>
      </w:rPr>
    </w:lvl>
    <w:lvl w:ilvl="6" w:tplc="0422000F" w:tentative="1">
      <w:start w:val="1"/>
      <w:numFmt w:val="decimal"/>
      <w:lvlText w:val="%7."/>
      <w:lvlJc w:val="left"/>
      <w:pPr>
        <w:ind w:left="4714" w:hanging="360"/>
      </w:pPr>
      <w:rPr>
        <w:rFonts w:cs="Times New Roman"/>
      </w:rPr>
    </w:lvl>
    <w:lvl w:ilvl="7" w:tplc="04220019" w:tentative="1">
      <w:start w:val="1"/>
      <w:numFmt w:val="lowerLetter"/>
      <w:lvlText w:val="%8."/>
      <w:lvlJc w:val="left"/>
      <w:pPr>
        <w:ind w:left="5434" w:hanging="360"/>
      </w:pPr>
      <w:rPr>
        <w:rFonts w:cs="Times New Roman"/>
      </w:rPr>
    </w:lvl>
    <w:lvl w:ilvl="8" w:tplc="0422001B" w:tentative="1">
      <w:start w:val="1"/>
      <w:numFmt w:val="lowerRoman"/>
      <w:lvlText w:val="%9."/>
      <w:lvlJc w:val="right"/>
      <w:pPr>
        <w:ind w:left="6154" w:hanging="180"/>
      </w:pPr>
      <w:rPr>
        <w:rFonts w:cs="Times New Roman"/>
      </w:rPr>
    </w:lvl>
  </w:abstractNum>
  <w:abstractNum w:abstractNumId="35" w15:restartNumberingAfterBreak="0">
    <w:nsid w:val="52E61B9D"/>
    <w:multiLevelType w:val="hybridMultilevel"/>
    <w:tmpl w:val="B7445CF4"/>
    <w:lvl w:ilvl="0" w:tplc="4D88E8E2">
      <w:start w:val="7"/>
      <w:numFmt w:val="decimal"/>
      <w:lvlText w:val="%1."/>
      <w:lvlJc w:val="left"/>
      <w:pPr>
        <w:ind w:left="408" w:hanging="360"/>
      </w:pPr>
      <w:rPr>
        <w:rFonts w:cs="Times New Roman" w:hint="default"/>
      </w:rPr>
    </w:lvl>
    <w:lvl w:ilvl="1" w:tplc="04220019" w:tentative="1">
      <w:start w:val="1"/>
      <w:numFmt w:val="lowerLetter"/>
      <w:lvlText w:val="%2."/>
      <w:lvlJc w:val="left"/>
      <w:pPr>
        <w:ind w:left="1128" w:hanging="360"/>
      </w:pPr>
      <w:rPr>
        <w:rFonts w:cs="Times New Roman"/>
      </w:rPr>
    </w:lvl>
    <w:lvl w:ilvl="2" w:tplc="0422001B" w:tentative="1">
      <w:start w:val="1"/>
      <w:numFmt w:val="lowerRoman"/>
      <w:lvlText w:val="%3."/>
      <w:lvlJc w:val="right"/>
      <w:pPr>
        <w:ind w:left="1848" w:hanging="180"/>
      </w:pPr>
      <w:rPr>
        <w:rFonts w:cs="Times New Roman"/>
      </w:rPr>
    </w:lvl>
    <w:lvl w:ilvl="3" w:tplc="0422000F" w:tentative="1">
      <w:start w:val="1"/>
      <w:numFmt w:val="decimal"/>
      <w:lvlText w:val="%4."/>
      <w:lvlJc w:val="left"/>
      <w:pPr>
        <w:ind w:left="2568" w:hanging="360"/>
      </w:pPr>
      <w:rPr>
        <w:rFonts w:cs="Times New Roman"/>
      </w:rPr>
    </w:lvl>
    <w:lvl w:ilvl="4" w:tplc="04220019" w:tentative="1">
      <w:start w:val="1"/>
      <w:numFmt w:val="lowerLetter"/>
      <w:lvlText w:val="%5."/>
      <w:lvlJc w:val="left"/>
      <w:pPr>
        <w:ind w:left="3288" w:hanging="360"/>
      </w:pPr>
      <w:rPr>
        <w:rFonts w:cs="Times New Roman"/>
      </w:rPr>
    </w:lvl>
    <w:lvl w:ilvl="5" w:tplc="0422001B" w:tentative="1">
      <w:start w:val="1"/>
      <w:numFmt w:val="lowerRoman"/>
      <w:lvlText w:val="%6."/>
      <w:lvlJc w:val="right"/>
      <w:pPr>
        <w:ind w:left="4008" w:hanging="180"/>
      </w:pPr>
      <w:rPr>
        <w:rFonts w:cs="Times New Roman"/>
      </w:rPr>
    </w:lvl>
    <w:lvl w:ilvl="6" w:tplc="0422000F" w:tentative="1">
      <w:start w:val="1"/>
      <w:numFmt w:val="decimal"/>
      <w:lvlText w:val="%7."/>
      <w:lvlJc w:val="left"/>
      <w:pPr>
        <w:ind w:left="4728" w:hanging="360"/>
      </w:pPr>
      <w:rPr>
        <w:rFonts w:cs="Times New Roman"/>
      </w:rPr>
    </w:lvl>
    <w:lvl w:ilvl="7" w:tplc="04220019" w:tentative="1">
      <w:start w:val="1"/>
      <w:numFmt w:val="lowerLetter"/>
      <w:lvlText w:val="%8."/>
      <w:lvlJc w:val="left"/>
      <w:pPr>
        <w:ind w:left="5448" w:hanging="360"/>
      </w:pPr>
      <w:rPr>
        <w:rFonts w:cs="Times New Roman"/>
      </w:rPr>
    </w:lvl>
    <w:lvl w:ilvl="8" w:tplc="0422001B" w:tentative="1">
      <w:start w:val="1"/>
      <w:numFmt w:val="lowerRoman"/>
      <w:lvlText w:val="%9."/>
      <w:lvlJc w:val="right"/>
      <w:pPr>
        <w:ind w:left="6168" w:hanging="180"/>
      </w:pPr>
      <w:rPr>
        <w:rFonts w:cs="Times New Roman"/>
      </w:rPr>
    </w:lvl>
  </w:abstractNum>
  <w:abstractNum w:abstractNumId="36" w15:restartNumberingAfterBreak="0">
    <w:nsid w:val="535F26A8"/>
    <w:multiLevelType w:val="hybridMultilevel"/>
    <w:tmpl w:val="16DAFAC8"/>
    <w:lvl w:ilvl="0" w:tplc="78106D7E">
      <w:start w:val="5"/>
      <w:numFmt w:val="decimal"/>
      <w:lvlText w:val="%1)"/>
      <w:lvlJc w:val="left"/>
      <w:pPr>
        <w:ind w:left="720" w:hanging="360"/>
      </w:pPr>
      <w:rPr>
        <w:rFonts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52664B0"/>
    <w:multiLevelType w:val="hybridMultilevel"/>
    <w:tmpl w:val="FD1E1282"/>
    <w:lvl w:ilvl="0" w:tplc="43DCD0AC">
      <w:start w:val="8"/>
      <w:numFmt w:val="decimal"/>
      <w:lvlText w:val="%1."/>
      <w:lvlJc w:val="left"/>
      <w:pPr>
        <w:ind w:left="1069" w:hanging="360"/>
      </w:pPr>
      <w:rPr>
        <w:rFonts w:asciiTheme="minorHAnsi" w:eastAsia="Times New Roman" w:hAnsiTheme="minorHAnsi" w:cs="Times New Roman" w:hint="default"/>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57024048"/>
    <w:multiLevelType w:val="hybridMultilevel"/>
    <w:tmpl w:val="8D8A6036"/>
    <w:lvl w:ilvl="0" w:tplc="4A9C92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59E5706A"/>
    <w:multiLevelType w:val="multilevel"/>
    <w:tmpl w:val="E3C6BCF0"/>
    <w:lvl w:ilvl="0">
      <w:start w:val="1"/>
      <w:numFmt w:val="decimal"/>
      <w:lvlText w:val="%1."/>
      <w:lvlJc w:val="left"/>
      <w:pPr>
        <w:tabs>
          <w:tab w:val="num" w:pos="360"/>
        </w:tabs>
        <w:ind w:left="360" w:hanging="247"/>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5BEE731C"/>
    <w:multiLevelType w:val="hybridMultilevel"/>
    <w:tmpl w:val="DCAADE90"/>
    <w:lvl w:ilvl="0" w:tplc="70CE21E6">
      <w:start w:val="5"/>
      <w:numFmt w:val="decimal"/>
      <w:lvlText w:val="%1."/>
      <w:lvlJc w:val="left"/>
      <w:pPr>
        <w:ind w:left="810" w:hanging="360"/>
      </w:pPr>
      <w:rPr>
        <w:rFonts w:eastAsia="Times New Roman" w:cs="Times New Roman" w:hint="default"/>
        <w:color w:val="4472C4" w:themeColor="accent1"/>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1" w15:restartNumberingAfterBreak="0">
    <w:nsid w:val="616E7354"/>
    <w:multiLevelType w:val="hybridMultilevel"/>
    <w:tmpl w:val="A1C6A5B4"/>
    <w:lvl w:ilvl="0" w:tplc="FDB6B7EE">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2" w15:restartNumberingAfterBreak="0">
    <w:nsid w:val="66E37298"/>
    <w:multiLevelType w:val="hybridMultilevel"/>
    <w:tmpl w:val="2390C0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178473D"/>
    <w:multiLevelType w:val="hybridMultilevel"/>
    <w:tmpl w:val="26CEF5F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15:restartNumberingAfterBreak="0">
    <w:nsid w:val="750051CC"/>
    <w:multiLevelType w:val="hybridMultilevel"/>
    <w:tmpl w:val="FBE2D2E0"/>
    <w:lvl w:ilvl="0" w:tplc="B114F7B2">
      <w:start w:val="1"/>
      <w:numFmt w:val="decimal"/>
      <w:lvlText w:val="%1."/>
      <w:lvlJc w:val="left"/>
      <w:pPr>
        <w:ind w:left="810" w:hanging="45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15:restartNumberingAfterBreak="0">
    <w:nsid w:val="75B57F47"/>
    <w:multiLevelType w:val="hybridMultilevel"/>
    <w:tmpl w:val="8F94A74E"/>
    <w:lvl w:ilvl="0" w:tplc="308CBFF4">
      <w:start w:val="1"/>
      <w:numFmt w:val="decimal"/>
      <w:lvlText w:val="%1)"/>
      <w:lvlJc w:val="left"/>
      <w:pPr>
        <w:ind w:left="1219" w:hanging="51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6" w15:restartNumberingAfterBreak="0">
    <w:nsid w:val="77624C93"/>
    <w:multiLevelType w:val="hybridMultilevel"/>
    <w:tmpl w:val="B6A8EF78"/>
    <w:lvl w:ilvl="0" w:tplc="14682F36">
      <w:start w:val="5"/>
      <w:numFmt w:val="decimal"/>
      <w:lvlText w:val="%1."/>
      <w:lvlJc w:val="left"/>
      <w:pPr>
        <w:ind w:left="720" w:hanging="360"/>
      </w:pPr>
      <w:rPr>
        <w:rFonts w:eastAsia="Times New Roman"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15:restartNumberingAfterBreak="0">
    <w:nsid w:val="7D027D04"/>
    <w:multiLevelType w:val="hybridMultilevel"/>
    <w:tmpl w:val="7478A5F0"/>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8" w15:restartNumberingAfterBreak="0">
    <w:nsid w:val="7FD14DA8"/>
    <w:multiLevelType w:val="hybridMultilevel"/>
    <w:tmpl w:val="8716DD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1"/>
  </w:num>
  <w:num w:numId="5">
    <w:abstractNumId w:val="43"/>
  </w:num>
  <w:num w:numId="6">
    <w:abstractNumId w:val="32"/>
  </w:num>
  <w:num w:numId="7">
    <w:abstractNumId w:val="35"/>
  </w:num>
  <w:num w:numId="8">
    <w:abstractNumId w:val="9"/>
  </w:num>
  <w:num w:numId="9">
    <w:abstractNumId w:val="7"/>
  </w:num>
  <w:num w:numId="10">
    <w:abstractNumId w:val="40"/>
  </w:num>
  <w:num w:numId="11">
    <w:abstractNumId w:val="36"/>
  </w:num>
  <w:num w:numId="12">
    <w:abstractNumId w:val="20"/>
  </w:num>
  <w:num w:numId="13">
    <w:abstractNumId w:val="4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23"/>
  </w:num>
  <w:num w:numId="18">
    <w:abstractNumId w:val="22"/>
  </w:num>
  <w:num w:numId="19">
    <w:abstractNumId w:val="38"/>
  </w:num>
  <w:num w:numId="20">
    <w:abstractNumId w:val="29"/>
  </w:num>
  <w:num w:numId="21">
    <w:abstractNumId w:val="42"/>
  </w:num>
  <w:num w:numId="22">
    <w:abstractNumId w:val="31"/>
  </w:num>
  <w:num w:numId="23">
    <w:abstractNumId w:val="14"/>
  </w:num>
  <w:num w:numId="24">
    <w:abstractNumId w:val="34"/>
  </w:num>
  <w:num w:numId="25">
    <w:abstractNumId w:val="48"/>
  </w:num>
  <w:num w:numId="26">
    <w:abstractNumId w:val="28"/>
  </w:num>
  <w:num w:numId="27">
    <w:abstractNumId w:val="10"/>
  </w:num>
  <w:num w:numId="28">
    <w:abstractNumId w:val="21"/>
  </w:num>
  <w:num w:numId="29">
    <w:abstractNumId w:val="25"/>
  </w:num>
  <w:num w:numId="30">
    <w:abstractNumId w:val="1"/>
  </w:num>
  <w:num w:numId="31">
    <w:abstractNumId w:val="8"/>
  </w:num>
  <w:num w:numId="32">
    <w:abstractNumId w:val="12"/>
  </w:num>
  <w:num w:numId="33">
    <w:abstractNumId w:val="3"/>
  </w:num>
  <w:num w:numId="34">
    <w:abstractNumId w:val="4"/>
  </w:num>
  <w:num w:numId="35">
    <w:abstractNumId w:val="19"/>
  </w:num>
  <w:num w:numId="36">
    <w:abstractNumId w:val="33"/>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0"/>
  </w:num>
  <w:num w:numId="41">
    <w:abstractNumId w:val="18"/>
  </w:num>
  <w:num w:numId="42">
    <w:abstractNumId w:val="37"/>
  </w:num>
  <w:num w:numId="43">
    <w:abstractNumId w:val="27"/>
  </w:num>
  <w:num w:numId="44">
    <w:abstractNumId w:val="13"/>
  </w:num>
  <w:num w:numId="45">
    <w:abstractNumId w:val="17"/>
  </w:num>
  <w:num w:numId="46">
    <w:abstractNumId w:val="16"/>
  </w:num>
  <w:num w:numId="47">
    <w:abstractNumId w:val="24"/>
  </w:num>
  <w:num w:numId="48">
    <w:abstractNumId w:val="4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2F"/>
    <w:rsid w:val="000610D8"/>
    <w:rsid w:val="00086ACF"/>
    <w:rsid w:val="00107330"/>
    <w:rsid w:val="00126CE8"/>
    <w:rsid w:val="0014526D"/>
    <w:rsid w:val="00172ACF"/>
    <w:rsid w:val="0021193C"/>
    <w:rsid w:val="00252B4C"/>
    <w:rsid w:val="00273B39"/>
    <w:rsid w:val="002806F2"/>
    <w:rsid w:val="002B4C5A"/>
    <w:rsid w:val="00341EB8"/>
    <w:rsid w:val="003E271C"/>
    <w:rsid w:val="003F4472"/>
    <w:rsid w:val="004600DF"/>
    <w:rsid w:val="005A5E73"/>
    <w:rsid w:val="005F7DB6"/>
    <w:rsid w:val="00664825"/>
    <w:rsid w:val="00697BDC"/>
    <w:rsid w:val="006A09F0"/>
    <w:rsid w:val="00700426"/>
    <w:rsid w:val="0070726A"/>
    <w:rsid w:val="00797CBC"/>
    <w:rsid w:val="007A20FD"/>
    <w:rsid w:val="007E7426"/>
    <w:rsid w:val="007F326F"/>
    <w:rsid w:val="00891B73"/>
    <w:rsid w:val="008E577C"/>
    <w:rsid w:val="00917B42"/>
    <w:rsid w:val="0093536B"/>
    <w:rsid w:val="00973930"/>
    <w:rsid w:val="00974ABD"/>
    <w:rsid w:val="009C11E3"/>
    <w:rsid w:val="009C6B7E"/>
    <w:rsid w:val="009D0539"/>
    <w:rsid w:val="00A6145B"/>
    <w:rsid w:val="00AD3BA3"/>
    <w:rsid w:val="00B16A4D"/>
    <w:rsid w:val="00C220AA"/>
    <w:rsid w:val="00C62391"/>
    <w:rsid w:val="00D103D7"/>
    <w:rsid w:val="00D831CA"/>
    <w:rsid w:val="00DF362F"/>
    <w:rsid w:val="00E20622"/>
    <w:rsid w:val="00E6559E"/>
    <w:rsid w:val="00EC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F6BD"/>
  <w15:chartTrackingRefBased/>
  <w15:docId w15:val="{6D8718F9-EE97-45D6-B4FB-AD8F5C1F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362F"/>
  </w:style>
  <w:style w:type="table" w:customStyle="1" w:styleId="10">
    <w:name w:val="Сетка таблицы1"/>
    <w:basedOn w:val="a1"/>
    <w:next w:val="a3"/>
    <w:uiPriority w:val="39"/>
    <w:rsid w:val="00DF362F"/>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DF362F"/>
    <w:rPr>
      <w:rFonts w:cs="Times New Roman"/>
    </w:rPr>
  </w:style>
  <w:style w:type="paragraph" w:styleId="HTML">
    <w:name w:val="HTML Preformatted"/>
    <w:basedOn w:val="a"/>
    <w:link w:val="HTML0"/>
    <w:uiPriority w:val="99"/>
    <w:unhideWhenUsed/>
    <w:rsid w:val="00DF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DF362F"/>
    <w:rPr>
      <w:rFonts w:ascii="Courier New" w:eastAsia="Times New Roman" w:hAnsi="Courier New" w:cs="Courier New"/>
      <w:sz w:val="20"/>
      <w:szCs w:val="20"/>
      <w:lang w:val="uk-UA" w:eastAsia="uk-UA"/>
    </w:rPr>
  </w:style>
  <w:style w:type="paragraph" w:styleId="a4">
    <w:name w:val="header"/>
    <w:basedOn w:val="a"/>
    <w:link w:val="a5"/>
    <w:uiPriority w:val="99"/>
    <w:unhideWhenUsed/>
    <w:rsid w:val="00DF362F"/>
    <w:pPr>
      <w:tabs>
        <w:tab w:val="center" w:pos="4819"/>
        <w:tab w:val="right" w:pos="9639"/>
      </w:tabs>
      <w:spacing w:after="0" w:line="240" w:lineRule="auto"/>
    </w:pPr>
    <w:rPr>
      <w:rFonts w:eastAsia="Times New Roman" w:cs="Times New Roman"/>
      <w:lang w:val="uk-UA"/>
    </w:rPr>
  </w:style>
  <w:style w:type="character" w:customStyle="1" w:styleId="a5">
    <w:name w:val="Верхний колонтитул Знак"/>
    <w:basedOn w:val="a0"/>
    <w:link w:val="a4"/>
    <w:uiPriority w:val="99"/>
    <w:rsid w:val="00DF362F"/>
    <w:rPr>
      <w:rFonts w:eastAsia="Times New Roman" w:cs="Times New Roman"/>
      <w:lang w:val="uk-UA"/>
    </w:rPr>
  </w:style>
  <w:style w:type="paragraph" w:styleId="a6">
    <w:name w:val="footer"/>
    <w:basedOn w:val="a"/>
    <w:link w:val="a7"/>
    <w:uiPriority w:val="99"/>
    <w:unhideWhenUsed/>
    <w:rsid w:val="00DF362F"/>
    <w:pPr>
      <w:tabs>
        <w:tab w:val="center" w:pos="4819"/>
        <w:tab w:val="right" w:pos="9639"/>
      </w:tabs>
      <w:spacing w:after="0" w:line="240" w:lineRule="auto"/>
    </w:pPr>
    <w:rPr>
      <w:rFonts w:eastAsia="Times New Roman" w:cs="Times New Roman"/>
      <w:lang w:val="uk-UA"/>
    </w:rPr>
  </w:style>
  <w:style w:type="character" w:customStyle="1" w:styleId="a7">
    <w:name w:val="Нижний колонтитул Знак"/>
    <w:basedOn w:val="a0"/>
    <w:link w:val="a6"/>
    <w:uiPriority w:val="99"/>
    <w:rsid w:val="00DF362F"/>
    <w:rPr>
      <w:rFonts w:eastAsia="Times New Roman" w:cs="Times New Roman"/>
      <w:lang w:val="uk-UA"/>
    </w:rPr>
  </w:style>
  <w:style w:type="paragraph" w:styleId="a8">
    <w:name w:val="List Paragraph"/>
    <w:basedOn w:val="a"/>
    <w:uiPriority w:val="34"/>
    <w:qFormat/>
    <w:rsid w:val="00DF362F"/>
    <w:pPr>
      <w:ind w:left="720"/>
      <w:contextualSpacing/>
    </w:pPr>
    <w:rPr>
      <w:rFonts w:eastAsia="Times New Roman" w:cs="Times New Roman"/>
      <w:lang w:val="uk-UA"/>
    </w:rPr>
  </w:style>
  <w:style w:type="paragraph" w:customStyle="1" w:styleId="rvps2">
    <w:name w:val="rvps2"/>
    <w:basedOn w:val="a"/>
    <w:qFormat/>
    <w:rsid w:val="00DF36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Hyperlink"/>
    <w:basedOn w:val="a0"/>
    <w:uiPriority w:val="99"/>
    <w:unhideWhenUsed/>
    <w:rsid w:val="00DF362F"/>
    <w:rPr>
      <w:rFonts w:cs="Times New Roman"/>
      <w:color w:val="0000FF"/>
      <w:u w:val="single"/>
    </w:rPr>
  </w:style>
  <w:style w:type="character" w:customStyle="1" w:styleId="rvts9">
    <w:name w:val="rvts9"/>
    <w:basedOn w:val="a0"/>
    <w:rsid w:val="00DF362F"/>
    <w:rPr>
      <w:rFonts w:cs="Times New Roman"/>
    </w:rPr>
  </w:style>
  <w:style w:type="paragraph" w:customStyle="1" w:styleId="doc-ti">
    <w:name w:val="doc-ti"/>
    <w:basedOn w:val="a"/>
    <w:rsid w:val="00DF36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annotation reference"/>
    <w:basedOn w:val="a0"/>
    <w:uiPriority w:val="99"/>
    <w:semiHidden/>
    <w:unhideWhenUsed/>
    <w:rsid w:val="00DF362F"/>
    <w:rPr>
      <w:rFonts w:cs="Times New Roman"/>
      <w:sz w:val="16"/>
      <w:szCs w:val="16"/>
    </w:rPr>
  </w:style>
  <w:style w:type="paragraph" w:styleId="ab">
    <w:name w:val="annotation text"/>
    <w:basedOn w:val="a"/>
    <w:link w:val="ac"/>
    <w:uiPriority w:val="99"/>
    <w:unhideWhenUsed/>
    <w:rsid w:val="00DF362F"/>
    <w:pPr>
      <w:spacing w:line="240" w:lineRule="auto"/>
    </w:pPr>
    <w:rPr>
      <w:rFonts w:eastAsia="Times New Roman" w:cs="Times New Roman"/>
      <w:sz w:val="20"/>
      <w:szCs w:val="20"/>
      <w:lang w:val="uk-UA"/>
    </w:rPr>
  </w:style>
  <w:style w:type="character" w:customStyle="1" w:styleId="ac">
    <w:name w:val="Текст примечания Знак"/>
    <w:basedOn w:val="a0"/>
    <w:link w:val="ab"/>
    <w:uiPriority w:val="99"/>
    <w:rsid w:val="00DF362F"/>
    <w:rPr>
      <w:rFonts w:eastAsia="Times New Roman" w:cs="Times New Roman"/>
      <w:sz w:val="20"/>
      <w:szCs w:val="20"/>
      <w:lang w:val="uk-UA"/>
    </w:rPr>
  </w:style>
  <w:style w:type="paragraph" w:styleId="ad">
    <w:name w:val="annotation subject"/>
    <w:basedOn w:val="ab"/>
    <w:next w:val="ab"/>
    <w:link w:val="ae"/>
    <w:uiPriority w:val="99"/>
    <w:semiHidden/>
    <w:unhideWhenUsed/>
    <w:rsid w:val="00DF362F"/>
    <w:rPr>
      <w:b/>
      <w:bCs/>
    </w:rPr>
  </w:style>
  <w:style w:type="character" w:customStyle="1" w:styleId="ae">
    <w:name w:val="Тема примечания Знак"/>
    <w:basedOn w:val="ac"/>
    <w:link w:val="ad"/>
    <w:uiPriority w:val="99"/>
    <w:semiHidden/>
    <w:rsid w:val="00DF362F"/>
    <w:rPr>
      <w:rFonts w:eastAsia="Times New Roman" w:cs="Times New Roman"/>
      <w:b/>
      <w:bCs/>
      <w:sz w:val="20"/>
      <w:szCs w:val="20"/>
      <w:lang w:val="uk-UA"/>
    </w:rPr>
  </w:style>
  <w:style w:type="paragraph" w:styleId="af">
    <w:name w:val="Balloon Text"/>
    <w:basedOn w:val="a"/>
    <w:link w:val="af0"/>
    <w:uiPriority w:val="99"/>
    <w:semiHidden/>
    <w:unhideWhenUsed/>
    <w:rsid w:val="00DF362F"/>
    <w:pPr>
      <w:spacing w:after="0" w:line="240" w:lineRule="auto"/>
    </w:pPr>
    <w:rPr>
      <w:rFonts w:ascii="Segoe UI" w:eastAsia="Times New Roman" w:hAnsi="Segoe UI" w:cs="Segoe UI"/>
      <w:sz w:val="18"/>
      <w:szCs w:val="18"/>
      <w:lang w:val="uk-UA"/>
    </w:rPr>
  </w:style>
  <w:style w:type="character" w:customStyle="1" w:styleId="af0">
    <w:name w:val="Текст выноски Знак"/>
    <w:basedOn w:val="a0"/>
    <w:link w:val="af"/>
    <w:uiPriority w:val="99"/>
    <w:semiHidden/>
    <w:rsid w:val="00DF362F"/>
    <w:rPr>
      <w:rFonts w:ascii="Segoe UI" w:eastAsia="Times New Roman" w:hAnsi="Segoe UI" w:cs="Segoe UI"/>
      <w:sz w:val="18"/>
      <w:szCs w:val="18"/>
      <w:lang w:val="uk-UA"/>
    </w:rPr>
  </w:style>
  <w:style w:type="character" w:customStyle="1" w:styleId="rvts46">
    <w:name w:val="rvts46"/>
    <w:basedOn w:val="a0"/>
    <w:rsid w:val="00DF362F"/>
    <w:rPr>
      <w:rFonts w:cs="Times New Roman"/>
    </w:rPr>
  </w:style>
  <w:style w:type="paragraph" w:customStyle="1" w:styleId="rvps7">
    <w:name w:val="rvps7"/>
    <w:basedOn w:val="a"/>
    <w:rsid w:val="00DF36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DF362F"/>
    <w:rPr>
      <w:rFonts w:cs="Times New Roman"/>
    </w:rPr>
  </w:style>
  <w:style w:type="paragraph" w:customStyle="1" w:styleId="11">
    <w:name w:val="Абзац списка1"/>
    <w:basedOn w:val="a"/>
    <w:uiPriority w:val="34"/>
    <w:qFormat/>
    <w:rsid w:val="00DF362F"/>
    <w:pPr>
      <w:ind w:left="720"/>
      <w:contextualSpacing/>
    </w:pPr>
    <w:rPr>
      <w:rFonts w:ascii="Calibri" w:eastAsia="Times New Roman" w:hAnsi="Calibri" w:cs="Times New Roman"/>
      <w:lang w:val="uk-UA" w:eastAsia="uk-UA"/>
    </w:rPr>
  </w:style>
  <w:style w:type="paragraph" w:customStyle="1" w:styleId="af1">
    <w:name w:val="Нормальний текст"/>
    <w:basedOn w:val="a"/>
    <w:uiPriority w:val="99"/>
    <w:semiHidden/>
    <w:qFormat/>
    <w:rsid w:val="00DF362F"/>
    <w:pPr>
      <w:spacing w:before="120" w:after="0" w:line="240" w:lineRule="auto"/>
      <w:ind w:firstLine="567"/>
      <w:contextualSpacing/>
      <w:jc w:val="both"/>
    </w:pPr>
    <w:rPr>
      <w:rFonts w:ascii="Antiqua" w:eastAsia="Times New Roman" w:hAnsi="Antiqua" w:cs="Times New Roman"/>
      <w:sz w:val="26"/>
      <w:szCs w:val="20"/>
      <w:lang w:val="uk-UA" w:eastAsia="ru-RU"/>
    </w:rPr>
  </w:style>
  <w:style w:type="character" w:customStyle="1" w:styleId="rvts44">
    <w:name w:val="rvts44"/>
    <w:basedOn w:val="a0"/>
    <w:rsid w:val="00DF362F"/>
    <w:rPr>
      <w:rFonts w:cs="Times New Roman"/>
    </w:rPr>
  </w:style>
  <w:style w:type="character" w:customStyle="1" w:styleId="rvts37">
    <w:name w:val="rvts37"/>
    <w:basedOn w:val="a0"/>
    <w:rsid w:val="00DF362F"/>
    <w:rPr>
      <w:rFonts w:cs="Times New Roman"/>
    </w:rPr>
  </w:style>
  <w:style w:type="character" w:customStyle="1" w:styleId="rvts0">
    <w:name w:val="rvts0"/>
    <w:basedOn w:val="a0"/>
    <w:rsid w:val="00DF362F"/>
    <w:rPr>
      <w:rFonts w:cs="Times New Roman"/>
    </w:rPr>
  </w:style>
  <w:style w:type="paragraph" w:customStyle="1" w:styleId="3f3f3f3f3f3f3f3f3f3f3f3f3f3f3f3f3f3f3f3f3f">
    <w:name w:val="Т3fе3fк3fс3fт3f в3f з3fа3fд3fа3fн3fн3fо3fм3f ф3fо3fр3fм3fа3fт3fе3f"/>
    <w:basedOn w:val="a"/>
    <w:uiPriority w:val="99"/>
    <w:rsid w:val="00DF362F"/>
    <w:pPr>
      <w:widowControl w:val="0"/>
      <w:autoSpaceDE w:val="0"/>
      <w:autoSpaceDN w:val="0"/>
      <w:adjustRightInd w:val="0"/>
      <w:spacing w:after="0" w:line="240" w:lineRule="auto"/>
    </w:pPr>
    <w:rPr>
      <w:rFonts w:ascii="Liberation Mono" w:eastAsia="Times New Roman" w:hAnsi="Liberation Serif" w:cs="Liberation Mono"/>
      <w:sz w:val="20"/>
      <w:szCs w:val="20"/>
      <w:lang w:eastAsia="ru-RU"/>
    </w:rPr>
  </w:style>
  <w:style w:type="paragraph" w:customStyle="1" w:styleId="12">
    <w:name w:val="Без интервала1"/>
    <w:next w:val="af2"/>
    <w:uiPriority w:val="1"/>
    <w:qFormat/>
    <w:rsid w:val="00DF362F"/>
    <w:pPr>
      <w:spacing w:after="0" w:line="240" w:lineRule="auto"/>
    </w:pPr>
    <w:rPr>
      <w:rFonts w:eastAsia="Times New Roman" w:cs="Times New Roman"/>
      <w:lang w:val="uk-UA"/>
    </w:rPr>
  </w:style>
  <w:style w:type="paragraph" w:styleId="af3">
    <w:name w:val="footnote text"/>
    <w:basedOn w:val="a"/>
    <w:link w:val="af4"/>
    <w:uiPriority w:val="99"/>
    <w:semiHidden/>
    <w:unhideWhenUsed/>
    <w:rsid w:val="00DF362F"/>
    <w:pPr>
      <w:spacing w:after="0" w:line="240" w:lineRule="auto"/>
    </w:pPr>
    <w:rPr>
      <w:rFonts w:eastAsia="Times New Roman" w:cs="Times New Roman"/>
      <w:sz w:val="20"/>
      <w:szCs w:val="20"/>
      <w:lang w:val="uk-UA"/>
    </w:rPr>
  </w:style>
  <w:style w:type="character" w:customStyle="1" w:styleId="af4">
    <w:name w:val="Текст сноски Знак"/>
    <w:basedOn w:val="a0"/>
    <w:link w:val="af3"/>
    <w:uiPriority w:val="99"/>
    <w:semiHidden/>
    <w:rsid w:val="00DF362F"/>
    <w:rPr>
      <w:rFonts w:eastAsia="Times New Roman" w:cs="Times New Roman"/>
      <w:sz w:val="20"/>
      <w:szCs w:val="20"/>
      <w:lang w:val="uk-UA"/>
    </w:rPr>
  </w:style>
  <w:style w:type="character" w:styleId="af5">
    <w:name w:val="footnote reference"/>
    <w:basedOn w:val="a0"/>
    <w:uiPriority w:val="99"/>
    <w:semiHidden/>
    <w:unhideWhenUsed/>
    <w:rsid w:val="00DF362F"/>
    <w:rPr>
      <w:rFonts w:cs="Times New Roman"/>
      <w:vertAlign w:val="superscript"/>
    </w:rPr>
  </w:style>
  <w:style w:type="character" w:customStyle="1" w:styleId="apple-converted-space">
    <w:name w:val="apple-converted-space"/>
    <w:basedOn w:val="a0"/>
    <w:rsid w:val="00DF362F"/>
    <w:rPr>
      <w:rFonts w:cs="Times New Roman"/>
    </w:rPr>
  </w:style>
  <w:style w:type="paragraph" w:customStyle="1" w:styleId="StyleZakonu">
    <w:name w:val="StyleZakonu"/>
    <w:basedOn w:val="a"/>
    <w:link w:val="StyleZakonu0"/>
    <w:rsid w:val="00DF362F"/>
    <w:pPr>
      <w:spacing w:after="60" w:line="220" w:lineRule="exact"/>
      <w:ind w:firstLine="284"/>
      <w:jc w:val="both"/>
    </w:pPr>
    <w:rPr>
      <w:rFonts w:ascii="Times New Roman" w:eastAsia="Times New Roman" w:hAnsi="Times New Roman" w:cs="Times New Roman"/>
      <w:sz w:val="20"/>
      <w:szCs w:val="20"/>
      <w:lang w:val="uk-UA" w:eastAsia="ru-RU"/>
    </w:rPr>
  </w:style>
  <w:style w:type="paragraph" w:styleId="af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uiPriority w:val="99"/>
    <w:unhideWhenUsed/>
    <w:qFormat/>
    <w:rsid w:val="00DF362F"/>
    <w:pPr>
      <w:spacing w:before="100" w:beforeAutospacing="1" w:after="100" w:afterAutospacing="1" w:line="240" w:lineRule="auto"/>
    </w:pPr>
    <w:rPr>
      <w:rFonts w:ascii="Calibri" w:eastAsia="Times New Roman" w:hAnsi="Calibri" w:cs="Times New Roman"/>
      <w:lang w:val="uk-UA" w:eastAsia="uk-UA"/>
    </w:rPr>
  </w:style>
  <w:style w:type="character" w:styleId="af7">
    <w:name w:val="Emphasis"/>
    <w:basedOn w:val="a0"/>
    <w:uiPriority w:val="20"/>
    <w:qFormat/>
    <w:rsid w:val="00DF362F"/>
    <w:rPr>
      <w:rFonts w:cs="Times New Roman"/>
      <w:i/>
      <w:iCs/>
    </w:rPr>
  </w:style>
  <w:style w:type="paragraph" w:customStyle="1" w:styleId="af8">
    <w:name w:val="Вид документа"/>
    <w:basedOn w:val="a"/>
    <w:next w:val="a"/>
    <w:rsid w:val="00DF362F"/>
    <w:pPr>
      <w:keepNext/>
      <w:keepLines/>
      <w:spacing w:after="240" w:line="240" w:lineRule="auto"/>
      <w:jc w:val="right"/>
    </w:pPr>
    <w:rPr>
      <w:rFonts w:ascii="Antiqua" w:eastAsia="Times New Roman" w:hAnsi="Antiqua" w:cs="Times New Roman"/>
      <w:spacing w:val="20"/>
      <w:sz w:val="26"/>
      <w:szCs w:val="20"/>
      <w:lang w:val="uk-UA" w:eastAsia="ru-RU"/>
    </w:rPr>
  </w:style>
  <w:style w:type="paragraph" w:customStyle="1" w:styleId="xfmc2">
    <w:name w:val="xfmc2"/>
    <w:basedOn w:val="a"/>
    <w:uiPriority w:val="99"/>
    <w:semiHidden/>
    <w:rsid w:val="00DF36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1">
    <w:name w:val="xfmc1"/>
    <w:basedOn w:val="a"/>
    <w:rsid w:val="00DF36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Абзац списка11"/>
    <w:basedOn w:val="a"/>
    <w:uiPriority w:val="34"/>
    <w:semiHidden/>
    <w:qFormat/>
    <w:rsid w:val="00DF362F"/>
    <w:pPr>
      <w:tabs>
        <w:tab w:val="left" w:pos="708"/>
      </w:tabs>
      <w:spacing w:after="200" w:line="276" w:lineRule="auto"/>
      <w:ind w:left="720"/>
      <w:contextualSpacing/>
    </w:pPr>
    <w:rPr>
      <w:rFonts w:ascii="Calibri" w:eastAsia="Times New Roman" w:hAnsi="Calibri" w:cs="Times New Roman"/>
      <w:lang w:val="uk-UA"/>
    </w:rPr>
  </w:style>
  <w:style w:type="character" w:customStyle="1" w:styleId="rvts15">
    <w:name w:val="rvts15"/>
    <w:rsid w:val="00DF362F"/>
  </w:style>
  <w:style w:type="character" w:customStyle="1" w:styleId="StyleZakonu0">
    <w:name w:val="StyleZakonu Знак"/>
    <w:link w:val="StyleZakonu"/>
    <w:locked/>
    <w:rsid w:val="00DF362F"/>
    <w:rPr>
      <w:rFonts w:ascii="Times New Roman" w:eastAsia="Times New Roman" w:hAnsi="Times New Roman" w:cs="Times New Roman"/>
      <w:sz w:val="20"/>
      <w:szCs w:val="20"/>
      <w:lang w:val="uk-UA" w:eastAsia="ru-RU"/>
    </w:rPr>
  </w:style>
  <w:style w:type="paragraph" w:styleId="af9">
    <w:name w:val="Subtitle"/>
    <w:basedOn w:val="a"/>
    <w:link w:val="afa"/>
    <w:uiPriority w:val="99"/>
    <w:qFormat/>
    <w:rsid w:val="00DF362F"/>
    <w:pPr>
      <w:spacing w:after="0" w:line="240" w:lineRule="auto"/>
      <w:jc w:val="center"/>
    </w:pPr>
    <w:rPr>
      <w:rFonts w:ascii="Times New Roman" w:eastAsia="Times New Roman" w:hAnsi="Times New Roman" w:cs="Times New Roman"/>
      <w:b/>
      <w:sz w:val="24"/>
      <w:szCs w:val="20"/>
      <w:lang w:val="en-GB" w:eastAsia="en-GB"/>
    </w:rPr>
  </w:style>
  <w:style w:type="character" w:customStyle="1" w:styleId="afa">
    <w:name w:val="Подзаголовок Знак"/>
    <w:basedOn w:val="a0"/>
    <w:link w:val="af9"/>
    <w:uiPriority w:val="99"/>
    <w:rsid w:val="00DF362F"/>
    <w:rPr>
      <w:rFonts w:ascii="Times New Roman" w:eastAsia="Times New Roman" w:hAnsi="Times New Roman" w:cs="Times New Roman"/>
      <w:b/>
      <w:sz w:val="24"/>
      <w:szCs w:val="20"/>
      <w:lang w:val="en-GB" w:eastAsia="en-GB"/>
    </w:rPr>
  </w:style>
  <w:style w:type="table" w:styleId="a3">
    <w:name w:val="Table Grid"/>
    <w:basedOn w:val="a1"/>
    <w:uiPriority w:val="39"/>
    <w:rsid w:val="00DF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DF3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495-17" TargetMode="External"/><Relationship Id="rId3" Type="http://schemas.openxmlformats.org/officeDocument/2006/relationships/settings" Target="settings.xml"/><Relationship Id="rId7" Type="http://schemas.openxmlformats.org/officeDocument/2006/relationships/hyperlink" Target="https://zakon.rada.gov.ua/laws/show/184-2015-%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768-14" TargetMode="External"/><Relationship Id="rId5" Type="http://schemas.openxmlformats.org/officeDocument/2006/relationships/hyperlink" Target="https://zakon.rada.gov.ua/laws/show/3038-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95</Pages>
  <Words>25402</Words>
  <Characters>144797</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Владимир Куковский</cp:lastModifiedBy>
  <cp:revision>12</cp:revision>
  <dcterms:created xsi:type="dcterms:W3CDTF">2020-02-20T10:19:00Z</dcterms:created>
  <dcterms:modified xsi:type="dcterms:W3CDTF">2020-06-26T09:32:00Z</dcterms:modified>
</cp:coreProperties>
</file>