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F1BE8" w14:textId="1FC2F3B4" w:rsidR="0089677F" w:rsidRPr="0089677F" w:rsidRDefault="0089677F" w:rsidP="0089677F">
      <w:pPr>
        <w:tabs>
          <w:tab w:val="left" w:pos="284"/>
        </w:tabs>
        <w:spacing w:after="0"/>
        <w:jc w:val="center"/>
        <w:rPr>
          <w:rFonts w:ascii="Times New Roman" w:hAnsi="Times New Roman" w:cs="Times New Roman"/>
          <w:sz w:val="28"/>
          <w:szCs w:val="28"/>
        </w:rPr>
      </w:pPr>
      <w:r w:rsidRPr="0089677F">
        <w:rPr>
          <w:rFonts w:ascii="Times New Roman" w:hAnsi="Times New Roman" w:cs="Times New Roman"/>
          <w:sz w:val="28"/>
          <w:szCs w:val="28"/>
        </w:rPr>
        <w:t>Інформація щодо можливих способів врегулювання відносин з філією ПАТ «Укртелеком»</w:t>
      </w:r>
      <w:r w:rsidR="00AE1B01">
        <w:rPr>
          <w:rFonts w:ascii="Times New Roman" w:hAnsi="Times New Roman" w:cs="Times New Roman"/>
          <w:sz w:val="28"/>
          <w:szCs w:val="28"/>
        </w:rPr>
        <w:t xml:space="preserve"> щодо використання опор (за зверненням ТОВ «Укрком»)</w:t>
      </w:r>
      <w:r w:rsidRPr="0089677F">
        <w:rPr>
          <w:rFonts w:ascii="Times New Roman" w:hAnsi="Times New Roman" w:cs="Times New Roman"/>
          <w:sz w:val="28"/>
          <w:szCs w:val="28"/>
        </w:rPr>
        <w:t>.</w:t>
      </w:r>
    </w:p>
    <w:p w14:paraId="76AA81B6" w14:textId="77777777" w:rsidR="0089677F" w:rsidRPr="00D9612F" w:rsidRDefault="0089677F" w:rsidP="00C17D5E">
      <w:pPr>
        <w:pStyle w:val="a3"/>
      </w:pPr>
    </w:p>
    <w:p w14:paraId="57EDA3E0" w14:textId="247DCD3B" w:rsidR="00C17D5E" w:rsidRPr="003F2E4C" w:rsidRDefault="003F2E4C" w:rsidP="003F2E4C">
      <w:pPr>
        <w:pStyle w:val="a3"/>
        <w:spacing w:after="120"/>
        <w:ind w:firstLine="425"/>
        <w:rPr>
          <w:rFonts w:ascii="Times New Roman" w:hAnsi="Times New Roman" w:cs="Times New Roman"/>
          <w:sz w:val="24"/>
          <w:szCs w:val="24"/>
        </w:rPr>
      </w:pPr>
      <w:r w:rsidRPr="003F2E4C">
        <w:rPr>
          <w:rFonts w:ascii="Times New Roman" w:hAnsi="Times New Roman" w:cs="Times New Roman"/>
          <w:sz w:val="24"/>
          <w:szCs w:val="24"/>
        </w:rPr>
        <w:t>Н</w:t>
      </w:r>
      <w:r w:rsidR="00C17D5E" w:rsidRPr="003F2E4C">
        <w:rPr>
          <w:rFonts w:ascii="Times New Roman" w:hAnsi="Times New Roman" w:cs="Times New Roman"/>
          <w:sz w:val="24"/>
          <w:szCs w:val="24"/>
        </w:rPr>
        <w:t xml:space="preserve">а засіданні Комітету ІнАУ з питань доступу до інфраструктури телекомунікацій розглянуто наданий </w:t>
      </w:r>
      <w:r w:rsidR="00E02317">
        <w:rPr>
          <w:rFonts w:ascii="Times New Roman" w:hAnsi="Times New Roman" w:cs="Times New Roman"/>
          <w:sz w:val="24"/>
          <w:szCs w:val="24"/>
        </w:rPr>
        <w:t>ТОВ «Укр</w:t>
      </w:r>
      <w:r w:rsidR="00E02317" w:rsidRPr="00E02317">
        <w:rPr>
          <w:rFonts w:ascii="Times New Roman" w:hAnsi="Times New Roman" w:cs="Times New Roman"/>
          <w:sz w:val="24"/>
          <w:szCs w:val="24"/>
        </w:rPr>
        <w:t>ком»</w:t>
      </w:r>
      <w:r w:rsidR="00C17D5E" w:rsidRPr="003F2E4C">
        <w:rPr>
          <w:rFonts w:ascii="Times New Roman" w:hAnsi="Times New Roman" w:cs="Times New Roman"/>
          <w:sz w:val="24"/>
          <w:szCs w:val="24"/>
        </w:rPr>
        <w:t xml:space="preserve"> лист від Херсонської філії ПАТ “Укртелеком” від 12.06.2018 № 491-ВИХ-</w:t>
      </w:r>
      <w:r w:rsidR="00C17D5E" w:rsidRPr="003F2E4C">
        <w:rPr>
          <w:rFonts w:ascii="Times New Roman" w:hAnsi="Times New Roman" w:cs="Times New Roman"/>
          <w:sz w:val="24"/>
          <w:szCs w:val="24"/>
          <w:lang w:val="ru-RU"/>
        </w:rPr>
        <w:t>HS</w:t>
      </w:r>
      <w:r w:rsidR="00C17D5E" w:rsidRPr="003F2E4C">
        <w:rPr>
          <w:rFonts w:ascii="Times New Roman" w:hAnsi="Times New Roman" w:cs="Times New Roman"/>
          <w:sz w:val="24"/>
          <w:szCs w:val="24"/>
        </w:rPr>
        <w:t>-65</w:t>
      </w:r>
      <w:r w:rsidR="00C17D5E" w:rsidRPr="003F2E4C">
        <w:rPr>
          <w:rFonts w:ascii="Times New Roman" w:hAnsi="Times New Roman" w:cs="Times New Roman"/>
          <w:sz w:val="24"/>
          <w:szCs w:val="24"/>
          <w:lang w:val="ru-RU"/>
        </w:rPr>
        <w:t>E</w:t>
      </w:r>
      <w:r w:rsidR="00C17D5E" w:rsidRPr="003F2E4C">
        <w:rPr>
          <w:rFonts w:ascii="Times New Roman" w:hAnsi="Times New Roman" w:cs="Times New Roman"/>
          <w:sz w:val="24"/>
          <w:szCs w:val="24"/>
        </w:rPr>
        <w:t>000-2018.</w:t>
      </w:r>
    </w:p>
    <w:p w14:paraId="52B4BF49" w14:textId="09372901" w:rsidR="00C17D5E" w:rsidRPr="003F2E4C" w:rsidRDefault="00C17D5E" w:rsidP="003F2E4C">
      <w:pPr>
        <w:pStyle w:val="a3"/>
        <w:spacing w:after="120"/>
        <w:ind w:firstLine="425"/>
        <w:rPr>
          <w:rFonts w:ascii="Times New Roman" w:hAnsi="Times New Roman" w:cs="Times New Roman"/>
          <w:sz w:val="24"/>
          <w:szCs w:val="24"/>
          <w:lang w:val="ru-RU"/>
        </w:rPr>
      </w:pPr>
      <w:r w:rsidRPr="003F2E4C">
        <w:rPr>
          <w:rFonts w:ascii="Times New Roman" w:hAnsi="Times New Roman" w:cs="Times New Roman"/>
          <w:sz w:val="24"/>
          <w:szCs w:val="24"/>
          <w:lang w:val="ru-RU"/>
        </w:rPr>
        <w:t>Наразі, у подібних ситуаціях відомо, що оператори телекомунікацій, у разі використання опор чи іншого майна Укртелекому укладають відповідні письмові договори, оскільки чинне законодавство не зобов'язує, зокрема, Укртелеком надавати належне їм на праві власності чи в користуванні майно безкоштовно для операторів, провайдерів телекомунікацій для розміщення ними телекомунікаційних мереж. Тому, якщо вашим товариством використовується майно (опори, тощо) Укртелекому для розміщення телекомунікаційних мереж без укладення письмового договору або без здійснення платежів за фактичне користування цим майном, радили б Вам укласти такий договір для запобігання демонтажу телекомунікаційних мереж та обладнання. При укладенні договору радили б також уважно вивчити умови запропонованого Вам до підписання проекту договору або запропонувати влас</w:t>
      </w:r>
      <w:bookmarkStart w:id="0" w:name="_GoBack"/>
      <w:bookmarkEnd w:id="0"/>
      <w:r w:rsidRPr="003F2E4C">
        <w:rPr>
          <w:rFonts w:ascii="Times New Roman" w:hAnsi="Times New Roman" w:cs="Times New Roman"/>
          <w:sz w:val="24"/>
          <w:szCs w:val="24"/>
          <w:lang w:val="ru-RU"/>
        </w:rPr>
        <w:t>ний проект договору.</w:t>
      </w:r>
    </w:p>
    <w:p w14:paraId="7B1B3778" w14:textId="77777777" w:rsidR="00C17D5E" w:rsidRPr="003F2E4C" w:rsidRDefault="00C17D5E" w:rsidP="003F2E4C">
      <w:pPr>
        <w:pStyle w:val="a3"/>
        <w:spacing w:after="120"/>
        <w:ind w:firstLine="425"/>
        <w:rPr>
          <w:rFonts w:ascii="Times New Roman" w:hAnsi="Times New Roman" w:cs="Times New Roman"/>
          <w:sz w:val="24"/>
          <w:szCs w:val="24"/>
          <w:lang w:val="ru-RU"/>
        </w:rPr>
      </w:pPr>
      <w:r w:rsidRPr="003F2E4C">
        <w:rPr>
          <w:rFonts w:ascii="Times New Roman" w:hAnsi="Times New Roman" w:cs="Times New Roman"/>
          <w:sz w:val="24"/>
          <w:szCs w:val="24"/>
          <w:lang w:val="ru-RU"/>
        </w:rPr>
        <w:t xml:space="preserve">Щодо розмірів тарифів, вказаних Укртелекомом, то ІнАУ не здійснює моніторингу рівня таких тарифів, проте, при обговоренні присутніми Членами Комітету відомої їм інформації про рівень тарифів на подібні послуги Укртелекому, можна зазначити, що рівень запропонованих Вам тарифів не є високим. Проте, Ви можете уточнити розрахунки цих цін безпосередньо у філії Укртелекому. Зв увагу на тариф 102, 16 грн. – за технагляд, бо, дані зазначаються на 1 люд/год, а яка загальна вартість цієї послуги при її наданні, наразі невідома. Тобто може бути обрахована по факту і буде, в цілому зависокою. </w:t>
      </w:r>
    </w:p>
    <w:p w14:paraId="5E2C02A2" w14:textId="77777777" w:rsidR="00C17D5E" w:rsidRPr="003F2E4C" w:rsidRDefault="00C17D5E" w:rsidP="003F2E4C">
      <w:pPr>
        <w:pStyle w:val="a3"/>
        <w:spacing w:after="120"/>
        <w:ind w:firstLine="425"/>
        <w:rPr>
          <w:rFonts w:ascii="Times New Roman" w:hAnsi="Times New Roman" w:cs="Times New Roman"/>
          <w:sz w:val="24"/>
          <w:szCs w:val="24"/>
          <w:lang w:val="ru-RU"/>
        </w:rPr>
      </w:pPr>
      <w:r w:rsidRPr="003F2E4C">
        <w:rPr>
          <w:rFonts w:ascii="Times New Roman" w:hAnsi="Times New Roman" w:cs="Times New Roman"/>
          <w:sz w:val="24"/>
          <w:szCs w:val="24"/>
          <w:lang w:val="ru-RU"/>
        </w:rPr>
        <w:t>Разом з цим, звертаємо Вашу увагу й на те, що з 04.06.2017 діє Закон “Про доступ до об'єктів будівництва, транспорту, електроенергетики з метою розвитку телекомунікаційних мереж”, який визначає основні засади та порядок розміщення телекомунікаційних мереж:</w:t>
      </w:r>
    </w:p>
    <w:p w14:paraId="596DED6C" w14:textId="02F07966" w:rsidR="00C17D5E" w:rsidRPr="003F2E4C" w:rsidRDefault="00C17D5E" w:rsidP="00E02317">
      <w:pPr>
        <w:pStyle w:val="a3"/>
        <w:numPr>
          <w:ilvl w:val="0"/>
          <w:numId w:val="1"/>
        </w:numPr>
        <w:spacing w:after="120"/>
        <w:ind w:left="567" w:hanging="283"/>
        <w:rPr>
          <w:rFonts w:ascii="Times New Roman" w:hAnsi="Times New Roman" w:cs="Times New Roman"/>
          <w:sz w:val="24"/>
          <w:szCs w:val="24"/>
          <w:lang w:val="ru-RU"/>
        </w:rPr>
      </w:pPr>
      <w:r w:rsidRPr="003F2E4C">
        <w:rPr>
          <w:rFonts w:ascii="Times New Roman" w:hAnsi="Times New Roman" w:cs="Times New Roman"/>
          <w:sz w:val="24"/>
          <w:szCs w:val="24"/>
          <w:lang w:val="ru-RU"/>
        </w:rPr>
        <w:t>процедури отримання доступу та розміщення телекомунікаційних мереж шляхом отримання у власника ТУ (основні вимоги до ТУ, строки надання підстави для відмови у видачу ТУ в ст. 12),</w:t>
      </w:r>
    </w:p>
    <w:p w14:paraId="693A29A4" w14:textId="54C696D8" w:rsidR="00C17D5E" w:rsidRPr="003F2E4C" w:rsidRDefault="00C17D5E" w:rsidP="00E02317">
      <w:pPr>
        <w:pStyle w:val="a3"/>
        <w:numPr>
          <w:ilvl w:val="0"/>
          <w:numId w:val="1"/>
        </w:numPr>
        <w:spacing w:after="120"/>
        <w:ind w:left="567" w:hanging="283"/>
        <w:rPr>
          <w:rFonts w:ascii="Times New Roman" w:hAnsi="Times New Roman" w:cs="Times New Roman"/>
          <w:sz w:val="24"/>
          <w:szCs w:val="24"/>
          <w:lang w:val="ru-RU"/>
        </w:rPr>
      </w:pPr>
      <w:r w:rsidRPr="003F2E4C">
        <w:rPr>
          <w:rFonts w:ascii="Times New Roman" w:hAnsi="Times New Roman" w:cs="Times New Roman"/>
          <w:sz w:val="24"/>
          <w:szCs w:val="24"/>
          <w:lang w:val="ru-RU"/>
        </w:rPr>
        <w:t>визначення процедури розроблення проектної документації з доступу, строків погодження (стаття 13),</w:t>
      </w:r>
    </w:p>
    <w:p w14:paraId="775C5782" w14:textId="13780382" w:rsidR="00C17D5E" w:rsidRPr="003F2E4C" w:rsidRDefault="00C17D5E" w:rsidP="00E02317">
      <w:pPr>
        <w:pStyle w:val="a3"/>
        <w:numPr>
          <w:ilvl w:val="0"/>
          <w:numId w:val="1"/>
        </w:numPr>
        <w:spacing w:after="120"/>
        <w:ind w:left="567" w:hanging="283"/>
        <w:rPr>
          <w:rFonts w:ascii="Times New Roman" w:hAnsi="Times New Roman" w:cs="Times New Roman"/>
          <w:sz w:val="24"/>
          <w:szCs w:val="24"/>
          <w:lang w:val="ru-RU"/>
        </w:rPr>
      </w:pPr>
      <w:r w:rsidRPr="003F2E4C">
        <w:rPr>
          <w:rFonts w:ascii="Times New Roman" w:hAnsi="Times New Roman" w:cs="Times New Roman"/>
          <w:sz w:val="24"/>
          <w:szCs w:val="24"/>
          <w:lang w:val="ru-RU"/>
        </w:rPr>
        <w:t>визначено вичерпні підстави для відмови в укладенні договору з доступу (ч.4 статті 16),</w:t>
      </w:r>
    </w:p>
    <w:p w14:paraId="2C961BC0" w14:textId="3032E888" w:rsidR="00C17D5E" w:rsidRPr="003F2E4C" w:rsidRDefault="00C17D5E" w:rsidP="00E02317">
      <w:pPr>
        <w:pStyle w:val="a3"/>
        <w:numPr>
          <w:ilvl w:val="0"/>
          <w:numId w:val="1"/>
        </w:numPr>
        <w:spacing w:after="120"/>
        <w:ind w:left="567" w:hanging="283"/>
        <w:rPr>
          <w:rFonts w:ascii="Times New Roman" w:hAnsi="Times New Roman" w:cs="Times New Roman"/>
          <w:sz w:val="24"/>
          <w:szCs w:val="24"/>
          <w:lang w:val="ru-RU"/>
        </w:rPr>
      </w:pPr>
      <w:r w:rsidRPr="003F2E4C">
        <w:rPr>
          <w:rFonts w:ascii="Times New Roman" w:hAnsi="Times New Roman" w:cs="Times New Roman"/>
          <w:sz w:val="24"/>
          <w:szCs w:val="24"/>
          <w:lang w:val="ru-RU"/>
        </w:rPr>
        <w:t>перелік істотних умов договору з доступу (статті 16),</w:t>
      </w:r>
    </w:p>
    <w:p w14:paraId="15B3629A" w14:textId="1ECD8DA6" w:rsidR="00C17D5E" w:rsidRPr="003F2E4C" w:rsidRDefault="00C17D5E" w:rsidP="00E02317">
      <w:pPr>
        <w:pStyle w:val="a3"/>
        <w:numPr>
          <w:ilvl w:val="0"/>
          <w:numId w:val="1"/>
        </w:numPr>
        <w:spacing w:after="120"/>
        <w:ind w:left="567" w:hanging="283"/>
        <w:rPr>
          <w:rFonts w:ascii="Times New Roman" w:hAnsi="Times New Roman" w:cs="Times New Roman"/>
          <w:sz w:val="24"/>
          <w:szCs w:val="24"/>
          <w:lang w:val="ru-RU"/>
        </w:rPr>
      </w:pPr>
      <w:r w:rsidRPr="003F2E4C">
        <w:rPr>
          <w:rFonts w:ascii="Times New Roman" w:hAnsi="Times New Roman" w:cs="Times New Roman"/>
          <w:sz w:val="24"/>
          <w:szCs w:val="24"/>
          <w:lang w:val="ru-RU"/>
        </w:rPr>
        <w:t>граничні розміри плати за доступ (ч.7 статті 17).</w:t>
      </w:r>
    </w:p>
    <w:p w14:paraId="1DDA7D39" w14:textId="77777777" w:rsidR="00C17D5E" w:rsidRPr="003F2E4C" w:rsidRDefault="00C17D5E" w:rsidP="003F2E4C">
      <w:pPr>
        <w:pStyle w:val="a3"/>
        <w:spacing w:after="120"/>
        <w:ind w:firstLine="425"/>
        <w:rPr>
          <w:rFonts w:ascii="Times New Roman" w:hAnsi="Times New Roman" w:cs="Times New Roman"/>
          <w:sz w:val="24"/>
          <w:szCs w:val="24"/>
          <w:lang w:val="ru-RU"/>
        </w:rPr>
      </w:pPr>
      <w:r w:rsidRPr="003F2E4C">
        <w:rPr>
          <w:rFonts w:ascii="Times New Roman" w:hAnsi="Times New Roman" w:cs="Times New Roman"/>
          <w:sz w:val="24"/>
          <w:szCs w:val="24"/>
          <w:lang w:val="ru-RU"/>
        </w:rPr>
        <w:t xml:space="preserve">Щоправда, власники об'єктів доступу, в переважній більшості ігнорують виконання цього Закону, оскільки ще не затверджені відповідні правила з доступу та методики розрахунку плати. </w:t>
      </w:r>
    </w:p>
    <w:p w14:paraId="6202ADED" w14:textId="77777777" w:rsidR="00C17D5E" w:rsidRPr="003F2E4C" w:rsidRDefault="00C17D5E" w:rsidP="003F2E4C">
      <w:pPr>
        <w:pStyle w:val="a3"/>
        <w:spacing w:after="120"/>
        <w:ind w:firstLine="425"/>
        <w:rPr>
          <w:rFonts w:ascii="Times New Roman" w:hAnsi="Times New Roman" w:cs="Times New Roman"/>
          <w:sz w:val="24"/>
          <w:szCs w:val="24"/>
          <w:lang w:val="ru-RU"/>
        </w:rPr>
      </w:pPr>
      <w:r w:rsidRPr="003F2E4C">
        <w:rPr>
          <w:rFonts w:ascii="Times New Roman" w:hAnsi="Times New Roman" w:cs="Times New Roman"/>
          <w:sz w:val="24"/>
          <w:szCs w:val="24"/>
          <w:lang w:val="ru-RU"/>
        </w:rPr>
        <w:t>Статтею 3 ЗУ про доступ визначено, що дія цього Закону поширюється на відносини між власниками інфраструктури об’єкта доступу всіх форм власності та замовниками, що виникають при доступі до інфраструктури відповідного об’єкта доступу. Дія цього Закону не поширюється на відносини з доступу до споруд електрозв’язку, будинкової розподільної мережі та кабельної каналізації електрозв’язку, що перебувають у власності операторів, провайдерів телекомунікацій. За визначенням у ст. 1 ЗУ про телекомунікації:“споруди електрозв’язку - будівлі, вежі, антени, що використовуються для організації електрозв’язку;” Опора – не будівля, вежа чи антена.</w:t>
      </w:r>
    </w:p>
    <w:p w14:paraId="1BD73C1C" w14:textId="77777777" w:rsidR="00C17D5E" w:rsidRPr="003F2E4C" w:rsidRDefault="00C17D5E" w:rsidP="003F2E4C">
      <w:pPr>
        <w:pStyle w:val="a3"/>
        <w:spacing w:after="120"/>
        <w:ind w:firstLine="425"/>
        <w:rPr>
          <w:rFonts w:ascii="Times New Roman" w:hAnsi="Times New Roman" w:cs="Times New Roman"/>
          <w:sz w:val="24"/>
          <w:szCs w:val="24"/>
          <w:lang w:val="ru-RU"/>
        </w:rPr>
      </w:pPr>
      <w:r w:rsidRPr="003F2E4C">
        <w:rPr>
          <w:rFonts w:ascii="Times New Roman" w:hAnsi="Times New Roman" w:cs="Times New Roman"/>
          <w:sz w:val="24"/>
          <w:szCs w:val="24"/>
          <w:lang w:val="ru-RU"/>
        </w:rPr>
        <w:t>Тому, в даному випадку, на наш погляд, для врегулювання відносин з філією Укртелеком при укладенні договору з доступу Ви можете використовувати вказані положення Закону про доступ.</w:t>
      </w:r>
    </w:p>
    <w:p w14:paraId="5285A83B" w14:textId="71392FFC" w:rsidR="002F1EF6" w:rsidRPr="003F2E4C" w:rsidRDefault="00C17D5E" w:rsidP="00E02317">
      <w:pPr>
        <w:pStyle w:val="a3"/>
        <w:spacing w:after="120"/>
        <w:ind w:firstLine="425"/>
        <w:rPr>
          <w:rFonts w:ascii="Times New Roman" w:hAnsi="Times New Roman" w:cs="Times New Roman"/>
          <w:sz w:val="24"/>
          <w:szCs w:val="24"/>
        </w:rPr>
      </w:pPr>
      <w:r w:rsidRPr="003F2E4C">
        <w:rPr>
          <w:rFonts w:ascii="Times New Roman" w:hAnsi="Times New Roman" w:cs="Times New Roman"/>
          <w:sz w:val="24"/>
          <w:szCs w:val="24"/>
          <w:lang w:val="ru-RU"/>
        </w:rPr>
        <w:t xml:space="preserve">У разі невирішення самостійно питань з укладення </w:t>
      </w:r>
      <w:proofErr w:type="gramStart"/>
      <w:r w:rsidRPr="003F2E4C">
        <w:rPr>
          <w:rFonts w:ascii="Times New Roman" w:hAnsi="Times New Roman" w:cs="Times New Roman"/>
          <w:sz w:val="24"/>
          <w:szCs w:val="24"/>
          <w:lang w:val="ru-RU"/>
        </w:rPr>
        <w:t>договор ,</w:t>
      </w:r>
      <w:proofErr w:type="gramEnd"/>
      <w:r w:rsidRPr="003F2E4C">
        <w:rPr>
          <w:rFonts w:ascii="Times New Roman" w:hAnsi="Times New Roman" w:cs="Times New Roman"/>
          <w:sz w:val="24"/>
          <w:szCs w:val="24"/>
          <w:lang w:val="ru-RU"/>
        </w:rPr>
        <w:t xml:space="preserve"> Ви можете звертатись до ІнАУ з листом, який буде підставою для офіційного звернення ІнАУ до Укртелекому з метою сприяння врегулювання Вашої ситуації.</w:t>
      </w:r>
    </w:p>
    <w:sectPr w:rsidR="002F1EF6" w:rsidRPr="003F2E4C" w:rsidSect="00E02317">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12913"/>
    <w:multiLevelType w:val="hybridMultilevel"/>
    <w:tmpl w:val="F1A612F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BA3"/>
    <w:rsid w:val="002F1EF6"/>
    <w:rsid w:val="003F2E4C"/>
    <w:rsid w:val="00584535"/>
    <w:rsid w:val="00676ACA"/>
    <w:rsid w:val="0089677F"/>
    <w:rsid w:val="00927BA3"/>
    <w:rsid w:val="00961700"/>
    <w:rsid w:val="00AE1B01"/>
    <w:rsid w:val="00C17D5E"/>
    <w:rsid w:val="00C4355C"/>
    <w:rsid w:val="00D54245"/>
    <w:rsid w:val="00D9612F"/>
    <w:rsid w:val="00DD0599"/>
    <w:rsid w:val="00E02317"/>
    <w:rsid w:val="00FB0072"/>
    <w:rsid w:val="00FC03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DDC8B"/>
  <w15:chartTrackingRefBased/>
  <w15:docId w15:val="{9145AFAB-34DB-4B33-8F73-86D8269D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17D5E"/>
    <w:pPr>
      <w:spacing w:after="0" w:line="240" w:lineRule="auto"/>
    </w:pPr>
    <w:rPr>
      <w:rFonts w:ascii="Arial" w:hAnsi="Arial" w:cs="Arial"/>
      <w:color w:val="000000" w:themeColor="text1"/>
      <w:sz w:val="20"/>
      <w:szCs w:val="20"/>
    </w:rPr>
  </w:style>
  <w:style w:type="character" w:customStyle="1" w:styleId="a4">
    <w:name w:val="Текст Знак"/>
    <w:basedOn w:val="a0"/>
    <w:link w:val="a3"/>
    <w:uiPriority w:val="99"/>
    <w:rsid w:val="00C17D5E"/>
    <w:rPr>
      <w:rFonts w:ascii="Arial" w:hAnsi="Arial" w:cs="Arial"/>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5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2368</Words>
  <Characters>1351</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Куковский</dc:creator>
  <cp:keywords/>
  <dc:description/>
  <cp:lastModifiedBy>Владимир Куковский</cp:lastModifiedBy>
  <cp:revision>6</cp:revision>
  <dcterms:created xsi:type="dcterms:W3CDTF">2018-07-06T12:35:00Z</dcterms:created>
  <dcterms:modified xsi:type="dcterms:W3CDTF">2018-07-06T12:52:00Z</dcterms:modified>
</cp:coreProperties>
</file>