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C1" w:rsidRPr="00BE2FC1" w:rsidRDefault="00BE2FC1" w:rsidP="00BE2FC1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2FC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</w:t>
      </w:r>
    </w:p>
    <w:p w:rsidR="00BE2FC1" w:rsidRPr="00BE2FC1" w:rsidRDefault="00BE2FC1" w:rsidP="00BE2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E2F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Пропозиції </w:t>
      </w:r>
      <w:r w:rsidR="00480A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ІнАУ</w:t>
      </w:r>
      <w:r w:rsidR="007072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щодо</w:t>
      </w:r>
      <w:r w:rsidR="0070722E" w:rsidRPr="007072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заходів </w:t>
      </w:r>
      <w:r w:rsidR="006F14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70722E" w:rsidRPr="007072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дерегуляції господарської діяльності у сфері інформаційних технологій</w:t>
      </w:r>
    </w:p>
    <w:p w:rsidR="00942011" w:rsidRPr="00BE2FC1" w:rsidRDefault="00942011" w:rsidP="00BE2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7072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BE2FC1" w:rsidRPr="00BE2F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80A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доповнення </w:t>
      </w:r>
      <w:r w:rsidR="006F14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положень </w:t>
      </w:r>
      <w:r w:rsidRPr="00942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Плану заходів щодо дерегуляції господарської діяльності, затвердженого розпорядженням КМУ від 18.03.2015 № 357-р</w:t>
      </w:r>
      <w:r w:rsidR="004436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</w:p>
    <w:p w:rsidR="00BE2FC1" w:rsidRPr="00BE2FC1" w:rsidRDefault="00BE2FC1" w:rsidP="00BE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tbl>
      <w:tblPr>
        <w:tblpPr w:leftFromText="45" w:rightFromText="45" w:vertAnchor="text"/>
        <w:tblW w:w="151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41"/>
        <w:gridCol w:w="3544"/>
        <w:gridCol w:w="4253"/>
        <w:gridCol w:w="1134"/>
        <w:gridCol w:w="2209"/>
        <w:gridCol w:w="3446"/>
      </w:tblGrid>
      <w:tr w:rsidR="00BE2FC1" w:rsidRPr="00265EA2" w:rsidTr="00265EA2">
        <w:trPr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FC1" w:rsidRPr="00265EA2" w:rsidRDefault="00BE2FC1" w:rsidP="00BE2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EA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FC1" w:rsidRPr="00265EA2" w:rsidRDefault="00BE2FC1" w:rsidP="00BE2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EA2"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завдання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FC1" w:rsidRPr="00265EA2" w:rsidRDefault="00BE2FC1" w:rsidP="00BE2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EA2"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заходу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FC1" w:rsidRPr="00265EA2" w:rsidRDefault="00BE2FC1" w:rsidP="00BE2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EA2">
              <w:rPr>
                <w:rFonts w:ascii="Times New Roman" w:hAnsi="Times New Roman" w:cs="Times New Roman"/>
                <w:b/>
                <w:sz w:val="26"/>
                <w:szCs w:val="26"/>
              </w:rPr>
              <w:t>Строк виконання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FC1" w:rsidRPr="00265EA2" w:rsidRDefault="00BE2FC1" w:rsidP="00BE2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EA2">
              <w:rPr>
                <w:rFonts w:ascii="Times New Roman" w:hAnsi="Times New Roman" w:cs="Times New Roman"/>
                <w:b/>
                <w:sz w:val="26"/>
                <w:szCs w:val="26"/>
              </w:rPr>
              <w:t>Відповідальний виконавець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FC1" w:rsidRPr="00265EA2" w:rsidRDefault="00BE2FC1" w:rsidP="00BE2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EA2">
              <w:rPr>
                <w:rFonts w:ascii="Times New Roman" w:hAnsi="Times New Roman" w:cs="Times New Roman"/>
                <w:b/>
                <w:sz w:val="26"/>
                <w:szCs w:val="26"/>
              </w:rPr>
              <w:t>Обґрунтування</w:t>
            </w:r>
          </w:p>
        </w:tc>
      </w:tr>
      <w:tr w:rsidR="000B178E" w:rsidRPr="00265EA2" w:rsidTr="00BE2FC1">
        <w:trPr>
          <w:trHeight w:val="540"/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0A" w:rsidRPr="00265EA2" w:rsidRDefault="001C1E0A" w:rsidP="001C1E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0A" w:rsidRPr="00265EA2" w:rsidRDefault="001C1E0A" w:rsidP="001C1E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Забезпечення вільного обігу об'єктів інтелектуальної власності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3C1" w:rsidRPr="00265EA2" w:rsidRDefault="001C1E0A" w:rsidP="00C50023">
            <w:pPr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розроблення та внесення на розгляд Кабінету Міністрів України проекту Закону України "Про внесення змін до деяких законодавчих актів України щодо форми договорів на право використання об'єктів авторського та суміжних прав"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0A" w:rsidRPr="00265EA2" w:rsidRDefault="001C1E0A" w:rsidP="001C1E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IVкв</w:t>
            </w:r>
            <w:proofErr w:type="spellEnd"/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  <w:p w:rsidR="001C1E0A" w:rsidRPr="00265EA2" w:rsidRDefault="001C1E0A" w:rsidP="001C1E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2015р.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0A" w:rsidRPr="00265EA2" w:rsidRDefault="001C1E0A" w:rsidP="001C1E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Мінекономрозвитку</w:t>
            </w:r>
            <w:proofErr w:type="spellEnd"/>
          </w:p>
          <w:p w:rsidR="001C1E0A" w:rsidRPr="00265EA2" w:rsidRDefault="001C1E0A" w:rsidP="001C1E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ДСІВ</w:t>
            </w:r>
          </w:p>
          <w:p w:rsidR="001C1E0A" w:rsidRPr="00265EA2" w:rsidRDefault="001C1E0A" w:rsidP="001C1E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FC1" w:rsidRPr="00265EA2" w:rsidRDefault="00BE2FC1" w:rsidP="00C5002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Відхилити проект Закону України № 3081-д «Про державну підтримку кінематографії в Україні», що містить юридичні конструкції та механізми захисту порушених авторських прав та прав інтелектуальної власності, які не відповідають міжнародним договорам та  актам вищої юридичної сили національного законодавства, а також виокремити з законопроекту всі положення щодо регулювання питань авторського права в самостійний нормативно-правовий акт. Перекладання на провайдерів функцій правоохоронців суперечить здоровому глузду, а блокування інтернету без рішень суду має місце лише в тоталітарних суспільствах</w:t>
            </w:r>
          </w:p>
          <w:p w:rsidR="001C1E0A" w:rsidRPr="00265EA2" w:rsidRDefault="001C1E0A" w:rsidP="00C5002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0B178E" w:rsidRPr="00265EA2" w:rsidTr="00BE2FC1">
        <w:trPr>
          <w:trHeight w:val="540"/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3C1" w:rsidRPr="00265EA2" w:rsidRDefault="006303C1" w:rsidP="001C1E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111*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3C1" w:rsidRPr="00265EA2" w:rsidRDefault="000D1999" w:rsidP="000D19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</w:t>
            </w:r>
            <w:r w:rsidR="006303C1" w:rsidRPr="00265EA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прощення впровадження в Україні систем електронних платежів з урахуванням необхідності дотримання рівних, недискримінаційних умов щодо всіх учасників ринку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3C1" w:rsidRPr="00265EA2" w:rsidRDefault="006303C1" w:rsidP="006303C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Розробка та прийняття Національним банком України нормативно-правові актів, які урівнюють у правах діючі в Україні </w:t>
            </w:r>
            <w:r w:rsidRPr="00265EA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системи електронних платежів з системами електронних платежів, які заходять на український ринок відповідно до </w:t>
            </w:r>
            <w:r w:rsidRPr="00265EA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постанови НБУ від 24 липня 2015 року №480 та №481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3C1" w:rsidRPr="00265EA2" w:rsidRDefault="006303C1" w:rsidP="00BE2FC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201</w:t>
            </w:r>
            <w:r w:rsidR="00BE2FC1"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</w:t>
            </w: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3C1" w:rsidRPr="00265EA2" w:rsidRDefault="006303C1" w:rsidP="001C1E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НБУ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3C1" w:rsidRPr="00265EA2" w:rsidRDefault="00BB5344" w:rsidP="00BF687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 w:rsidRPr="00265EA2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Привести законодавство у відповідність до зазначеної мети - спрощення впровадження в Україні систем електронних платежів, враховуючи необхідність дотримання рівних, недискримінаційних умов щодо всіх учасників ринку.</w:t>
            </w:r>
          </w:p>
        </w:tc>
      </w:tr>
      <w:tr w:rsidR="000B178E" w:rsidRPr="00265EA2" w:rsidTr="00BE2FC1">
        <w:trPr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0C4" w:rsidRPr="00265EA2" w:rsidRDefault="003E20C4" w:rsidP="001C1E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117</w:t>
            </w:r>
          </w:p>
          <w:p w:rsidR="003E20C4" w:rsidRPr="00265EA2" w:rsidRDefault="003E20C4" w:rsidP="001C1E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0C4" w:rsidRPr="00265EA2" w:rsidRDefault="003E20C4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Спрощення процедури розміщення технічних засобів телекомунікацій на об'єктах будівництва, існуючих будинках, будівлях, спорудах та у приміщеннях, </w:t>
            </w:r>
            <w:proofErr w:type="spellStart"/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об'єктах</w:t>
            </w:r>
            <w:proofErr w:type="spellEnd"/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електроенерге</w:t>
            </w: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тичної</w:t>
            </w:r>
            <w:proofErr w:type="spellEnd"/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інфраструктури</w:t>
            </w: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0C4" w:rsidRPr="00265EA2" w:rsidRDefault="003E20C4" w:rsidP="001C1E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розроблення та внесення на розгляд Кабінету Міністрів України: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0C4" w:rsidRPr="00265EA2" w:rsidRDefault="003E20C4" w:rsidP="001C1E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0C4" w:rsidRPr="00265EA2" w:rsidRDefault="003E20C4" w:rsidP="001C1E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0C4" w:rsidRPr="00265EA2" w:rsidRDefault="003E20C4" w:rsidP="003E20C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Розширити дію пункту 117 Плану на сферу сумісного підвісу телекомунікаційних мереж на об’єктах </w:t>
            </w:r>
            <w:proofErr w:type="spellStart"/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електноенергетичної</w:t>
            </w:r>
            <w:proofErr w:type="spellEnd"/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інфраструктури</w:t>
            </w:r>
          </w:p>
        </w:tc>
      </w:tr>
      <w:tr w:rsidR="000B178E" w:rsidRPr="00265EA2" w:rsidTr="00BE2FC1">
        <w:trPr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0C4" w:rsidRPr="00265EA2" w:rsidRDefault="003E20C4" w:rsidP="001C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0C4" w:rsidRPr="00265EA2" w:rsidRDefault="003E20C4" w:rsidP="001C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0C4" w:rsidRPr="00265EA2" w:rsidRDefault="003E20C4" w:rsidP="001C1E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проекту Закону України "Про внесення змін до Закону України "Про регулювання містобудівної діяльності"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0C4" w:rsidRPr="00265EA2" w:rsidRDefault="003E20C4" w:rsidP="001C1E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IIIкв</w:t>
            </w:r>
            <w:proofErr w:type="spellEnd"/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  <w:p w:rsidR="003E20C4" w:rsidRPr="00265EA2" w:rsidRDefault="003E20C4" w:rsidP="001C1E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2015р.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0C4" w:rsidRPr="00265EA2" w:rsidRDefault="003E20C4" w:rsidP="001C1E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Мінрегіон</w:t>
            </w:r>
            <w:proofErr w:type="spellEnd"/>
          </w:p>
        </w:tc>
        <w:tc>
          <w:tcPr>
            <w:tcW w:w="34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20C4" w:rsidRPr="00265EA2" w:rsidRDefault="003E20C4" w:rsidP="001C1E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78E" w:rsidRPr="00265EA2" w:rsidTr="00BE2FC1">
        <w:trPr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20C4" w:rsidRPr="00265EA2" w:rsidRDefault="003E20C4" w:rsidP="0012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20C4" w:rsidRPr="00265EA2" w:rsidRDefault="003E20C4" w:rsidP="0012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20C4" w:rsidRPr="00265EA2" w:rsidRDefault="003E20C4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проекту постанови Кабінету Міністрів України "Про внесення змін до постанов Кабінету Міністрів України від  13.03.2011 р. N 461 і 466"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20C4" w:rsidRPr="00265EA2" w:rsidRDefault="003E20C4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IIкв</w:t>
            </w:r>
            <w:proofErr w:type="spellEnd"/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  <w:p w:rsidR="003E20C4" w:rsidRPr="00265EA2" w:rsidRDefault="003E20C4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2015р.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20C4" w:rsidRPr="00265EA2" w:rsidRDefault="003E20C4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Адміністрація </w:t>
            </w:r>
            <w:proofErr w:type="spellStart"/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Держспецзв'язку</w:t>
            </w:r>
            <w:proofErr w:type="spellEnd"/>
          </w:p>
          <w:p w:rsidR="003E20C4" w:rsidRPr="00265EA2" w:rsidRDefault="003E20C4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Мінрегіон</w:t>
            </w:r>
            <w:proofErr w:type="spellEnd"/>
          </w:p>
        </w:tc>
        <w:tc>
          <w:tcPr>
            <w:tcW w:w="34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20C4" w:rsidRPr="00265EA2" w:rsidRDefault="003E20C4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78E" w:rsidRPr="00265EA2" w:rsidTr="00BE2FC1">
        <w:trPr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20C4" w:rsidRPr="00265EA2" w:rsidRDefault="003E20C4" w:rsidP="0012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20C4" w:rsidRPr="00265EA2" w:rsidRDefault="003E20C4" w:rsidP="0012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20C4" w:rsidRPr="00265EA2" w:rsidRDefault="003E20C4" w:rsidP="00F1278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Скасування </w:t>
            </w:r>
            <w:r w:rsidRPr="00265EA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рішення Київської міської ради «Про впорядкування користування об'єктами комунальної власності міста Києва при будівництві та експлуатації телекомунікаційних мереж»</w:t>
            </w:r>
            <w:r w:rsidR="00F1278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від </w:t>
            </w:r>
            <w:r w:rsidR="00F1278E" w:rsidRPr="00F1278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03.09.2015</w:t>
            </w:r>
            <w:r w:rsidR="00F1278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F1278E" w:rsidRPr="00F1278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№ 943/1807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20C4" w:rsidRPr="00265EA2" w:rsidRDefault="003E20C4" w:rsidP="00BE2F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201</w:t>
            </w:r>
            <w:r w:rsidR="00BE2FC1"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</w:t>
            </w: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20C4" w:rsidRPr="00265EA2" w:rsidRDefault="003E20C4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Київрада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20C4" w:rsidRPr="00265EA2" w:rsidRDefault="00BE2FC1" w:rsidP="00BE2FC1">
            <w:pPr>
              <w:spacing w:after="15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Необх</w:t>
            </w:r>
            <w:proofErr w:type="spellEnd"/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</w:t>
            </w: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дне с</w:t>
            </w:r>
            <w:r w:rsidR="003E20C4"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касуванні </w:t>
            </w:r>
            <w:proofErr w:type="gramStart"/>
            <w:r w:rsidR="003E20C4"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</w:t>
            </w:r>
            <w:proofErr w:type="gramEnd"/>
            <w:r w:rsidR="003E20C4"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ішення</w:t>
            </w:r>
            <w:r w:rsidR="003E20C4"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3E20C4" w:rsidRPr="00265EA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Київської міської ради «Про впорядкування користування об'єктами комунальної власності міста Києва при будівництві та експлуатації телекомунікаційних мереж» від 30</w:t>
            </w:r>
            <w:r w:rsidR="00EB1E3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  <w:r w:rsidR="003E20C4" w:rsidRPr="00265EA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9.2015, прийнятого з порушення регламенту.</w:t>
            </w:r>
          </w:p>
        </w:tc>
      </w:tr>
      <w:tr w:rsidR="000B178E" w:rsidRPr="00265EA2" w:rsidTr="00BE2FC1">
        <w:trPr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265EA2" w:rsidRDefault="001265C0" w:rsidP="0012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265EA2" w:rsidRDefault="001265C0" w:rsidP="0012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265EA2" w:rsidRDefault="003E20C4" w:rsidP="009D6A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</w:t>
            </w:r>
            <w:r w:rsidR="001265C0"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роект порядку </w:t>
            </w:r>
            <w:r w:rsidR="009D6A63" w:rsidRPr="00265E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6A63"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доступу до елементів інфраструктури об’єктів електроенергетики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65C0" w:rsidRPr="00265EA2" w:rsidRDefault="009D6A63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2016</w:t>
            </w:r>
            <w:r w:rsidR="00BE2FC1"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65C0" w:rsidRPr="00265EA2" w:rsidRDefault="009D6A63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Міненерговугілля</w:t>
            </w:r>
            <w:proofErr w:type="spellEnd"/>
          </w:p>
          <w:p w:rsidR="009D6A63" w:rsidRPr="00265EA2" w:rsidRDefault="009D6A63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НКРЗІ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65C0" w:rsidRPr="00265EA2" w:rsidRDefault="009D6A63" w:rsidP="001265C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Відповідно до законопроекту </w:t>
            </w:r>
            <w:r w:rsidRPr="00265EA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«Про доступ до інфраструктури об’єктів будівництва, транспорту, електроенергетики для розвитку телекомунікаційних мереж», </w:t>
            </w:r>
          </w:p>
          <w:p w:rsidR="009D6A63" w:rsidRPr="00265EA2" w:rsidRDefault="009D6A63" w:rsidP="00BF687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0B178E" w:rsidRPr="00265EA2" w:rsidTr="00BE2FC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265EA2" w:rsidRDefault="001265C0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265EA2" w:rsidRDefault="001265C0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Забезпечення технологічної нейтральності у різних діапазонах частот для надання споживачам телекомунікаційних послуг із застосуванням різноманітних телекомунікаційних технологій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265EA2" w:rsidRDefault="001265C0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розроблення та внесення на розгляд Кабінету Міністрів України проекту Закону України "Про радіочастотний ресурс України" (нова редакція)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265EA2" w:rsidRDefault="001265C0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" -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265EA2" w:rsidRDefault="001265C0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Адміністрація </w:t>
            </w:r>
            <w:proofErr w:type="spellStart"/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Держспецзв'язку</w:t>
            </w:r>
            <w:proofErr w:type="spellEnd"/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НКРЗІ (за згодою)</w:t>
            </w: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proofErr w:type="spellStart"/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Мінекономрозвитку</w:t>
            </w:r>
            <w:proofErr w:type="spellEnd"/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D3" w:rsidRPr="00265EA2" w:rsidRDefault="00C43DD3" w:rsidP="00C43DD3">
            <w:pPr>
              <w:spacing w:before="120" w:after="12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265EA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Виключити з Плану використання радіочастотного ресурсу України стандартів IEEE задля впровадження технологічної нейтральності </w:t>
            </w:r>
            <w:proofErr w:type="spellStart"/>
            <w:r w:rsidRPr="00265EA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радіотехнологій</w:t>
            </w:r>
            <w:proofErr w:type="spellEnd"/>
          </w:p>
          <w:p w:rsidR="001265C0" w:rsidRPr="00265EA2" w:rsidRDefault="001265C0" w:rsidP="002F47F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78E" w:rsidRPr="00265EA2" w:rsidTr="00BE2FC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265EA2" w:rsidRDefault="001265C0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126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265EA2" w:rsidRDefault="001265C0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Установлення для суб'єктів господарювання, які мають намір провадити (провадять) діяльність у сфері телекомунікацій, порядку доступу та використання об'єктів інфраструктури для розвитку телекомунікаційної мережі загального користування України з метою задоволення потреб споживачів </w:t>
            </w: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телекомунікаційних послуг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265EA2" w:rsidRDefault="001265C0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розроблення та внесення на розгляд Кабінету Міністрів України проекту Закону України "Про доступ до інфраструктури об'єктів будівництва, транспорту, електроенергетики для розвитку телекомунікаційних мереж"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265EA2" w:rsidRDefault="001265C0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IVкв</w:t>
            </w:r>
            <w:proofErr w:type="spellEnd"/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  <w:p w:rsidR="001265C0" w:rsidRPr="00265EA2" w:rsidRDefault="001265C0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2016р.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265EA2" w:rsidRDefault="001265C0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НКРЗІ (за згодою)</w:t>
            </w:r>
          </w:p>
          <w:p w:rsidR="001265C0" w:rsidRPr="00265EA2" w:rsidRDefault="001265C0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Адміністрація </w:t>
            </w:r>
            <w:proofErr w:type="spellStart"/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Держспецзв'язку</w:t>
            </w:r>
            <w:proofErr w:type="spellEnd"/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proofErr w:type="spellStart"/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Мінінфраструктури</w:t>
            </w:r>
            <w:proofErr w:type="spellEnd"/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Антимонопольний комітет</w:t>
            </w:r>
          </w:p>
          <w:p w:rsidR="001265C0" w:rsidRPr="00265EA2" w:rsidRDefault="001265C0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Мінрегіон</w:t>
            </w:r>
            <w:proofErr w:type="spellEnd"/>
          </w:p>
          <w:p w:rsidR="001265C0" w:rsidRPr="00265EA2" w:rsidRDefault="001265C0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Міненерговугілля</w:t>
            </w:r>
            <w:proofErr w:type="spellEnd"/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proofErr w:type="spellStart"/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Держархбуд</w:t>
            </w:r>
            <w:proofErr w:type="spellEnd"/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-інспекція</w:t>
            </w: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НКРЕКП</w:t>
            </w:r>
            <w:r w:rsidR="002F47FE"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(за згодою)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265EA2" w:rsidRDefault="00BE2FC1" w:rsidP="001265C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265EA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П</w:t>
            </w:r>
            <w:r w:rsidR="009D6A63" w:rsidRPr="00265EA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ідтримк</w:t>
            </w:r>
            <w:r w:rsidRPr="00265EA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</w:t>
            </w:r>
            <w:r w:rsidR="009D6A63" w:rsidRPr="00265EA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та сприяння у погодженні </w:t>
            </w:r>
            <w:r w:rsidR="009D6A63" w:rsidRPr="00265EA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 Проекту Закону України «Про доступ до інфраструктури об’єктів будівництва, транспорту, електроенергетики для розвитку телекомунікаційних мереж», прийнятий за основу рішенням НКРЗІ від 21.07.2015</w:t>
            </w:r>
          </w:p>
          <w:p w:rsidR="003E20C4" w:rsidRPr="00265EA2" w:rsidRDefault="003E20C4" w:rsidP="00BF687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0B178E" w:rsidRPr="00265EA2" w:rsidTr="00BE2FC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265EA2" w:rsidRDefault="001265C0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129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265EA2" w:rsidRDefault="001265C0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Спрощення процедур доступу до кабельної каналізації електрозв'язку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265EA2" w:rsidRDefault="001265C0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внесення змін до Правил надання в користування кабельної каналізації електрозв'язку, затверджених рішенням НКРЗІ від 23 серпня 2012 р. N 428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265EA2" w:rsidRDefault="00BE2FC1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2016р.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265EA2" w:rsidRDefault="001265C0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НКРЗІ (за згодою)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265EA2" w:rsidRDefault="001265C0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Підтримка прийняття в цілому   проекту рішення НКРЗІ «Про внесення змін до Правил надання в користування кабельної каналізації електрозв’язку», прийнятого за основу Рішенням НКРЗІ від 10 березня 2015 р. № 128 прийнято за основу».</w:t>
            </w:r>
          </w:p>
          <w:p w:rsidR="001265C0" w:rsidRPr="00265EA2" w:rsidRDefault="001265C0" w:rsidP="002F47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78E" w:rsidRPr="00265EA2" w:rsidTr="00BE2FC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265EA2" w:rsidRDefault="001265C0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265EA2" w:rsidRDefault="001265C0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Спрощення процедури проведення натурних випробувань щодо електромагнітної сумісності радіоелектронних засобів (а саме визначення права оператора мобільного зв'язку самостійно проводити натурні випробування, а в разі недосягнення згоди між операторами щодо результатів вимірів - можливості залучення Українського державного центру радіочастот)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265EA2" w:rsidRDefault="001265C0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внесення змін до Порядку проведення приймальних випробувань радіоелектронних засобів та випромінювальних пристроїв на місці експлуатації, затвердженого рішенням НКРЗІ від 26 липня 2007 р. N 854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265EA2" w:rsidRDefault="00BE2FC1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2016 р.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265EA2" w:rsidRDefault="001265C0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НКРЗІ (за згодою)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699" w:rsidRDefault="00FA1ADE" w:rsidP="009636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Прохання про сприяння у вирішенні питання видачі висновків щодо електромагнітної сумісності у строки, встановленні чинним законодавством України та недопущенні затримок у погодженні запланованих частотних присвоєнь.</w:t>
            </w:r>
            <w:r w:rsidR="00963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При цьому зміни до Порядку </w:t>
            </w:r>
            <w:proofErr w:type="spellStart"/>
            <w:r w:rsidR="00963699" w:rsidRPr="00963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мають</w:t>
            </w:r>
            <w:proofErr w:type="spellEnd"/>
            <w:r w:rsidR="00963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  <w:p w:rsidR="00963699" w:rsidRDefault="00963699" w:rsidP="009636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63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1) встановлювати право самостійно проводити натурні випробування для </w:t>
            </w:r>
            <w:proofErr w:type="spellStart"/>
            <w:r w:rsidRPr="00963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всіх</w:t>
            </w:r>
            <w:proofErr w:type="spellEnd"/>
            <w:r w:rsidRPr="00963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оператор</w:t>
            </w:r>
            <w:proofErr w:type="spellStart"/>
            <w:r w:rsidRPr="00963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ів</w:t>
            </w:r>
            <w:proofErr w:type="spellEnd"/>
            <w:r w:rsidRPr="00963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, а не лише для операторів мобільного зв’язку </w:t>
            </w:r>
          </w:p>
          <w:p w:rsidR="00963699" w:rsidRDefault="00963699" w:rsidP="009636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63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2) передбачати, що контроль за забезпеченням вимірювання параметрів РЕЗ з необхідною точністю мають виконувати відповідні органи державного метрологічного контролю;</w:t>
            </w:r>
          </w:p>
          <w:p w:rsidR="00FA1ADE" w:rsidRPr="00265EA2" w:rsidRDefault="00963699" w:rsidP="009636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63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3) враховувати особливості діяльності технологічних користувачів.</w:t>
            </w:r>
            <w:bookmarkStart w:id="0" w:name="_GoBack"/>
            <w:bookmarkEnd w:id="0"/>
          </w:p>
        </w:tc>
      </w:tr>
      <w:tr w:rsidR="000B178E" w:rsidRPr="00265EA2" w:rsidTr="00BE2FC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65C0" w:rsidRPr="00265EA2" w:rsidRDefault="001265C0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132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65C0" w:rsidRPr="00265EA2" w:rsidRDefault="001265C0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Внесення до нормативно-правових актів змін з метою недопущення випадків дублювання </w:t>
            </w:r>
            <w:r w:rsidRPr="00265E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звітності та інформації , що надається органам </w:t>
            </w: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>державної влади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65C0" w:rsidRPr="00265EA2" w:rsidRDefault="00FA1ADE" w:rsidP="001265C0">
            <w:pPr>
              <w:spacing w:before="120" w:after="12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265EA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Ф</w:t>
            </w:r>
            <w:r w:rsidR="001265C0" w:rsidRPr="00265EA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ормування звітності в сфері телекомунікацій за принципом «єдиного вікна»:</w:t>
            </w:r>
            <w:r w:rsidR="001265C0" w:rsidRPr="00265EA2"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 </w:t>
            </w:r>
            <w:r w:rsidR="001265C0" w:rsidRPr="00265EA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скасування </w:t>
            </w:r>
            <w:r w:rsidR="001265C0" w:rsidRPr="00265EA2">
              <w:rPr>
                <w:rStyle w:val="apple-converted-space"/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 </w:t>
            </w:r>
            <w:r w:rsidR="001265C0" w:rsidRPr="00265EA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звітності за формою </w:t>
            </w:r>
            <w:r w:rsidR="001265C0" w:rsidRPr="00265EA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lastRenderedPageBreak/>
              <w:t xml:space="preserve">Державної служби статистики України і відповідного скасування Наказу </w:t>
            </w:r>
            <w:proofErr w:type="spellStart"/>
            <w:r w:rsidR="001265C0" w:rsidRPr="00265EA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Держстату</w:t>
            </w:r>
            <w:proofErr w:type="spellEnd"/>
            <w:r w:rsidR="001265C0" w:rsidRPr="00265EA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 від 29.10.2014 № 318 при впровадженні проекту Порядку надання операторами, провайдерами телекомунікацій звітності та інформації і визнання такими, що втратили чинність, рішень НКРЗ від 04.11.2008 № 1189 та від 25.12.2008 № 1283»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65C0" w:rsidRPr="00265EA2" w:rsidRDefault="001265C0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>201</w:t>
            </w:r>
            <w:r w:rsidR="00BE2FC1"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</w:t>
            </w: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р.</w:t>
            </w:r>
          </w:p>
          <w:p w:rsidR="001265C0" w:rsidRPr="00265EA2" w:rsidRDefault="001265C0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</w:t>
            </w:r>
          </w:p>
          <w:p w:rsidR="001265C0" w:rsidRPr="00265EA2" w:rsidRDefault="001265C0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</w:t>
            </w:r>
          </w:p>
          <w:p w:rsidR="001265C0" w:rsidRPr="00265EA2" w:rsidRDefault="001265C0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> </w:t>
            </w:r>
          </w:p>
          <w:p w:rsidR="001265C0" w:rsidRPr="00265EA2" w:rsidRDefault="001265C0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</w:t>
            </w:r>
          </w:p>
          <w:p w:rsidR="001265C0" w:rsidRPr="00265EA2" w:rsidRDefault="001265C0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65C0" w:rsidRPr="00265EA2" w:rsidRDefault="001265C0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>Держстат</w:t>
            </w:r>
            <w:proofErr w:type="spellEnd"/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, НКРЗІ, ДССЗЗІ</w:t>
            </w:r>
          </w:p>
          <w:p w:rsidR="001265C0" w:rsidRPr="00265EA2" w:rsidRDefault="001265C0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FC1" w:rsidRPr="00265EA2" w:rsidRDefault="00BE2FC1" w:rsidP="00BE2FC1">
            <w:pPr>
              <w:spacing w:before="120" w:after="12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265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З метою зменшення адміністративного навантаження на суб’єктів господарювання вважаємо </w:t>
            </w:r>
            <w:r w:rsidRPr="00265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необхідним формування звітності в сфері телекомунікацій за принципом «єдиного вікна»:</w:t>
            </w:r>
            <w:r w:rsidRPr="00265EA2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65EA2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впровадження проекту Порядку можливе лише за умови скасування </w:t>
            </w:r>
            <w:r w:rsidRPr="00265EA2">
              <w:rPr>
                <w:rStyle w:val="apple-converted-space"/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65EA2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звітності за формою Державної служби статистики України і відповідного скасування Наказу </w:t>
            </w:r>
            <w:proofErr w:type="spellStart"/>
            <w:r w:rsidRPr="00265EA2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Держстату</w:t>
            </w:r>
            <w:proofErr w:type="spellEnd"/>
            <w:r w:rsidRPr="00265EA2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від 29.10.2014 № 318.</w:t>
            </w:r>
          </w:p>
          <w:p w:rsidR="001265C0" w:rsidRPr="00265EA2" w:rsidRDefault="00BE2FC1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Крім того, задля зменшення адміністративного навантаження на суб’єктів господарювання доцільно залишити надання звітності до НКРЗІ за звітними періодами півроку та рік, як це передбачено діючими рішенням НКРЗІ від 25.12.2008 № 1283 «Про затвердження форм звітності та інструкцій щодо їх заповнення».</w:t>
            </w:r>
            <w:r w:rsidR="001265C0"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</w:t>
            </w:r>
          </w:p>
          <w:p w:rsidR="001265C0" w:rsidRPr="00265EA2" w:rsidRDefault="001265C0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A1ADE" w:rsidRPr="00265EA2" w:rsidTr="00BE2FC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DE" w:rsidRPr="00265EA2" w:rsidRDefault="00FA1ADE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>133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DE" w:rsidRPr="00265EA2" w:rsidRDefault="00FA1ADE" w:rsidP="00FA1AD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Внесення до нормативно-правових актів змін з метою змен</w:t>
            </w:r>
            <w:r w:rsidR="009E4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</w:t>
            </w: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ення кількості показників  якості з послуг доступ до мережі Інтернет 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DE" w:rsidRPr="00265EA2" w:rsidRDefault="00FA1ADE" w:rsidP="00FA1AD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Зменшення кількості показників  якості з послуг доступ до мережі Інтернет до 4-х. </w:t>
            </w:r>
          </w:p>
          <w:p w:rsidR="00FA1ADE" w:rsidRPr="00265EA2" w:rsidRDefault="00FA1ADE" w:rsidP="00FA1AD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Скасування  Наказу Адміністрації </w:t>
            </w:r>
            <w:proofErr w:type="spellStart"/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Держспецзв’язку</w:t>
            </w:r>
            <w:proofErr w:type="spellEnd"/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від 28.12.2012 № 803, яким затверджені показники якості послуг із передачі даних, доступу до Інтернету; Наказу Мінтрансзв’язку від 22.07.2010 № 513 «Про затвердження та надання чинності СОУ 64.2 – 00017584 – 008:2010 "Телекомунікаційні мережі передачі даних загального користування. Система показників якості послуг з передачі даних та доступу до Інтернет. Загальні положення»; Наказу </w:t>
            </w:r>
            <w:proofErr w:type="spellStart"/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Держспецзв’язку</w:t>
            </w:r>
            <w:proofErr w:type="spellEnd"/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від 12.09.2012 № 517 «Про затвердження та надання чинності  СОУ 61–34620942–011:2012 «Телекомунікаційні мережі передачі даних загального користування. </w:t>
            </w: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>Телекомунікаційні послуги. Основні показники якості. Методи випробування».</w:t>
            </w:r>
          </w:p>
          <w:p w:rsidR="00FA1ADE" w:rsidRPr="00265EA2" w:rsidRDefault="00FA1ADE" w:rsidP="00FA1AD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Укладення акту саморегулювання, публічної угоди (меморандуму) про стандарти якості надання послуги з доступу до мережі Інтернет в Україні.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DE" w:rsidRPr="00265EA2" w:rsidRDefault="00FB69FB" w:rsidP="00BE2FC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lastRenderedPageBreak/>
              <w:t>2</w:t>
            </w:r>
            <w:r w:rsidR="00FA1ADE"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01</w:t>
            </w:r>
            <w:r w:rsidR="00BE2FC1"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</w:t>
            </w:r>
            <w:r w:rsidR="00FA1ADE"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DE" w:rsidRPr="00265EA2" w:rsidRDefault="00FA1ADE" w:rsidP="00FA1AD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НКРЗІ, ДССЗЗІ</w:t>
            </w:r>
          </w:p>
          <w:p w:rsidR="00FA1ADE" w:rsidRPr="00265EA2" w:rsidRDefault="00FA1ADE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FC1" w:rsidRPr="00265EA2" w:rsidRDefault="00BE2FC1" w:rsidP="00BE2FC1">
            <w:pPr>
              <w:spacing w:before="120" w:after="12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265EA2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Скасувати зазначені документи.</w:t>
            </w:r>
          </w:p>
          <w:p w:rsidR="00FA1ADE" w:rsidRPr="00265EA2" w:rsidRDefault="00BE2FC1" w:rsidP="00BE2FC1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65EA2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Вважаємо за доцільне </w:t>
            </w:r>
            <w:r w:rsidRPr="00265EA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  <w:r w:rsidRPr="00265EA2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зменшити кількість показників </w:t>
            </w:r>
            <w:r w:rsidRPr="00265EA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  <w:r w:rsidRPr="00265EA2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якості з послуг доступ до мережі Інтернет до 4-х, а також пропонуємо НКРЗІ підтримати пропозицію асоціацій про укладення акту саморегулювання, публічної угоди (меморандуму) про станда</w:t>
            </w:r>
            <w:r w:rsidR="00EB1E3D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рти якості надання послуги з дос</w:t>
            </w:r>
            <w:r w:rsidRPr="00265EA2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тупу до мережі Інтернет в Україні.</w:t>
            </w:r>
          </w:p>
        </w:tc>
      </w:tr>
      <w:tr w:rsidR="00FA1ADE" w:rsidRPr="00265EA2" w:rsidTr="00BE2FC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DE" w:rsidRPr="00265EA2" w:rsidRDefault="00FA1ADE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>134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DE" w:rsidRPr="00265EA2" w:rsidRDefault="00FA1ADE" w:rsidP="00FA1AD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Удосконалення </w:t>
            </w:r>
            <w:r w:rsidRPr="00265EA2">
              <w:rPr>
                <w:rFonts w:ascii="Times New Roman" w:hAnsi="Times New Roman" w:cs="Times New Roman"/>
              </w:rPr>
              <w:t xml:space="preserve"> </w:t>
            </w: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Положення про порядок видачі ліцензії провайдера програмної послуги потребує удосконалення з огляду на необхідність дерегуляції процедури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DE" w:rsidRPr="00265EA2" w:rsidRDefault="00F50F37" w:rsidP="00F50F37">
            <w:pPr>
              <w:spacing w:after="15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Подальше удосконалення Положення про порядок видачі ліцензії провайдера програмної послуги з метою дерегуляції</w:t>
            </w:r>
            <w:r w:rsidRPr="00265EA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F50F37" w:rsidRPr="00265EA2" w:rsidRDefault="00F50F37" w:rsidP="00F50F3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Необхідність впровадження </w:t>
            </w:r>
            <w:proofErr w:type="spellStart"/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саморегулівних</w:t>
            </w:r>
            <w:proofErr w:type="spellEnd"/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механізмів у сфері платного телебачення України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DE" w:rsidRPr="00265EA2" w:rsidRDefault="00F50F37" w:rsidP="00FB69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201</w:t>
            </w:r>
            <w:r w:rsidR="00FB69FB"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6</w:t>
            </w: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DE" w:rsidRPr="00265EA2" w:rsidRDefault="00F50F37" w:rsidP="00FA1AD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Нацрада з питань телебачення і радіомовлення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DE" w:rsidRPr="00265EA2" w:rsidRDefault="00FB69FB" w:rsidP="00EB1E3D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65EA2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П</w:t>
            </w:r>
            <w:proofErr w:type="spellStart"/>
            <w:r w:rsidR="00EB1E3D" w:rsidRPr="00265EA2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ропозиції</w:t>
            </w:r>
            <w:proofErr w:type="spellEnd"/>
            <w:r w:rsidRPr="00265EA2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щодо подальшого удосконалення</w:t>
            </w:r>
            <w:r w:rsidRPr="00265EA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  <w:r w:rsidRPr="00265EA2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Положення про порядок видачі ліцензії провайдера програмної послуги з метою дерегуляції</w:t>
            </w:r>
            <w:r w:rsidRPr="00265EA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  <w:r w:rsidRPr="00265EA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</w:tr>
      <w:tr w:rsidR="00F50F37" w:rsidRPr="00265EA2" w:rsidTr="00BE2FC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0F37" w:rsidRPr="00265EA2" w:rsidRDefault="00F50F37" w:rsidP="001265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135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0F37" w:rsidRPr="00265EA2" w:rsidRDefault="00F50F37" w:rsidP="00F50F3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Розробка і прийняття Закону України </w:t>
            </w:r>
            <w:r w:rsidRPr="00265EA2">
              <w:rPr>
                <w:rFonts w:ascii="Times New Roman" w:hAnsi="Times New Roman" w:cs="Times New Roman"/>
              </w:rPr>
              <w:t xml:space="preserve"> </w:t>
            </w: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Про електронні комунікації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0F37" w:rsidRPr="00265EA2" w:rsidRDefault="00F50F37" w:rsidP="00F50F3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Реформування інституціональної системи державного управління та регулювання в сфері інформаційно-комунікаційних технологій:</w:t>
            </w:r>
          </w:p>
          <w:p w:rsidR="00F50F37" w:rsidRPr="00265EA2" w:rsidRDefault="00F50F37" w:rsidP="00F50F3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a)     утворення центрального органу виконавчої влади в галузі зв’язку – Міністерства зв’язку та інформаційних технологій, відповідального за розвиток галузі телекомунікації, поштового зв’язку, інформатизації;</w:t>
            </w:r>
          </w:p>
          <w:p w:rsidR="00F50F37" w:rsidRPr="00265EA2" w:rsidRDefault="00F50F37" w:rsidP="00F50F37">
            <w:pPr>
              <w:spacing w:after="15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b)     перегляд функціональних повноважень Національної комісії  з питань регулювання зв’язку та інформатизації, виключивши питання інформатизації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0F37" w:rsidRPr="00265EA2" w:rsidRDefault="00F50F37" w:rsidP="00F50F3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2016 р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0F37" w:rsidRPr="00265EA2" w:rsidRDefault="00F50F37" w:rsidP="00FA1AD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5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ВРУ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0F37" w:rsidRPr="00265EA2" w:rsidRDefault="00F50F37" w:rsidP="00FB69FB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</w:tbl>
    <w:p w:rsidR="003562D2" w:rsidRDefault="003562D2" w:rsidP="00F50F37"/>
    <w:sectPr w:rsidR="003562D2" w:rsidSect="001265C0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D8"/>
    <w:rsid w:val="00040DBB"/>
    <w:rsid w:val="000B178E"/>
    <w:rsid w:val="000D1999"/>
    <w:rsid w:val="001265C0"/>
    <w:rsid w:val="00150F16"/>
    <w:rsid w:val="00171673"/>
    <w:rsid w:val="001C1E0A"/>
    <w:rsid w:val="002177AA"/>
    <w:rsid w:val="00265EA2"/>
    <w:rsid w:val="002B3AF7"/>
    <w:rsid w:val="002F47FE"/>
    <w:rsid w:val="0030741D"/>
    <w:rsid w:val="003562D2"/>
    <w:rsid w:val="003E20C4"/>
    <w:rsid w:val="00426531"/>
    <w:rsid w:val="00443620"/>
    <w:rsid w:val="00480AF5"/>
    <w:rsid w:val="0053290A"/>
    <w:rsid w:val="006303C1"/>
    <w:rsid w:val="00690AA3"/>
    <w:rsid w:val="006A6515"/>
    <w:rsid w:val="006D33A6"/>
    <w:rsid w:val="006D3A32"/>
    <w:rsid w:val="006F14F6"/>
    <w:rsid w:val="0070722E"/>
    <w:rsid w:val="00761233"/>
    <w:rsid w:val="00891FD8"/>
    <w:rsid w:val="00942011"/>
    <w:rsid w:val="00963699"/>
    <w:rsid w:val="009D6A63"/>
    <w:rsid w:val="009E4146"/>
    <w:rsid w:val="00A77F84"/>
    <w:rsid w:val="00BB5344"/>
    <w:rsid w:val="00BE2FC1"/>
    <w:rsid w:val="00BF6876"/>
    <w:rsid w:val="00C43DD3"/>
    <w:rsid w:val="00C50023"/>
    <w:rsid w:val="00E55F85"/>
    <w:rsid w:val="00EB1E3D"/>
    <w:rsid w:val="00F029DD"/>
    <w:rsid w:val="00F1278E"/>
    <w:rsid w:val="00F50F37"/>
    <w:rsid w:val="00FA1ADE"/>
    <w:rsid w:val="00FB4CB3"/>
    <w:rsid w:val="00FB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1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5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single" w:sz="6" w:space="15" w:color="CCCCCC"/>
              </w:divBdr>
            </w:div>
          </w:divsChild>
        </w:div>
      </w:divsChild>
    </w:div>
    <w:div w:id="2114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5</Pages>
  <Words>6528</Words>
  <Characters>3721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6</cp:revision>
  <dcterms:created xsi:type="dcterms:W3CDTF">2015-10-05T13:49:00Z</dcterms:created>
  <dcterms:modified xsi:type="dcterms:W3CDTF">2016-02-11T09:51:00Z</dcterms:modified>
</cp:coreProperties>
</file>