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BB" w:rsidRPr="000852BB" w:rsidRDefault="000852BB" w:rsidP="000852BB">
      <w:pPr>
        <w:spacing w:after="120"/>
        <w:jc w:val="right"/>
        <w:rPr>
          <w:b/>
          <w:i/>
          <w:sz w:val="28"/>
          <w:szCs w:val="28"/>
          <w:lang w:val="uk-UA"/>
        </w:rPr>
      </w:pPr>
      <w:bookmarkStart w:id="0" w:name="_GoBack"/>
      <w:bookmarkEnd w:id="0"/>
      <w:r w:rsidRPr="000852BB">
        <w:rPr>
          <w:b/>
          <w:i/>
          <w:sz w:val="28"/>
          <w:szCs w:val="28"/>
          <w:lang w:val="uk-UA"/>
        </w:rPr>
        <w:t>Додаток</w:t>
      </w:r>
    </w:p>
    <w:p w:rsidR="0051748F" w:rsidRPr="00D41796" w:rsidRDefault="009D7D20" w:rsidP="009D7D20">
      <w:pPr>
        <w:spacing w:after="120"/>
        <w:jc w:val="center"/>
        <w:rPr>
          <w:b/>
          <w:sz w:val="28"/>
          <w:szCs w:val="28"/>
          <w:lang w:val="uk-UA"/>
        </w:rPr>
      </w:pPr>
      <w:r w:rsidRPr="00D41796">
        <w:rPr>
          <w:b/>
          <w:sz w:val="28"/>
          <w:szCs w:val="28"/>
          <w:lang w:val="uk-UA"/>
        </w:rPr>
        <w:t>Порівняльна таблиця пропозицій ІНАУ щодо проекту Тимчасових умов врегулювання відносин з суб’єктами господарювання, кабель електрозв’язку яких знаходиться у кабельній каналізації електрозв’язку ПАТ «Укртелеком» на території м. Києва без дотримання вимог законодавства</w:t>
      </w:r>
    </w:p>
    <w:p w:rsidR="009D7D20" w:rsidRPr="0051748F" w:rsidRDefault="009D7D20" w:rsidP="009D7D20">
      <w:pPr>
        <w:spacing w:after="120"/>
        <w:jc w:val="center"/>
        <w:rPr>
          <w:sz w:val="28"/>
          <w:szCs w:val="28"/>
          <w:lang w:val="uk-UA"/>
        </w:rPr>
      </w:pPr>
    </w:p>
    <w:tbl>
      <w:tblPr>
        <w:tblStyle w:val="a7"/>
        <w:tblW w:w="0" w:type="auto"/>
        <w:tblLook w:val="04A0"/>
      </w:tblPr>
      <w:tblGrid>
        <w:gridCol w:w="7638"/>
        <w:gridCol w:w="7638"/>
      </w:tblGrid>
      <w:tr w:rsidR="00935ED2" w:rsidTr="00185FDD">
        <w:tc>
          <w:tcPr>
            <w:tcW w:w="7638" w:type="dxa"/>
          </w:tcPr>
          <w:p w:rsidR="00935ED2" w:rsidRDefault="00935ED2" w:rsidP="00935ED2">
            <w:pPr>
              <w:spacing w:after="120"/>
              <w:jc w:val="center"/>
              <w:rPr>
                <w:b/>
                <w:sz w:val="28"/>
                <w:szCs w:val="28"/>
                <w:lang w:val="uk-UA"/>
              </w:rPr>
            </w:pPr>
            <w:r>
              <w:rPr>
                <w:b/>
                <w:sz w:val="28"/>
                <w:szCs w:val="28"/>
              </w:rPr>
              <w:t>ТИМЧАСОВ</w:t>
            </w:r>
            <w:r>
              <w:rPr>
                <w:b/>
                <w:sz w:val="28"/>
                <w:szCs w:val="28"/>
                <w:lang w:val="uk-UA"/>
              </w:rPr>
              <w:t>І УМОВИ</w:t>
            </w:r>
          </w:p>
          <w:p w:rsidR="00935ED2" w:rsidRDefault="00935ED2" w:rsidP="00935ED2">
            <w:pPr>
              <w:jc w:val="center"/>
              <w:rPr>
                <w:b/>
                <w:sz w:val="28"/>
                <w:szCs w:val="28"/>
                <w:lang w:val="uk-UA"/>
              </w:rPr>
            </w:pPr>
            <w:r>
              <w:rPr>
                <w:b/>
                <w:sz w:val="28"/>
                <w:szCs w:val="28"/>
                <w:lang w:val="uk-UA"/>
              </w:rPr>
              <w:t xml:space="preserve">врегулювання відносин з </w:t>
            </w:r>
            <w:proofErr w:type="spellStart"/>
            <w:r>
              <w:rPr>
                <w:b/>
                <w:sz w:val="28"/>
                <w:szCs w:val="28"/>
                <w:lang w:val="uk-UA"/>
              </w:rPr>
              <w:t>суб</w:t>
            </w:r>
            <w:proofErr w:type="spellEnd"/>
            <w:r w:rsidRPr="003F568F">
              <w:rPr>
                <w:b/>
                <w:sz w:val="28"/>
                <w:szCs w:val="28"/>
              </w:rPr>
              <w:t>’</w:t>
            </w:r>
            <w:proofErr w:type="spellStart"/>
            <w:r>
              <w:rPr>
                <w:b/>
                <w:sz w:val="28"/>
                <w:szCs w:val="28"/>
                <w:lang w:val="uk-UA"/>
              </w:rPr>
              <w:t>єктами</w:t>
            </w:r>
            <w:proofErr w:type="spellEnd"/>
            <w:r>
              <w:rPr>
                <w:b/>
                <w:sz w:val="28"/>
                <w:szCs w:val="28"/>
                <w:lang w:val="uk-UA"/>
              </w:rPr>
              <w:t xml:space="preserve"> господарювання,</w:t>
            </w:r>
          </w:p>
          <w:p w:rsidR="00935ED2" w:rsidRDefault="00935ED2" w:rsidP="00935ED2">
            <w:pPr>
              <w:jc w:val="center"/>
              <w:rPr>
                <w:b/>
                <w:sz w:val="28"/>
                <w:szCs w:val="28"/>
                <w:lang w:val="uk-UA"/>
              </w:rPr>
            </w:pPr>
            <w:r>
              <w:rPr>
                <w:b/>
                <w:sz w:val="28"/>
                <w:szCs w:val="28"/>
                <w:lang w:val="uk-UA"/>
              </w:rPr>
              <w:t xml:space="preserve">кабель </w:t>
            </w:r>
            <w:proofErr w:type="spellStart"/>
            <w:r>
              <w:rPr>
                <w:b/>
                <w:sz w:val="28"/>
                <w:szCs w:val="28"/>
                <w:lang w:val="uk-UA"/>
              </w:rPr>
              <w:t>електрозв</w:t>
            </w:r>
            <w:proofErr w:type="spellEnd"/>
            <w:r w:rsidRPr="0096511A">
              <w:rPr>
                <w:b/>
                <w:sz w:val="28"/>
                <w:szCs w:val="28"/>
              </w:rPr>
              <w:t>’</w:t>
            </w:r>
            <w:proofErr w:type="spellStart"/>
            <w:r>
              <w:rPr>
                <w:b/>
                <w:sz w:val="28"/>
                <w:szCs w:val="28"/>
                <w:lang w:val="uk-UA"/>
              </w:rPr>
              <w:t>язку</w:t>
            </w:r>
            <w:proofErr w:type="spellEnd"/>
            <w:r>
              <w:rPr>
                <w:b/>
                <w:sz w:val="28"/>
                <w:szCs w:val="28"/>
                <w:lang w:val="uk-UA"/>
              </w:rPr>
              <w:t xml:space="preserve"> яких знаходиться у кабельній каналізації </w:t>
            </w:r>
            <w:proofErr w:type="spellStart"/>
            <w:r>
              <w:rPr>
                <w:b/>
                <w:sz w:val="28"/>
                <w:szCs w:val="28"/>
                <w:lang w:val="uk-UA"/>
              </w:rPr>
              <w:t>електрозв</w:t>
            </w:r>
            <w:proofErr w:type="spellEnd"/>
            <w:r w:rsidRPr="0096511A">
              <w:rPr>
                <w:b/>
                <w:sz w:val="28"/>
                <w:szCs w:val="28"/>
              </w:rPr>
              <w:t>’</w:t>
            </w:r>
            <w:proofErr w:type="spellStart"/>
            <w:r>
              <w:rPr>
                <w:b/>
                <w:sz w:val="28"/>
                <w:szCs w:val="28"/>
                <w:lang w:val="uk-UA"/>
              </w:rPr>
              <w:t>язку</w:t>
            </w:r>
            <w:proofErr w:type="spellEnd"/>
            <w:r w:rsidRPr="00F55699">
              <w:rPr>
                <w:b/>
                <w:sz w:val="28"/>
                <w:szCs w:val="28"/>
                <w:lang w:val="uk-UA"/>
              </w:rPr>
              <w:t xml:space="preserve"> ПАТ «</w:t>
            </w:r>
            <w:proofErr w:type="spellStart"/>
            <w:r w:rsidRPr="00F55699">
              <w:rPr>
                <w:b/>
                <w:sz w:val="28"/>
                <w:szCs w:val="28"/>
                <w:lang w:val="uk-UA"/>
              </w:rPr>
              <w:t>Укртелеком</w:t>
            </w:r>
            <w:proofErr w:type="spellEnd"/>
            <w:r w:rsidRPr="00F55699">
              <w:rPr>
                <w:b/>
                <w:sz w:val="28"/>
                <w:szCs w:val="28"/>
                <w:lang w:val="uk-UA"/>
              </w:rPr>
              <w:t>» на території м.</w:t>
            </w:r>
            <w:r w:rsidRPr="0096511A">
              <w:rPr>
                <w:b/>
                <w:sz w:val="28"/>
                <w:szCs w:val="28"/>
              </w:rPr>
              <w:t xml:space="preserve"> </w:t>
            </w:r>
            <w:r w:rsidRPr="00F55699">
              <w:rPr>
                <w:b/>
                <w:sz w:val="28"/>
                <w:szCs w:val="28"/>
                <w:lang w:val="uk-UA"/>
              </w:rPr>
              <w:t>Києва</w:t>
            </w:r>
          </w:p>
          <w:p w:rsidR="00935ED2" w:rsidRDefault="00935ED2" w:rsidP="00935ED2">
            <w:pPr>
              <w:jc w:val="center"/>
              <w:rPr>
                <w:b/>
                <w:sz w:val="28"/>
                <w:szCs w:val="28"/>
                <w:lang w:val="uk-UA"/>
              </w:rPr>
            </w:pPr>
            <w:r>
              <w:rPr>
                <w:b/>
                <w:sz w:val="28"/>
                <w:szCs w:val="28"/>
                <w:lang w:val="uk-UA"/>
              </w:rPr>
              <w:t>без дотримання вимог законодавства</w:t>
            </w:r>
          </w:p>
          <w:p w:rsidR="00935ED2" w:rsidRDefault="00935ED2" w:rsidP="00935ED2">
            <w:pPr>
              <w:spacing w:after="120"/>
              <w:jc w:val="center"/>
              <w:rPr>
                <w:sz w:val="28"/>
                <w:szCs w:val="28"/>
                <w:lang w:val="uk-UA"/>
              </w:rPr>
            </w:pPr>
            <w:r w:rsidRPr="0051748F">
              <w:rPr>
                <w:sz w:val="28"/>
                <w:szCs w:val="28"/>
                <w:lang w:val="uk-UA"/>
              </w:rPr>
              <w:t xml:space="preserve">(далі – </w:t>
            </w:r>
            <w:r>
              <w:rPr>
                <w:sz w:val="28"/>
                <w:szCs w:val="28"/>
                <w:lang w:val="uk-UA"/>
              </w:rPr>
              <w:t>Тимчасові умови</w:t>
            </w:r>
            <w:r w:rsidRPr="0051748F">
              <w:rPr>
                <w:sz w:val="28"/>
                <w:szCs w:val="28"/>
                <w:lang w:val="uk-UA"/>
              </w:rPr>
              <w:t>)</w:t>
            </w:r>
          </w:p>
        </w:tc>
        <w:tc>
          <w:tcPr>
            <w:tcW w:w="7638" w:type="dxa"/>
          </w:tcPr>
          <w:p w:rsidR="00185FDD" w:rsidRDefault="00185FDD" w:rsidP="00185FDD">
            <w:pPr>
              <w:spacing w:after="120"/>
              <w:jc w:val="center"/>
              <w:rPr>
                <w:b/>
                <w:sz w:val="28"/>
                <w:szCs w:val="28"/>
                <w:lang w:val="uk-UA"/>
              </w:rPr>
            </w:pPr>
            <w:r>
              <w:rPr>
                <w:b/>
                <w:sz w:val="28"/>
                <w:szCs w:val="28"/>
              </w:rPr>
              <w:t>ТИМЧАСОВ</w:t>
            </w:r>
            <w:r>
              <w:rPr>
                <w:b/>
                <w:sz w:val="28"/>
                <w:szCs w:val="28"/>
                <w:lang w:val="uk-UA"/>
              </w:rPr>
              <w:t>І УМОВИ</w:t>
            </w:r>
          </w:p>
          <w:p w:rsidR="00185FDD" w:rsidRDefault="00185FDD" w:rsidP="00185FDD">
            <w:pPr>
              <w:jc w:val="center"/>
              <w:rPr>
                <w:b/>
                <w:sz w:val="28"/>
                <w:szCs w:val="28"/>
                <w:lang w:val="uk-UA"/>
              </w:rPr>
            </w:pPr>
            <w:r>
              <w:rPr>
                <w:b/>
                <w:sz w:val="28"/>
                <w:szCs w:val="28"/>
                <w:lang w:val="uk-UA"/>
              </w:rPr>
              <w:t xml:space="preserve">врегулювання відносин з </w:t>
            </w:r>
            <w:proofErr w:type="spellStart"/>
            <w:r>
              <w:rPr>
                <w:b/>
                <w:sz w:val="28"/>
                <w:szCs w:val="28"/>
                <w:lang w:val="uk-UA"/>
              </w:rPr>
              <w:t>суб</w:t>
            </w:r>
            <w:proofErr w:type="spellEnd"/>
            <w:r w:rsidRPr="003F568F">
              <w:rPr>
                <w:b/>
                <w:sz w:val="28"/>
                <w:szCs w:val="28"/>
              </w:rPr>
              <w:t>’</w:t>
            </w:r>
            <w:proofErr w:type="spellStart"/>
            <w:r>
              <w:rPr>
                <w:b/>
                <w:sz w:val="28"/>
                <w:szCs w:val="28"/>
                <w:lang w:val="uk-UA"/>
              </w:rPr>
              <w:t>єктами</w:t>
            </w:r>
            <w:proofErr w:type="spellEnd"/>
            <w:r>
              <w:rPr>
                <w:b/>
                <w:sz w:val="28"/>
                <w:szCs w:val="28"/>
                <w:lang w:val="uk-UA"/>
              </w:rPr>
              <w:t xml:space="preserve"> господарювання,</w:t>
            </w:r>
          </w:p>
          <w:p w:rsidR="00185FDD" w:rsidRDefault="00185FDD" w:rsidP="00185FDD">
            <w:pPr>
              <w:jc w:val="center"/>
              <w:rPr>
                <w:b/>
                <w:sz w:val="28"/>
                <w:szCs w:val="28"/>
                <w:lang w:val="uk-UA"/>
              </w:rPr>
            </w:pPr>
            <w:r>
              <w:rPr>
                <w:b/>
                <w:sz w:val="28"/>
                <w:szCs w:val="28"/>
                <w:lang w:val="uk-UA"/>
              </w:rPr>
              <w:t xml:space="preserve">кабель </w:t>
            </w:r>
            <w:proofErr w:type="spellStart"/>
            <w:r>
              <w:rPr>
                <w:b/>
                <w:sz w:val="28"/>
                <w:szCs w:val="28"/>
                <w:lang w:val="uk-UA"/>
              </w:rPr>
              <w:t>електрозв</w:t>
            </w:r>
            <w:proofErr w:type="spellEnd"/>
            <w:r w:rsidRPr="0096511A">
              <w:rPr>
                <w:b/>
                <w:sz w:val="28"/>
                <w:szCs w:val="28"/>
              </w:rPr>
              <w:t>’</w:t>
            </w:r>
            <w:proofErr w:type="spellStart"/>
            <w:r>
              <w:rPr>
                <w:b/>
                <w:sz w:val="28"/>
                <w:szCs w:val="28"/>
                <w:lang w:val="uk-UA"/>
              </w:rPr>
              <w:t>язку</w:t>
            </w:r>
            <w:proofErr w:type="spellEnd"/>
            <w:r>
              <w:rPr>
                <w:b/>
                <w:sz w:val="28"/>
                <w:szCs w:val="28"/>
                <w:lang w:val="uk-UA"/>
              </w:rPr>
              <w:t xml:space="preserve"> яких знаходиться у кабельній каналізації </w:t>
            </w:r>
            <w:proofErr w:type="spellStart"/>
            <w:r>
              <w:rPr>
                <w:b/>
                <w:sz w:val="28"/>
                <w:szCs w:val="28"/>
                <w:lang w:val="uk-UA"/>
              </w:rPr>
              <w:t>електрозв</w:t>
            </w:r>
            <w:proofErr w:type="spellEnd"/>
            <w:r w:rsidRPr="0096511A">
              <w:rPr>
                <w:b/>
                <w:sz w:val="28"/>
                <w:szCs w:val="28"/>
              </w:rPr>
              <w:t>’</w:t>
            </w:r>
            <w:proofErr w:type="spellStart"/>
            <w:r>
              <w:rPr>
                <w:b/>
                <w:sz w:val="28"/>
                <w:szCs w:val="28"/>
                <w:lang w:val="uk-UA"/>
              </w:rPr>
              <w:t>язку</w:t>
            </w:r>
            <w:proofErr w:type="spellEnd"/>
            <w:r w:rsidRPr="00F55699">
              <w:rPr>
                <w:b/>
                <w:sz w:val="28"/>
                <w:szCs w:val="28"/>
                <w:lang w:val="uk-UA"/>
              </w:rPr>
              <w:t xml:space="preserve"> ПАТ «</w:t>
            </w:r>
            <w:proofErr w:type="spellStart"/>
            <w:r w:rsidRPr="00F55699">
              <w:rPr>
                <w:b/>
                <w:sz w:val="28"/>
                <w:szCs w:val="28"/>
                <w:lang w:val="uk-UA"/>
              </w:rPr>
              <w:t>Укртелеком</w:t>
            </w:r>
            <w:proofErr w:type="spellEnd"/>
            <w:r w:rsidRPr="00F55699">
              <w:rPr>
                <w:b/>
                <w:sz w:val="28"/>
                <w:szCs w:val="28"/>
                <w:lang w:val="uk-UA"/>
              </w:rPr>
              <w:t>» на території м.</w:t>
            </w:r>
            <w:r w:rsidRPr="0096511A">
              <w:rPr>
                <w:b/>
                <w:sz w:val="28"/>
                <w:szCs w:val="28"/>
              </w:rPr>
              <w:t xml:space="preserve"> </w:t>
            </w:r>
            <w:r w:rsidRPr="00F55699">
              <w:rPr>
                <w:b/>
                <w:sz w:val="28"/>
                <w:szCs w:val="28"/>
                <w:lang w:val="uk-UA"/>
              </w:rPr>
              <w:t>Києва</w:t>
            </w:r>
          </w:p>
          <w:p w:rsidR="00185FDD" w:rsidRPr="00185FDD" w:rsidRDefault="00185FDD" w:rsidP="00185FDD">
            <w:pPr>
              <w:jc w:val="center"/>
              <w:rPr>
                <w:b/>
                <w:strike/>
                <w:sz w:val="28"/>
                <w:szCs w:val="28"/>
                <w:lang w:val="uk-UA"/>
              </w:rPr>
            </w:pPr>
            <w:r w:rsidRPr="00185FDD">
              <w:rPr>
                <w:b/>
                <w:strike/>
                <w:sz w:val="28"/>
                <w:szCs w:val="28"/>
                <w:lang w:val="uk-UA"/>
              </w:rPr>
              <w:t>без дотримання вимог законодавства</w:t>
            </w:r>
          </w:p>
          <w:p w:rsidR="00185FDD" w:rsidRPr="00767D0D" w:rsidRDefault="00185FDD" w:rsidP="00185FDD">
            <w:pPr>
              <w:spacing w:after="120"/>
              <w:jc w:val="both"/>
              <w:rPr>
                <w:b/>
                <w:sz w:val="28"/>
                <w:szCs w:val="28"/>
                <w:lang w:val="uk-UA"/>
              </w:rPr>
            </w:pPr>
            <w:r w:rsidRPr="00767D0D">
              <w:rPr>
                <w:b/>
                <w:sz w:val="28"/>
                <w:szCs w:val="28"/>
                <w:lang w:val="uk-UA"/>
              </w:rPr>
              <w:t>без укладення договору про надання в користування ККЕ</w:t>
            </w:r>
          </w:p>
          <w:p w:rsidR="00935ED2" w:rsidRDefault="00185FDD" w:rsidP="00185FDD">
            <w:pPr>
              <w:spacing w:after="120"/>
              <w:jc w:val="both"/>
              <w:rPr>
                <w:sz w:val="28"/>
                <w:szCs w:val="28"/>
                <w:lang w:val="uk-UA"/>
              </w:rPr>
            </w:pPr>
            <w:r w:rsidRPr="0051748F">
              <w:rPr>
                <w:sz w:val="28"/>
                <w:szCs w:val="28"/>
                <w:lang w:val="uk-UA"/>
              </w:rPr>
              <w:t xml:space="preserve">(далі – </w:t>
            </w:r>
            <w:r>
              <w:rPr>
                <w:sz w:val="28"/>
                <w:szCs w:val="28"/>
                <w:lang w:val="uk-UA"/>
              </w:rPr>
              <w:t>Тимчасові умови</w:t>
            </w:r>
            <w:r w:rsidRPr="0051748F">
              <w:rPr>
                <w:sz w:val="28"/>
                <w:szCs w:val="28"/>
                <w:lang w:val="uk-UA"/>
              </w:rPr>
              <w:t>)</w:t>
            </w:r>
          </w:p>
        </w:tc>
      </w:tr>
      <w:tr w:rsidR="00935ED2" w:rsidRPr="00730F27" w:rsidTr="00185FDD">
        <w:tc>
          <w:tcPr>
            <w:tcW w:w="7638" w:type="dxa"/>
          </w:tcPr>
          <w:p w:rsidR="00935ED2" w:rsidRPr="004C45AF" w:rsidRDefault="00935ED2" w:rsidP="00935ED2">
            <w:pPr>
              <w:pStyle w:val="a3"/>
              <w:numPr>
                <w:ilvl w:val="0"/>
                <w:numId w:val="2"/>
              </w:numPr>
              <w:ind w:left="0" w:firstLine="705"/>
              <w:jc w:val="both"/>
              <w:rPr>
                <w:sz w:val="28"/>
                <w:szCs w:val="28"/>
                <w:lang w:val="uk-UA"/>
              </w:rPr>
            </w:pPr>
            <w:r w:rsidRPr="004C45AF">
              <w:rPr>
                <w:sz w:val="28"/>
                <w:szCs w:val="28"/>
                <w:lang w:val="uk-UA"/>
              </w:rPr>
              <w:t xml:space="preserve">Ці </w:t>
            </w:r>
            <w:r>
              <w:rPr>
                <w:sz w:val="28"/>
                <w:szCs w:val="28"/>
                <w:lang w:val="uk-UA"/>
              </w:rPr>
              <w:t>Тимчасові умови</w:t>
            </w:r>
            <w:r w:rsidRPr="004C45AF">
              <w:rPr>
                <w:sz w:val="28"/>
                <w:szCs w:val="28"/>
                <w:lang w:val="uk-UA"/>
              </w:rPr>
              <w:t xml:space="preserve"> встановлюють </w:t>
            </w:r>
            <w:r>
              <w:rPr>
                <w:sz w:val="28"/>
                <w:szCs w:val="28"/>
                <w:lang w:val="uk-UA"/>
              </w:rPr>
              <w:t>порядок</w:t>
            </w:r>
            <w:r w:rsidRPr="004C45AF">
              <w:rPr>
                <w:sz w:val="28"/>
                <w:szCs w:val="28"/>
                <w:lang w:val="uk-UA"/>
              </w:rPr>
              <w:t xml:space="preserve"> врегулювання відносин з суб’єктами господарювання, кабель електрозв’язку яких знаходиться в кабельній каналізації електрозв’язку (надалі – ККЕ), що належить ПАТ «Укртелеком» на території м. Києва без укладення договору про надання в користування ККЕ та</w:t>
            </w:r>
            <w:r>
              <w:rPr>
                <w:sz w:val="28"/>
                <w:szCs w:val="28"/>
                <w:lang w:val="uk-UA"/>
              </w:rPr>
              <w:t>/або</w:t>
            </w:r>
            <w:r w:rsidRPr="004C45AF">
              <w:rPr>
                <w:sz w:val="28"/>
                <w:szCs w:val="28"/>
                <w:lang w:val="uk-UA"/>
              </w:rPr>
              <w:t xml:space="preserve"> </w:t>
            </w:r>
            <w:r>
              <w:rPr>
                <w:sz w:val="28"/>
                <w:szCs w:val="28"/>
                <w:lang w:val="uk-UA"/>
              </w:rPr>
              <w:t xml:space="preserve">без </w:t>
            </w:r>
            <w:r w:rsidRPr="004C45AF">
              <w:rPr>
                <w:sz w:val="28"/>
                <w:szCs w:val="28"/>
                <w:lang w:val="uk-UA"/>
              </w:rPr>
              <w:t>дотримання</w:t>
            </w:r>
            <w:r>
              <w:rPr>
                <w:sz w:val="28"/>
                <w:szCs w:val="28"/>
                <w:lang w:val="uk-UA"/>
              </w:rPr>
              <w:t xml:space="preserve"> інших</w:t>
            </w:r>
            <w:r w:rsidRPr="004C45AF">
              <w:rPr>
                <w:sz w:val="28"/>
                <w:szCs w:val="28"/>
                <w:lang w:val="uk-UA"/>
              </w:rPr>
              <w:t xml:space="preserve"> вимог Правил надання в користування ККЕ, затверджених рішенням НКРЗІ від 23.08.2012 року № 428 (надалі – Правила).</w:t>
            </w:r>
          </w:p>
          <w:p w:rsidR="00935ED2" w:rsidRDefault="00935ED2" w:rsidP="00A63505">
            <w:pPr>
              <w:spacing w:after="120"/>
              <w:jc w:val="both"/>
              <w:rPr>
                <w:sz w:val="28"/>
                <w:szCs w:val="28"/>
                <w:lang w:val="uk-UA"/>
              </w:rPr>
            </w:pPr>
          </w:p>
        </w:tc>
        <w:tc>
          <w:tcPr>
            <w:tcW w:w="7638" w:type="dxa"/>
          </w:tcPr>
          <w:p w:rsidR="00185FDD" w:rsidRPr="004C45AF" w:rsidRDefault="009D7D20" w:rsidP="009D7D20">
            <w:pPr>
              <w:pStyle w:val="a3"/>
              <w:ind w:left="17" w:firstLine="567"/>
              <w:jc w:val="both"/>
              <w:rPr>
                <w:sz w:val="28"/>
                <w:szCs w:val="28"/>
                <w:lang w:val="uk-UA"/>
              </w:rPr>
            </w:pPr>
            <w:r>
              <w:rPr>
                <w:sz w:val="28"/>
                <w:szCs w:val="28"/>
                <w:lang w:val="uk-UA"/>
              </w:rPr>
              <w:t xml:space="preserve">1. </w:t>
            </w:r>
            <w:r w:rsidR="00185FDD" w:rsidRPr="004C45AF">
              <w:rPr>
                <w:sz w:val="28"/>
                <w:szCs w:val="28"/>
                <w:lang w:val="uk-UA"/>
              </w:rPr>
              <w:t xml:space="preserve"> Ці </w:t>
            </w:r>
            <w:r w:rsidR="00185FDD">
              <w:rPr>
                <w:sz w:val="28"/>
                <w:szCs w:val="28"/>
                <w:lang w:val="uk-UA"/>
              </w:rPr>
              <w:t>Тимчасові умови</w:t>
            </w:r>
            <w:r w:rsidR="00185FDD" w:rsidRPr="004C45AF">
              <w:rPr>
                <w:sz w:val="28"/>
                <w:szCs w:val="28"/>
                <w:lang w:val="uk-UA"/>
              </w:rPr>
              <w:t xml:space="preserve"> встановлюють </w:t>
            </w:r>
            <w:r w:rsidR="00185FDD">
              <w:rPr>
                <w:sz w:val="28"/>
                <w:szCs w:val="28"/>
                <w:lang w:val="uk-UA"/>
              </w:rPr>
              <w:t>порядок</w:t>
            </w:r>
            <w:r w:rsidR="00185FDD" w:rsidRPr="004C45AF">
              <w:rPr>
                <w:sz w:val="28"/>
                <w:szCs w:val="28"/>
                <w:lang w:val="uk-UA"/>
              </w:rPr>
              <w:t xml:space="preserve"> врегулювання відносин з суб’єктами господарювання, кабель електрозв’язку яких знаходиться в кабельній каналізації електрозв’язку (надалі – ККЕ), що належить ПАТ «Укртелеком» на території м. Києва без укладення договору про надання в користування ККЕ </w:t>
            </w:r>
            <w:r w:rsidR="00185FDD" w:rsidRPr="00185FDD">
              <w:rPr>
                <w:strike/>
                <w:sz w:val="28"/>
                <w:szCs w:val="28"/>
                <w:lang w:val="uk-UA"/>
              </w:rPr>
              <w:t>та/або без дотримання інших вимог Правил надання в користування ККЕ, затверджених рішенням НКРЗІ від 23.08.2012 року № 428</w:t>
            </w:r>
            <w:r w:rsidR="00185FDD" w:rsidRPr="004C45AF">
              <w:rPr>
                <w:sz w:val="28"/>
                <w:szCs w:val="28"/>
                <w:lang w:val="uk-UA"/>
              </w:rPr>
              <w:t xml:space="preserve"> </w:t>
            </w:r>
            <w:r w:rsidR="00185FDD" w:rsidRPr="00185FDD">
              <w:rPr>
                <w:strike/>
                <w:sz w:val="28"/>
                <w:szCs w:val="28"/>
                <w:lang w:val="uk-UA"/>
              </w:rPr>
              <w:t>(надалі – Правила</w:t>
            </w:r>
          </w:p>
          <w:p w:rsidR="00935ED2" w:rsidRDefault="00935ED2" w:rsidP="00185FDD">
            <w:pPr>
              <w:spacing w:after="120"/>
              <w:ind w:left="17" w:hanging="17"/>
              <w:jc w:val="both"/>
              <w:rPr>
                <w:sz w:val="28"/>
                <w:szCs w:val="28"/>
                <w:lang w:val="uk-UA"/>
              </w:rPr>
            </w:pPr>
          </w:p>
        </w:tc>
      </w:tr>
      <w:tr w:rsidR="00935ED2" w:rsidRPr="00730F27" w:rsidTr="00185FDD">
        <w:tc>
          <w:tcPr>
            <w:tcW w:w="7638" w:type="dxa"/>
          </w:tcPr>
          <w:p w:rsidR="00935ED2" w:rsidRPr="00507B53" w:rsidRDefault="00935ED2" w:rsidP="009D7D20">
            <w:pPr>
              <w:pStyle w:val="a3"/>
              <w:numPr>
                <w:ilvl w:val="0"/>
                <w:numId w:val="2"/>
              </w:numPr>
              <w:ind w:left="0" w:firstLine="705"/>
              <w:jc w:val="both"/>
              <w:rPr>
                <w:sz w:val="28"/>
                <w:szCs w:val="28"/>
                <w:lang w:val="uk-UA"/>
              </w:rPr>
            </w:pPr>
            <w:r w:rsidRPr="00507B53">
              <w:rPr>
                <w:sz w:val="28"/>
                <w:szCs w:val="28"/>
                <w:lang w:val="uk-UA"/>
              </w:rPr>
              <w:t>Ці Тимчасові умови поширюються на Київську міську філію  та суб’єктів господарювання, які протягом Строку</w:t>
            </w:r>
            <w:r>
              <w:rPr>
                <w:sz w:val="28"/>
                <w:szCs w:val="28"/>
                <w:lang w:val="uk-UA"/>
              </w:rPr>
              <w:t>,</w:t>
            </w:r>
            <w:r w:rsidRPr="00507B53">
              <w:rPr>
                <w:sz w:val="28"/>
                <w:szCs w:val="28"/>
                <w:lang w:val="uk-UA"/>
              </w:rPr>
              <w:t xml:space="preserve"> визначеного в п. 4</w:t>
            </w:r>
            <w:r>
              <w:rPr>
                <w:sz w:val="28"/>
                <w:szCs w:val="28"/>
                <w:lang w:val="uk-UA"/>
              </w:rPr>
              <w:t xml:space="preserve"> цих Тимчасових умов,</w:t>
            </w:r>
            <w:r w:rsidRPr="00507B53">
              <w:rPr>
                <w:sz w:val="28"/>
                <w:szCs w:val="28"/>
                <w:lang w:val="uk-UA"/>
              </w:rPr>
              <w:t xml:space="preserve"> письмово повідомили про наявність у ККЕ ПАТ «Укртелеком» кабелю </w:t>
            </w:r>
            <w:r w:rsidRPr="00507B53">
              <w:rPr>
                <w:sz w:val="28"/>
                <w:szCs w:val="28"/>
                <w:lang w:val="uk-UA"/>
              </w:rPr>
              <w:lastRenderedPageBreak/>
              <w:t xml:space="preserve">електрозв’язку без укладеного договору про надання в користування ККЕ (далі – неврегульовані ділянки) та/або без дотримання інших вимог Правил (з невідповідністю проектної/виконавчої документації фактичній </w:t>
            </w:r>
            <w:r>
              <w:rPr>
                <w:sz w:val="28"/>
                <w:szCs w:val="28"/>
                <w:lang w:val="uk-UA"/>
              </w:rPr>
              <w:t>трасі</w:t>
            </w:r>
            <w:r w:rsidRPr="00507B53">
              <w:rPr>
                <w:sz w:val="28"/>
                <w:szCs w:val="28"/>
                <w:lang w:val="uk-UA"/>
              </w:rPr>
              <w:t xml:space="preserve"> прокладання кабелю, без поданої виконавчої документації тощо). </w:t>
            </w:r>
          </w:p>
          <w:p w:rsidR="00935ED2" w:rsidRDefault="00935ED2" w:rsidP="009D7D20">
            <w:pPr>
              <w:spacing w:after="120"/>
              <w:ind w:left="705"/>
              <w:jc w:val="both"/>
              <w:rPr>
                <w:sz w:val="28"/>
                <w:szCs w:val="28"/>
                <w:lang w:val="uk-UA"/>
              </w:rPr>
            </w:pPr>
          </w:p>
        </w:tc>
        <w:tc>
          <w:tcPr>
            <w:tcW w:w="7638" w:type="dxa"/>
          </w:tcPr>
          <w:p w:rsidR="00185FDD" w:rsidRPr="00507B53" w:rsidRDefault="009D7D20" w:rsidP="009D7D20">
            <w:pPr>
              <w:pStyle w:val="a3"/>
              <w:ind w:left="17" w:firstLine="688"/>
              <w:jc w:val="both"/>
              <w:rPr>
                <w:sz w:val="28"/>
                <w:szCs w:val="28"/>
                <w:lang w:val="uk-UA"/>
              </w:rPr>
            </w:pPr>
            <w:r>
              <w:rPr>
                <w:sz w:val="28"/>
                <w:szCs w:val="28"/>
                <w:lang w:val="uk-UA"/>
              </w:rPr>
              <w:lastRenderedPageBreak/>
              <w:t xml:space="preserve">2. </w:t>
            </w:r>
            <w:r w:rsidR="00185FDD" w:rsidRPr="00507B53">
              <w:rPr>
                <w:sz w:val="28"/>
                <w:szCs w:val="28"/>
                <w:lang w:val="uk-UA"/>
              </w:rPr>
              <w:t>Ці Тимчасові умови поширюються на Київську міську філію  та суб’єктів господарювання, які протягом Строку</w:t>
            </w:r>
            <w:r w:rsidR="00185FDD">
              <w:rPr>
                <w:sz w:val="28"/>
                <w:szCs w:val="28"/>
                <w:lang w:val="uk-UA"/>
              </w:rPr>
              <w:t>,</w:t>
            </w:r>
            <w:r w:rsidR="00185FDD" w:rsidRPr="00507B53">
              <w:rPr>
                <w:sz w:val="28"/>
                <w:szCs w:val="28"/>
                <w:lang w:val="uk-UA"/>
              </w:rPr>
              <w:t xml:space="preserve"> визначеного в п. 4</w:t>
            </w:r>
            <w:r w:rsidR="00185FDD">
              <w:rPr>
                <w:sz w:val="28"/>
                <w:szCs w:val="28"/>
                <w:lang w:val="uk-UA"/>
              </w:rPr>
              <w:t xml:space="preserve"> цих Тимчасових умов,</w:t>
            </w:r>
            <w:r w:rsidR="00185FDD" w:rsidRPr="00507B53">
              <w:rPr>
                <w:sz w:val="28"/>
                <w:szCs w:val="28"/>
                <w:lang w:val="uk-UA"/>
              </w:rPr>
              <w:t xml:space="preserve"> письмово повідомили про наявність у ККЕ ПАТ «Укртелеком» кабелю </w:t>
            </w:r>
            <w:r w:rsidR="00185FDD" w:rsidRPr="00507B53">
              <w:rPr>
                <w:sz w:val="28"/>
                <w:szCs w:val="28"/>
                <w:lang w:val="uk-UA"/>
              </w:rPr>
              <w:lastRenderedPageBreak/>
              <w:t xml:space="preserve">електрозв’язку без укладеного договору про надання в користування ККЕ (далі – неврегульовані ділянки) </w:t>
            </w:r>
            <w:r w:rsidR="00185FDD" w:rsidRPr="00185FDD">
              <w:rPr>
                <w:strike/>
                <w:sz w:val="28"/>
                <w:szCs w:val="28"/>
                <w:lang w:val="uk-UA"/>
              </w:rPr>
              <w:t>та/або без дотримання інших вимог Правил (з невідповідністю проектної/виконавчої документації фактичній трасі прокладання кабелю, без поданої виконавчої документації тощо).</w:t>
            </w:r>
            <w:r w:rsidR="00185FDD" w:rsidRPr="00507B53">
              <w:rPr>
                <w:sz w:val="28"/>
                <w:szCs w:val="28"/>
                <w:lang w:val="uk-UA"/>
              </w:rPr>
              <w:t xml:space="preserve"> </w:t>
            </w:r>
          </w:p>
          <w:p w:rsidR="00935ED2" w:rsidRDefault="00935ED2" w:rsidP="00185FDD">
            <w:pPr>
              <w:spacing w:after="120"/>
              <w:ind w:left="17" w:hanging="17"/>
              <w:jc w:val="both"/>
              <w:rPr>
                <w:sz w:val="28"/>
                <w:szCs w:val="28"/>
                <w:lang w:val="uk-UA"/>
              </w:rPr>
            </w:pPr>
          </w:p>
        </w:tc>
      </w:tr>
      <w:tr w:rsidR="00935ED2" w:rsidTr="00185FDD">
        <w:tc>
          <w:tcPr>
            <w:tcW w:w="7638" w:type="dxa"/>
          </w:tcPr>
          <w:p w:rsidR="00935ED2" w:rsidRDefault="009D7D20" w:rsidP="009D7D20">
            <w:pPr>
              <w:pStyle w:val="a3"/>
              <w:ind w:left="0" w:firstLine="709"/>
              <w:jc w:val="both"/>
              <w:rPr>
                <w:sz w:val="28"/>
                <w:szCs w:val="28"/>
                <w:lang w:val="uk-UA"/>
              </w:rPr>
            </w:pPr>
            <w:r>
              <w:rPr>
                <w:sz w:val="28"/>
                <w:szCs w:val="28"/>
                <w:lang w:val="uk-UA"/>
              </w:rPr>
              <w:lastRenderedPageBreak/>
              <w:t xml:space="preserve">3. </w:t>
            </w:r>
            <w:r w:rsidR="00935ED2">
              <w:rPr>
                <w:sz w:val="28"/>
                <w:szCs w:val="28"/>
                <w:lang w:val="uk-UA"/>
              </w:rPr>
              <w:t xml:space="preserve">Письмове повідомлення, зазначене в п. 2 цих Тимчасових умов, надсилається на адресу Київської міської філії: м. Київ, вул. </w:t>
            </w:r>
            <w:r w:rsidR="00935ED2" w:rsidRPr="0003535D">
              <w:rPr>
                <w:sz w:val="28"/>
                <w:szCs w:val="28"/>
                <w:lang w:val="uk-UA"/>
              </w:rPr>
              <w:t>Горького</w:t>
            </w:r>
            <w:r w:rsidR="00935ED2">
              <w:rPr>
                <w:sz w:val="28"/>
                <w:szCs w:val="28"/>
                <w:lang w:val="uk-UA"/>
              </w:rPr>
              <w:t xml:space="preserve"> (Антоновича), 40, із зазначенням у ньому ділянок ККЕ та схеми (опису) проходження кабелю, номерів каналів (за наявності) та оглядових пристроїв</w:t>
            </w:r>
            <w:r w:rsidR="00935ED2" w:rsidRPr="0007459E">
              <w:rPr>
                <w:sz w:val="28"/>
                <w:szCs w:val="28"/>
                <w:lang w:val="uk-UA"/>
              </w:rPr>
              <w:t>,</w:t>
            </w:r>
            <w:r w:rsidR="00935ED2">
              <w:rPr>
                <w:sz w:val="28"/>
                <w:szCs w:val="28"/>
                <w:lang w:val="uk-UA"/>
              </w:rPr>
              <w:t xml:space="preserve"> типу та зовнішнього діаметра кабелю, наявності на ділянці муфт. Таке письмове повідомлення не вважатиметься запитом про можливість надання в користування ККЕ. В письмовому повідомленні необхідно вказати, що воно подається на виконання цих Тимчасових умов. Письмові повідомлення, зміст яких не відповідає вимогам цього пункту, не розглядаються та щодо них ці Тимчасові умови не застосовуються.</w:t>
            </w:r>
          </w:p>
          <w:p w:rsidR="00935ED2" w:rsidRPr="00507B53" w:rsidRDefault="00935ED2" w:rsidP="009D7D20">
            <w:pPr>
              <w:pStyle w:val="a3"/>
              <w:ind w:left="0" w:firstLine="709"/>
              <w:jc w:val="both"/>
              <w:rPr>
                <w:sz w:val="28"/>
                <w:szCs w:val="28"/>
              </w:rPr>
            </w:pPr>
            <w:r>
              <w:rPr>
                <w:sz w:val="28"/>
                <w:szCs w:val="28"/>
                <w:lang w:val="uk-UA"/>
              </w:rPr>
              <w:t xml:space="preserve">Додатково до письмового повідомлення інформація щодо неврегульованих ділянок надсилається у файлі </w:t>
            </w:r>
            <w:r>
              <w:rPr>
                <w:sz w:val="28"/>
                <w:szCs w:val="28"/>
                <w:lang w:val="en-US"/>
              </w:rPr>
              <w:t>Excel</w:t>
            </w:r>
            <w:r w:rsidRPr="00507B53">
              <w:rPr>
                <w:sz w:val="28"/>
                <w:szCs w:val="28"/>
              </w:rPr>
              <w:t xml:space="preserve"> </w:t>
            </w:r>
            <w:r>
              <w:rPr>
                <w:sz w:val="28"/>
                <w:szCs w:val="28"/>
                <w:lang w:val="uk-UA"/>
              </w:rPr>
              <w:t xml:space="preserve">за формою згідно з додатком на електронну пошту </w:t>
            </w:r>
            <w:hyperlink r:id="rId8" w:history="1">
              <w:r w:rsidRPr="00393928">
                <w:rPr>
                  <w:rStyle w:val="a6"/>
                  <w:sz w:val="28"/>
                  <w:szCs w:val="28"/>
                  <w:lang w:val="en-US"/>
                </w:rPr>
                <w:t>mherasymenko</w:t>
              </w:r>
              <w:r w:rsidRPr="00393928">
                <w:rPr>
                  <w:rStyle w:val="a6"/>
                  <w:sz w:val="28"/>
                  <w:szCs w:val="28"/>
                </w:rPr>
                <w:t>@</w:t>
              </w:r>
              <w:r w:rsidRPr="00393928">
                <w:rPr>
                  <w:rStyle w:val="a6"/>
                  <w:sz w:val="28"/>
                  <w:szCs w:val="28"/>
                  <w:lang w:val="en-US"/>
                </w:rPr>
                <w:t>ukrtelecom</w:t>
              </w:r>
              <w:r w:rsidRPr="00393928">
                <w:rPr>
                  <w:rStyle w:val="a6"/>
                  <w:sz w:val="28"/>
                  <w:szCs w:val="28"/>
                </w:rPr>
                <w:t>.</w:t>
              </w:r>
              <w:r w:rsidRPr="00393928">
                <w:rPr>
                  <w:rStyle w:val="a6"/>
                  <w:sz w:val="28"/>
                  <w:szCs w:val="28"/>
                  <w:lang w:val="en-US"/>
                </w:rPr>
                <w:t>ua</w:t>
              </w:r>
            </w:hyperlink>
            <w:r w:rsidRPr="0091297A">
              <w:rPr>
                <w:sz w:val="28"/>
                <w:szCs w:val="28"/>
              </w:rPr>
              <w:t xml:space="preserve"> </w:t>
            </w:r>
          </w:p>
          <w:p w:rsidR="00935ED2" w:rsidRDefault="00935ED2" w:rsidP="00A63505">
            <w:pPr>
              <w:spacing w:after="120"/>
              <w:jc w:val="both"/>
              <w:rPr>
                <w:sz w:val="28"/>
                <w:szCs w:val="28"/>
                <w:lang w:val="uk-UA"/>
              </w:rPr>
            </w:pPr>
          </w:p>
        </w:tc>
        <w:tc>
          <w:tcPr>
            <w:tcW w:w="7638" w:type="dxa"/>
          </w:tcPr>
          <w:p w:rsidR="00185FDD" w:rsidRDefault="009D7D20" w:rsidP="009D7D20">
            <w:pPr>
              <w:pStyle w:val="a3"/>
              <w:ind w:left="17" w:firstLine="709"/>
              <w:jc w:val="both"/>
              <w:rPr>
                <w:sz w:val="28"/>
                <w:szCs w:val="28"/>
                <w:lang w:val="uk-UA"/>
              </w:rPr>
            </w:pPr>
            <w:r>
              <w:rPr>
                <w:sz w:val="28"/>
                <w:szCs w:val="28"/>
                <w:lang w:val="uk-UA"/>
              </w:rPr>
              <w:t xml:space="preserve">3. </w:t>
            </w:r>
            <w:r w:rsidR="00185FDD">
              <w:rPr>
                <w:sz w:val="28"/>
                <w:szCs w:val="28"/>
                <w:lang w:val="uk-UA"/>
              </w:rPr>
              <w:t xml:space="preserve">Письмове повідомлення, зазначене в п. 2 цих Тимчасових умов, </w:t>
            </w:r>
            <w:r w:rsidR="00185FDD" w:rsidRPr="00E2068B">
              <w:rPr>
                <w:strike/>
                <w:sz w:val="28"/>
                <w:szCs w:val="28"/>
                <w:lang w:val="uk-UA"/>
              </w:rPr>
              <w:t>надсилається</w:t>
            </w:r>
            <w:r w:rsidR="00185FDD">
              <w:rPr>
                <w:sz w:val="28"/>
                <w:szCs w:val="28"/>
                <w:lang w:val="uk-UA"/>
              </w:rPr>
              <w:t xml:space="preserve"> </w:t>
            </w:r>
            <w:r w:rsidR="00E2068B">
              <w:rPr>
                <w:sz w:val="28"/>
                <w:szCs w:val="28"/>
                <w:lang w:val="uk-UA"/>
              </w:rPr>
              <w:t xml:space="preserve">надається </w:t>
            </w:r>
            <w:r w:rsidR="00185FDD">
              <w:rPr>
                <w:sz w:val="28"/>
                <w:szCs w:val="28"/>
                <w:lang w:val="uk-UA"/>
              </w:rPr>
              <w:t xml:space="preserve">на адресу Київської міської філії: м. Київ, вул. </w:t>
            </w:r>
            <w:r w:rsidR="00185FDD" w:rsidRPr="0003535D">
              <w:rPr>
                <w:sz w:val="28"/>
                <w:szCs w:val="28"/>
                <w:lang w:val="uk-UA"/>
              </w:rPr>
              <w:t>Горького</w:t>
            </w:r>
            <w:r w:rsidR="00185FDD">
              <w:rPr>
                <w:sz w:val="28"/>
                <w:szCs w:val="28"/>
                <w:lang w:val="uk-UA"/>
              </w:rPr>
              <w:t xml:space="preserve"> (Антоновича), 40</w:t>
            </w:r>
            <w:r w:rsidR="00185FDD" w:rsidRPr="00767D0D">
              <w:rPr>
                <w:b/>
                <w:sz w:val="28"/>
                <w:szCs w:val="28"/>
                <w:lang w:val="uk-UA"/>
              </w:rPr>
              <w:t>,</w:t>
            </w:r>
            <w:r w:rsidR="00E2068B" w:rsidRPr="00767D0D">
              <w:rPr>
                <w:b/>
                <w:sz w:val="28"/>
                <w:szCs w:val="28"/>
                <w:lang w:val="uk-UA"/>
              </w:rPr>
              <w:t xml:space="preserve"> кабін</w:t>
            </w:r>
            <w:r w:rsidR="00767D0D">
              <w:rPr>
                <w:b/>
                <w:sz w:val="28"/>
                <w:szCs w:val="28"/>
                <w:lang w:val="uk-UA"/>
              </w:rPr>
              <w:t>ет</w:t>
            </w:r>
            <w:r w:rsidR="00E2068B" w:rsidRPr="00767D0D">
              <w:rPr>
                <w:b/>
                <w:sz w:val="28"/>
                <w:szCs w:val="28"/>
                <w:lang w:val="uk-UA"/>
              </w:rPr>
              <w:t xml:space="preserve"> «</w:t>
            </w:r>
            <w:r w:rsidR="00767D0D">
              <w:rPr>
                <w:b/>
                <w:sz w:val="28"/>
                <w:szCs w:val="28"/>
                <w:lang w:val="uk-UA"/>
              </w:rPr>
              <w:t xml:space="preserve">   »</w:t>
            </w:r>
            <w:r w:rsidR="00E2068B" w:rsidRPr="00767D0D">
              <w:rPr>
                <w:b/>
                <w:sz w:val="28"/>
                <w:szCs w:val="28"/>
                <w:lang w:val="uk-UA"/>
              </w:rPr>
              <w:t>,</w:t>
            </w:r>
            <w:r w:rsidR="00185FDD" w:rsidRPr="00E2068B">
              <w:rPr>
                <w:color w:val="9BBB59" w:themeColor="accent3"/>
                <w:sz w:val="28"/>
                <w:szCs w:val="28"/>
                <w:lang w:val="uk-UA"/>
              </w:rPr>
              <w:t xml:space="preserve"> </w:t>
            </w:r>
            <w:r w:rsidR="00185FDD">
              <w:rPr>
                <w:sz w:val="28"/>
                <w:szCs w:val="28"/>
                <w:lang w:val="uk-UA"/>
              </w:rPr>
              <w:t>із зазначенням у ньому ділянок ККЕ та схеми (опису) проходження кабелю, номерів каналів (за наявності) та оглядових пристроїв</w:t>
            </w:r>
            <w:r w:rsidR="00185FDD" w:rsidRPr="0007459E">
              <w:rPr>
                <w:sz w:val="28"/>
                <w:szCs w:val="28"/>
                <w:lang w:val="uk-UA"/>
              </w:rPr>
              <w:t>,</w:t>
            </w:r>
            <w:r w:rsidR="00185FDD">
              <w:rPr>
                <w:sz w:val="28"/>
                <w:szCs w:val="28"/>
                <w:lang w:val="uk-UA"/>
              </w:rPr>
              <w:t xml:space="preserve"> типу та зовнішнього діаметра кабелю, наявності на ділянці муфт.</w:t>
            </w:r>
            <w:r w:rsidR="00E2068B">
              <w:rPr>
                <w:sz w:val="28"/>
                <w:szCs w:val="28"/>
                <w:lang w:val="uk-UA"/>
              </w:rPr>
              <w:t xml:space="preserve"> </w:t>
            </w:r>
            <w:r w:rsidR="00E2068B" w:rsidRPr="00767D0D">
              <w:rPr>
                <w:b/>
                <w:sz w:val="28"/>
                <w:szCs w:val="28"/>
                <w:lang w:val="uk-UA"/>
              </w:rPr>
              <w:t>Лист реєструється, та надається вхідний номер на копії листа.</w:t>
            </w:r>
            <w:r w:rsidR="00185FDD" w:rsidRPr="00767D0D">
              <w:rPr>
                <w:sz w:val="28"/>
                <w:szCs w:val="28"/>
                <w:lang w:val="uk-UA"/>
              </w:rPr>
              <w:t xml:space="preserve"> </w:t>
            </w:r>
            <w:r w:rsidR="00185FDD">
              <w:rPr>
                <w:sz w:val="28"/>
                <w:szCs w:val="28"/>
                <w:lang w:val="uk-UA"/>
              </w:rPr>
              <w:t>Таке письмове повідомлення не вважатиметься запитом про можливість надання в користування ККЕ. В письмовому повідомленні необхідно вказати, що воно подається на виконання цих Тимчасових умов. Письмові повідомлення, зміст яких не відповідає вимогам цього пункту, не розглядаються та щодо них ці Тимчасові умови не застосовуються.</w:t>
            </w:r>
          </w:p>
          <w:p w:rsidR="00185FDD" w:rsidRPr="00507B53" w:rsidRDefault="00185FDD" w:rsidP="009D7D20">
            <w:pPr>
              <w:pStyle w:val="a3"/>
              <w:ind w:left="17" w:firstLine="709"/>
              <w:jc w:val="both"/>
              <w:rPr>
                <w:sz w:val="28"/>
                <w:szCs w:val="28"/>
              </w:rPr>
            </w:pPr>
            <w:r>
              <w:rPr>
                <w:sz w:val="28"/>
                <w:szCs w:val="28"/>
                <w:lang w:val="uk-UA"/>
              </w:rPr>
              <w:t xml:space="preserve"> до письмового повідомлення інформація щодо неврегульованих ділянок </w:t>
            </w:r>
            <w:r w:rsidRPr="00767D0D">
              <w:rPr>
                <w:b/>
                <w:sz w:val="28"/>
                <w:szCs w:val="28"/>
                <w:lang w:val="uk-UA"/>
              </w:rPr>
              <w:t>додатково (за бажанням)</w:t>
            </w:r>
            <w:r w:rsidRPr="00767D0D">
              <w:rPr>
                <w:sz w:val="28"/>
                <w:szCs w:val="28"/>
                <w:lang w:val="uk-UA"/>
              </w:rPr>
              <w:t xml:space="preserve"> </w:t>
            </w:r>
            <w:r>
              <w:rPr>
                <w:sz w:val="28"/>
                <w:szCs w:val="28"/>
                <w:lang w:val="uk-UA"/>
              </w:rPr>
              <w:t xml:space="preserve">надсилається у файлі </w:t>
            </w:r>
            <w:r>
              <w:rPr>
                <w:sz w:val="28"/>
                <w:szCs w:val="28"/>
                <w:lang w:val="en-US"/>
              </w:rPr>
              <w:t>Excel</w:t>
            </w:r>
            <w:r w:rsidRPr="00507B53">
              <w:rPr>
                <w:sz w:val="28"/>
                <w:szCs w:val="28"/>
              </w:rPr>
              <w:t xml:space="preserve"> </w:t>
            </w:r>
            <w:r>
              <w:rPr>
                <w:sz w:val="28"/>
                <w:szCs w:val="28"/>
                <w:lang w:val="uk-UA"/>
              </w:rPr>
              <w:t xml:space="preserve">за формою згідно з додатком на електронну пошту </w:t>
            </w:r>
            <w:hyperlink r:id="rId9" w:history="1">
              <w:r w:rsidRPr="00393928">
                <w:rPr>
                  <w:rStyle w:val="a6"/>
                  <w:sz w:val="28"/>
                  <w:szCs w:val="28"/>
                  <w:lang w:val="en-US"/>
                </w:rPr>
                <w:t>mherasymenko</w:t>
              </w:r>
              <w:r w:rsidRPr="00393928">
                <w:rPr>
                  <w:rStyle w:val="a6"/>
                  <w:sz w:val="28"/>
                  <w:szCs w:val="28"/>
                </w:rPr>
                <w:t>@</w:t>
              </w:r>
              <w:r w:rsidRPr="00393928">
                <w:rPr>
                  <w:rStyle w:val="a6"/>
                  <w:sz w:val="28"/>
                  <w:szCs w:val="28"/>
                  <w:lang w:val="en-US"/>
                </w:rPr>
                <w:t>ukrtelecom</w:t>
              </w:r>
              <w:r w:rsidRPr="00393928">
                <w:rPr>
                  <w:rStyle w:val="a6"/>
                  <w:sz w:val="28"/>
                  <w:szCs w:val="28"/>
                </w:rPr>
                <w:t>.</w:t>
              </w:r>
              <w:r w:rsidRPr="00393928">
                <w:rPr>
                  <w:rStyle w:val="a6"/>
                  <w:sz w:val="28"/>
                  <w:szCs w:val="28"/>
                  <w:lang w:val="en-US"/>
                </w:rPr>
                <w:t>ua</w:t>
              </w:r>
            </w:hyperlink>
            <w:r w:rsidRPr="0091297A">
              <w:rPr>
                <w:sz w:val="28"/>
                <w:szCs w:val="28"/>
              </w:rPr>
              <w:t xml:space="preserve"> </w:t>
            </w:r>
          </w:p>
          <w:p w:rsidR="00935ED2" w:rsidRPr="00185FDD" w:rsidRDefault="00935ED2" w:rsidP="00185FDD">
            <w:pPr>
              <w:spacing w:after="120"/>
              <w:ind w:left="17" w:hanging="17"/>
              <w:jc w:val="both"/>
              <w:rPr>
                <w:sz w:val="28"/>
                <w:szCs w:val="28"/>
              </w:rPr>
            </w:pPr>
          </w:p>
        </w:tc>
      </w:tr>
      <w:tr w:rsidR="00935ED2" w:rsidTr="00185FDD">
        <w:tc>
          <w:tcPr>
            <w:tcW w:w="7638" w:type="dxa"/>
          </w:tcPr>
          <w:p w:rsidR="00935ED2" w:rsidRDefault="009D7D20" w:rsidP="009D7D20">
            <w:pPr>
              <w:pStyle w:val="a3"/>
              <w:ind w:left="0" w:firstLine="705"/>
              <w:jc w:val="both"/>
              <w:rPr>
                <w:sz w:val="28"/>
                <w:szCs w:val="28"/>
                <w:lang w:val="uk-UA"/>
              </w:rPr>
            </w:pPr>
            <w:r>
              <w:rPr>
                <w:sz w:val="28"/>
                <w:szCs w:val="28"/>
                <w:lang w:val="uk-UA"/>
              </w:rPr>
              <w:t xml:space="preserve">4. </w:t>
            </w:r>
            <w:r w:rsidR="00935ED2">
              <w:rPr>
                <w:sz w:val="28"/>
                <w:szCs w:val="28"/>
                <w:lang w:val="uk-UA"/>
              </w:rPr>
              <w:t xml:space="preserve">Строк для подання письмових повідомлень - </w:t>
            </w:r>
            <w:r w:rsidR="00935ED2" w:rsidRPr="00FC135E">
              <w:rPr>
                <w:sz w:val="28"/>
                <w:szCs w:val="28"/>
                <w:lang w:val="uk-UA"/>
              </w:rPr>
              <w:t xml:space="preserve">з </w:t>
            </w:r>
            <w:r w:rsidR="00935ED2">
              <w:rPr>
                <w:sz w:val="28"/>
                <w:szCs w:val="28"/>
                <w:lang w:val="uk-UA"/>
              </w:rPr>
              <w:t xml:space="preserve">__ </w:t>
            </w:r>
            <w:r w:rsidR="00935ED2" w:rsidRPr="00FC135E">
              <w:rPr>
                <w:sz w:val="28"/>
                <w:szCs w:val="28"/>
                <w:lang w:val="uk-UA"/>
              </w:rPr>
              <w:t xml:space="preserve">жовтня 2015 року по </w:t>
            </w:r>
            <w:r w:rsidR="00935ED2">
              <w:rPr>
                <w:sz w:val="28"/>
                <w:szCs w:val="28"/>
                <w:lang w:val="uk-UA"/>
              </w:rPr>
              <w:t>__</w:t>
            </w:r>
            <w:r w:rsidR="00935ED2" w:rsidRPr="00FC135E">
              <w:rPr>
                <w:sz w:val="28"/>
                <w:szCs w:val="28"/>
                <w:lang w:val="uk-UA"/>
              </w:rPr>
              <w:t xml:space="preserve"> </w:t>
            </w:r>
            <w:r w:rsidR="00935ED2">
              <w:rPr>
                <w:sz w:val="28"/>
                <w:szCs w:val="28"/>
                <w:lang w:val="uk-UA"/>
              </w:rPr>
              <w:t>листопада</w:t>
            </w:r>
            <w:r w:rsidR="00935ED2" w:rsidRPr="00FC135E">
              <w:rPr>
                <w:sz w:val="28"/>
                <w:szCs w:val="28"/>
                <w:lang w:val="uk-UA"/>
              </w:rPr>
              <w:t xml:space="preserve"> 2015 року</w:t>
            </w:r>
            <w:r w:rsidR="00935ED2">
              <w:rPr>
                <w:sz w:val="28"/>
                <w:szCs w:val="28"/>
                <w:lang w:val="uk-UA"/>
              </w:rPr>
              <w:t>.</w:t>
            </w:r>
          </w:p>
          <w:p w:rsidR="00935ED2" w:rsidRDefault="00935ED2" w:rsidP="009D7D20">
            <w:pPr>
              <w:spacing w:after="120"/>
              <w:ind w:firstLine="705"/>
              <w:jc w:val="both"/>
              <w:rPr>
                <w:sz w:val="28"/>
                <w:szCs w:val="28"/>
                <w:lang w:val="uk-UA"/>
              </w:rPr>
            </w:pPr>
          </w:p>
        </w:tc>
        <w:tc>
          <w:tcPr>
            <w:tcW w:w="7638" w:type="dxa"/>
          </w:tcPr>
          <w:p w:rsidR="00935ED2" w:rsidRDefault="00935ED2" w:rsidP="009D7D20">
            <w:pPr>
              <w:spacing w:after="120"/>
              <w:ind w:left="17" w:firstLine="709"/>
              <w:jc w:val="both"/>
              <w:rPr>
                <w:sz w:val="28"/>
                <w:szCs w:val="28"/>
                <w:lang w:val="uk-UA"/>
              </w:rPr>
            </w:pPr>
          </w:p>
        </w:tc>
      </w:tr>
      <w:tr w:rsidR="00935ED2" w:rsidRPr="00730F27" w:rsidTr="00185FDD">
        <w:tc>
          <w:tcPr>
            <w:tcW w:w="7638" w:type="dxa"/>
          </w:tcPr>
          <w:p w:rsidR="00935ED2" w:rsidRDefault="009D7D20" w:rsidP="009D7D20">
            <w:pPr>
              <w:pStyle w:val="a3"/>
              <w:ind w:left="0" w:firstLine="705"/>
              <w:jc w:val="both"/>
              <w:rPr>
                <w:sz w:val="28"/>
                <w:szCs w:val="28"/>
                <w:lang w:val="uk-UA"/>
              </w:rPr>
            </w:pPr>
            <w:r>
              <w:rPr>
                <w:sz w:val="28"/>
                <w:szCs w:val="28"/>
                <w:lang w:val="uk-UA"/>
              </w:rPr>
              <w:lastRenderedPageBreak/>
              <w:t xml:space="preserve">5. </w:t>
            </w:r>
            <w:r w:rsidR="00935ED2">
              <w:rPr>
                <w:sz w:val="28"/>
                <w:szCs w:val="28"/>
                <w:lang w:val="uk-UA"/>
              </w:rPr>
              <w:t xml:space="preserve">Після спливу Строку подання повідомлень </w:t>
            </w:r>
            <w:r w:rsidR="00935ED2" w:rsidRPr="004C45AF">
              <w:rPr>
                <w:sz w:val="28"/>
                <w:szCs w:val="28"/>
                <w:lang w:val="uk-UA"/>
              </w:rPr>
              <w:t>врегулювання відносин з суб’єктами господарювання</w:t>
            </w:r>
            <w:r w:rsidR="00935ED2">
              <w:rPr>
                <w:sz w:val="28"/>
                <w:szCs w:val="28"/>
                <w:lang w:val="uk-UA"/>
              </w:rPr>
              <w:t>, які письмово повідомили про обставини, визначені в п. 2 цих Тимчасових умов, здійснюється</w:t>
            </w:r>
            <w:r w:rsidR="00935ED2" w:rsidRPr="00FC135E">
              <w:rPr>
                <w:sz w:val="28"/>
                <w:szCs w:val="28"/>
                <w:lang w:val="uk-UA"/>
              </w:rPr>
              <w:t xml:space="preserve"> </w:t>
            </w:r>
            <w:r w:rsidR="00935ED2">
              <w:rPr>
                <w:sz w:val="28"/>
                <w:szCs w:val="28"/>
                <w:lang w:val="uk-UA"/>
              </w:rPr>
              <w:t xml:space="preserve">відповідно до вимог Правил. При цьому: </w:t>
            </w:r>
          </w:p>
          <w:p w:rsidR="00935ED2" w:rsidRDefault="00935ED2" w:rsidP="009D7D20">
            <w:pPr>
              <w:pStyle w:val="a3"/>
              <w:numPr>
                <w:ilvl w:val="0"/>
                <w:numId w:val="3"/>
              </w:numPr>
              <w:ind w:left="0" w:firstLine="705"/>
              <w:jc w:val="both"/>
              <w:rPr>
                <w:sz w:val="28"/>
                <w:szCs w:val="28"/>
                <w:lang w:val="uk-UA"/>
              </w:rPr>
            </w:pPr>
            <w:r>
              <w:rPr>
                <w:sz w:val="28"/>
                <w:szCs w:val="28"/>
                <w:lang w:val="uk-UA"/>
              </w:rPr>
              <w:t xml:space="preserve">надання запитів про можливість надання в користування ККЕ щодо неврегульованих ділянок здійснюється згідно з вимогами Правил з періодичністю не більше </w:t>
            </w:r>
            <w:r w:rsidRPr="00507B53">
              <w:rPr>
                <w:sz w:val="28"/>
                <w:szCs w:val="28"/>
                <w:lang w:val="uk-UA"/>
              </w:rPr>
              <w:t>3</w:t>
            </w:r>
            <w:r>
              <w:rPr>
                <w:sz w:val="28"/>
                <w:szCs w:val="28"/>
                <w:lang w:val="uk-UA"/>
              </w:rPr>
              <w:t>-х запитів на окремі ділянки кожні 10 робочих днів;</w:t>
            </w:r>
          </w:p>
          <w:p w:rsidR="00935ED2" w:rsidRDefault="00935ED2" w:rsidP="009D7D20">
            <w:pPr>
              <w:pStyle w:val="a3"/>
              <w:numPr>
                <w:ilvl w:val="0"/>
                <w:numId w:val="3"/>
              </w:numPr>
              <w:ind w:left="0" w:firstLine="705"/>
              <w:jc w:val="both"/>
              <w:rPr>
                <w:sz w:val="28"/>
                <w:szCs w:val="28"/>
                <w:lang w:val="uk-UA"/>
              </w:rPr>
            </w:pPr>
            <w:r>
              <w:rPr>
                <w:sz w:val="28"/>
                <w:szCs w:val="28"/>
                <w:lang w:val="uk-UA"/>
              </w:rPr>
              <w:t>звернення щодо інших обставин (приведення у відповідність проектної/виконавчої документації тощо) надсилаються з детальним описом таких обставин та з додаванням відповідних документів;</w:t>
            </w:r>
          </w:p>
          <w:p w:rsidR="00935ED2" w:rsidRDefault="00935ED2" w:rsidP="009D7D20">
            <w:pPr>
              <w:pStyle w:val="a3"/>
              <w:numPr>
                <w:ilvl w:val="0"/>
                <w:numId w:val="3"/>
              </w:numPr>
              <w:ind w:left="0" w:firstLine="705"/>
              <w:jc w:val="both"/>
              <w:rPr>
                <w:sz w:val="28"/>
                <w:szCs w:val="28"/>
                <w:lang w:val="uk-UA"/>
              </w:rPr>
            </w:pPr>
            <w:r>
              <w:rPr>
                <w:sz w:val="28"/>
                <w:szCs w:val="28"/>
                <w:lang w:val="uk-UA"/>
              </w:rPr>
              <w:t>на отримані після спливу строку зазначеного в п. 4 письмові повідомлення про неврегульовані ділянки ці Тимчасові умови не поширюються, а кабель електрозв</w:t>
            </w:r>
            <w:r w:rsidRPr="0042319C">
              <w:rPr>
                <w:sz w:val="28"/>
                <w:szCs w:val="28"/>
                <w:lang w:val="uk-UA"/>
              </w:rPr>
              <w:t>’</w:t>
            </w:r>
            <w:r>
              <w:rPr>
                <w:sz w:val="28"/>
                <w:szCs w:val="28"/>
                <w:lang w:val="uk-UA"/>
              </w:rPr>
              <w:t>язку на таких ділянках підлягає фізичному роз</w:t>
            </w:r>
            <w:r w:rsidRPr="00F05204">
              <w:rPr>
                <w:sz w:val="28"/>
                <w:szCs w:val="28"/>
                <w:lang w:val="uk-UA"/>
              </w:rPr>
              <w:t>’</w:t>
            </w:r>
            <w:r>
              <w:rPr>
                <w:sz w:val="28"/>
                <w:szCs w:val="28"/>
                <w:lang w:val="uk-UA"/>
              </w:rPr>
              <w:t xml:space="preserve">єднанню силами Київської міської філії з подальшим демонтажем. </w:t>
            </w:r>
          </w:p>
          <w:p w:rsidR="00935ED2" w:rsidRDefault="00935ED2" w:rsidP="009D7D20">
            <w:pPr>
              <w:spacing w:after="120"/>
              <w:ind w:firstLine="705"/>
              <w:jc w:val="both"/>
              <w:rPr>
                <w:sz w:val="28"/>
                <w:szCs w:val="28"/>
                <w:lang w:val="uk-UA"/>
              </w:rPr>
            </w:pPr>
          </w:p>
        </w:tc>
        <w:tc>
          <w:tcPr>
            <w:tcW w:w="7638" w:type="dxa"/>
          </w:tcPr>
          <w:p w:rsidR="00E2068B" w:rsidRDefault="009D7D20" w:rsidP="009D7D20">
            <w:pPr>
              <w:pStyle w:val="a3"/>
              <w:ind w:left="17" w:firstLine="688"/>
              <w:jc w:val="both"/>
              <w:rPr>
                <w:sz w:val="28"/>
                <w:szCs w:val="28"/>
                <w:lang w:val="uk-UA"/>
              </w:rPr>
            </w:pPr>
            <w:r>
              <w:rPr>
                <w:sz w:val="28"/>
                <w:szCs w:val="28"/>
                <w:lang w:val="uk-UA"/>
              </w:rPr>
              <w:t xml:space="preserve">5. </w:t>
            </w:r>
            <w:r w:rsidR="00E2068B">
              <w:rPr>
                <w:sz w:val="28"/>
                <w:szCs w:val="28"/>
                <w:lang w:val="uk-UA"/>
              </w:rPr>
              <w:t xml:space="preserve">Після спливу Строку подання повідомлень </w:t>
            </w:r>
            <w:r w:rsidR="00E2068B" w:rsidRPr="004C45AF">
              <w:rPr>
                <w:sz w:val="28"/>
                <w:szCs w:val="28"/>
                <w:lang w:val="uk-UA"/>
              </w:rPr>
              <w:t>врегулювання відносин з суб’єктами господарювання</w:t>
            </w:r>
            <w:r w:rsidR="00E2068B">
              <w:rPr>
                <w:sz w:val="28"/>
                <w:szCs w:val="28"/>
                <w:lang w:val="uk-UA"/>
              </w:rPr>
              <w:t>, які письмово повідомили про обставини, визначені в п. 2 цих Тимчасових умов, здійснюється</w:t>
            </w:r>
            <w:r w:rsidR="00E2068B" w:rsidRPr="00FC135E">
              <w:rPr>
                <w:sz w:val="28"/>
                <w:szCs w:val="28"/>
                <w:lang w:val="uk-UA"/>
              </w:rPr>
              <w:t xml:space="preserve"> </w:t>
            </w:r>
            <w:r w:rsidR="00E2068B">
              <w:rPr>
                <w:sz w:val="28"/>
                <w:szCs w:val="28"/>
                <w:lang w:val="uk-UA"/>
              </w:rPr>
              <w:t xml:space="preserve">відповідно до вимог Правил. При цьому: </w:t>
            </w:r>
          </w:p>
          <w:p w:rsidR="00E2068B" w:rsidRDefault="00E2068B" w:rsidP="009D7D20">
            <w:pPr>
              <w:pStyle w:val="a3"/>
              <w:numPr>
                <w:ilvl w:val="0"/>
                <w:numId w:val="3"/>
              </w:numPr>
              <w:ind w:left="17" w:firstLine="688"/>
              <w:jc w:val="both"/>
              <w:rPr>
                <w:sz w:val="28"/>
                <w:szCs w:val="28"/>
                <w:lang w:val="uk-UA"/>
              </w:rPr>
            </w:pPr>
            <w:r>
              <w:rPr>
                <w:sz w:val="28"/>
                <w:szCs w:val="28"/>
                <w:lang w:val="uk-UA"/>
              </w:rPr>
              <w:t xml:space="preserve">надання запитів про можливість надання в користування ККЕ щодо неврегульованих ділянок здійснюється згідно з вимогами Правил з періодичністю не більше </w:t>
            </w:r>
            <w:r w:rsidRPr="00507B53">
              <w:rPr>
                <w:sz w:val="28"/>
                <w:szCs w:val="28"/>
                <w:lang w:val="uk-UA"/>
              </w:rPr>
              <w:t>3</w:t>
            </w:r>
            <w:r>
              <w:rPr>
                <w:sz w:val="28"/>
                <w:szCs w:val="28"/>
                <w:lang w:val="uk-UA"/>
              </w:rPr>
              <w:t>-х запитів на окремі ділянки кожні 10 робочих днів;</w:t>
            </w:r>
          </w:p>
          <w:p w:rsidR="00E2068B" w:rsidRDefault="00E2068B" w:rsidP="009D7D20">
            <w:pPr>
              <w:pStyle w:val="a3"/>
              <w:numPr>
                <w:ilvl w:val="0"/>
                <w:numId w:val="3"/>
              </w:numPr>
              <w:ind w:left="17" w:firstLine="688"/>
              <w:jc w:val="both"/>
              <w:rPr>
                <w:sz w:val="28"/>
                <w:szCs w:val="28"/>
                <w:lang w:val="uk-UA"/>
              </w:rPr>
            </w:pPr>
            <w:r w:rsidRPr="00E2068B">
              <w:rPr>
                <w:strike/>
                <w:sz w:val="28"/>
                <w:szCs w:val="28"/>
                <w:lang w:val="uk-UA"/>
              </w:rPr>
              <w:t>звернення щодо інших обставин (приведення у відповідність проектної/виконавчої документації тощо) надсилаються з детальним описом таких обставин та з додаванням відповідних документів</w:t>
            </w:r>
            <w:r>
              <w:rPr>
                <w:sz w:val="28"/>
                <w:szCs w:val="28"/>
                <w:lang w:val="uk-UA"/>
              </w:rPr>
              <w:t>;</w:t>
            </w:r>
          </w:p>
          <w:p w:rsidR="00E2068B" w:rsidRPr="00E2068B" w:rsidRDefault="00E2068B" w:rsidP="009D7D20">
            <w:pPr>
              <w:pStyle w:val="a3"/>
              <w:numPr>
                <w:ilvl w:val="0"/>
                <w:numId w:val="3"/>
              </w:numPr>
              <w:ind w:left="17" w:firstLine="688"/>
              <w:jc w:val="both"/>
              <w:rPr>
                <w:strike/>
                <w:sz w:val="28"/>
                <w:szCs w:val="28"/>
                <w:lang w:val="uk-UA"/>
              </w:rPr>
            </w:pPr>
            <w:r>
              <w:rPr>
                <w:sz w:val="28"/>
                <w:szCs w:val="28"/>
                <w:lang w:val="uk-UA"/>
              </w:rPr>
              <w:t xml:space="preserve">на отримані після спливу строку зазначеного в п. 4 письмові повідомлення про неврегульовані ділянки ці Тимчасові умови не поширюються, </w:t>
            </w:r>
            <w:r w:rsidRPr="00E2068B">
              <w:rPr>
                <w:strike/>
                <w:sz w:val="28"/>
                <w:szCs w:val="28"/>
                <w:lang w:val="uk-UA"/>
              </w:rPr>
              <w:t xml:space="preserve">а кабель електрозв’язку на таких ділянках підлягає фізичному роз’єднанню силами Київської міської філії з подальшим демонтажем. </w:t>
            </w:r>
          </w:p>
          <w:p w:rsidR="00935ED2" w:rsidRDefault="00935ED2" w:rsidP="009D7D20">
            <w:pPr>
              <w:spacing w:after="120"/>
              <w:ind w:left="17" w:firstLine="688"/>
              <w:jc w:val="both"/>
              <w:rPr>
                <w:sz w:val="28"/>
                <w:szCs w:val="28"/>
                <w:lang w:val="uk-UA"/>
              </w:rPr>
            </w:pPr>
          </w:p>
        </w:tc>
      </w:tr>
      <w:tr w:rsidR="00935ED2" w:rsidRPr="00E2068B" w:rsidTr="00185FDD">
        <w:tc>
          <w:tcPr>
            <w:tcW w:w="7638" w:type="dxa"/>
          </w:tcPr>
          <w:p w:rsidR="00935ED2" w:rsidRDefault="009D7D20" w:rsidP="009D7D20">
            <w:pPr>
              <w:pStyle w:val="a3"/>
              <w:ind w:left="0" w:firstLine="705"/>
              <w:jc w:val="both"/>
              <w:rPr>
                <w:sz w:val="28"/>
                <w:szCs w:val="28"/>
                <w:lang w:val="uk-UA"/>
              </w:rPr>
            </w:pPr>
            <w:r>
              <w:rPr>
                <w:sz w:val="28"/>
                <w:szCs w:val="28"/>
                <w:lang w:val="uk-UA"/>
              </w:rPr>
              <w:t xml:space="preserve">6. </w:t>
            </w:r>
            <w:r w:rsidR="00935ED2">
              <w:rPr>
                <w:sz w:val="28"/>
                <w:szCs w:val="28"/>
                <w:lang w:val="uk-UA"/>
              </w:rPr>
              <w:t xml:space="preserve">Договори про надання в користування ККЕ щодо неврегульованих ділянок повинні бути укладені не пізніше 30 березня 2016 року з поширенням умов таких договорів на відносин між сторонами, починаючи з __ жовтня 2015 року.    </w:t>
            </w:r>
          </w:p>
          <w:p w:rsidR="00935ED2" w:rsidRDefault="00935ED2" w:rsidP="009D7D20">
            <w:pPr>
              <w:ind w:firstLine="705"/>
              <w:jc w:val="both"/>
              <w:rPr>
                <w:sz w:val="28"/>
                <w:szCs w:val="28"/>
                <w:lang w:val="uk-UA"/>
              </w:rPr>
            </w:pPr>
          </w:p>
          <w:p w:rsidR="00935ED2" w:rsidRPr="00935ED2" w:rsidRDefault="00935ED2" w:rsidP="009D7D20">
            <w:pPr>
              <w:ind w:firstLine="705"/>
              <w:jc w:val="both"/>
              <w:rPr>
                <w:sz w:val="28"/>
                <w:szCs w:val="28"/>
                <w:lang w:val="uk-UA"/>
              </w:rPr>
            </w:pPr>
          </w:p>
        </w:tc>
        <w:tc>
          <w:tcPr>
            <w:tcW w:w="7638" w:type="dxa"/>
          </w:tcPr>
          <w:p w:rsidR="00935ED2" w:rsidRDefault="009D7D20" w:rsidP="009D7D20">
            <w:pPr>
              <w:spacing w:after="120"/>
              <w:ind w:left="17" w:firstLine="688"/>
              <w:jc w:val="both"/>
              <w:rPr>
                <w:sz w:val="28"/>
                <w:szCs w:val="28"/>
                <w:lang w:val="uk-UA"/>
              </w:rPr>
            </w:pPr>
            <w:r>
              <w:rPr>
                <w:sz w:val="28"/>
                <w:szCs w:val="28"/>
                <w:lang w:val="uk-UA"/>
              </w:rPr>
              <w:t xml:space="preserve">6. </w:t>
            </w:r>
            <w:r w:rsidR="00E2068B">
              <w:rPr>
                <w:sz w:val="28"/>
                <w:szCs w:val="28"/>
                <w:lang w:val="uk-UA"/>
              </w:rPr>
              <w:t xml:space="preserve">Договори про надання в користування ККЕ щодо неврегульованих ділянок повинні бути укладені не пізніше 30 березня 2016 року з поширенням умов таких договорів на відносин між сторонами, починаючи з __ жовтня 2015 року. </w:t>
            </w:r>
            <w:r w:rsidR="00E2068B" w:rsidRPr="00767D0D">
              <w:rPr>
                <w:b/>
                <w:sz w:val="28"/>
                <w:szCs w:val="28"/>
                <w:lang w:val="uk-UA"/>
              </w:rPr>
              <w:t xml:space="preserve">Якщо оператор/провайдер сумлінно виконував вимоги пункту 5 пар.1 цих Умов, але в термін до 30 бер.2015 не закінчив оформлення всіх ділянок, термін дії </w:t>
            </w:r>
            <w:r w:rsidR="004675E1" w:rsidRPr="00767D0D">
              <w:rPr>
                <w:b/>
                <w:sz w:val="28"/>
                <w:szCs w:val="28"/>
                <w:lang w:val="uk-UA"/>
              </w:rPr>
              <w:t>цих Умов подовжується до повного виконання цих Умов.</w:t>
            </w:r>
          </w:p>
        </w:tc>
      </w:tr>
      <w:tr w:rsidR="00935ED2" w:rsidTr="00185FDD">
        <w:tc>
          <w:tcPr>
            <w:tcW w:w="7638" w:type="dxa"/>
          </w:tcPr>
          <w:p w:rsidR="00935ED2" w:rsidRDefault="009D7D20" w:rsidP="009D7D20">
            <w:pPr>
              <w:pStyle w:val="a3"/>
              <w:ind w:left="0" w:firstLine="705"/>
              <w:jc w:val="both"/>
              <w:rPr>
                <w:sz w:val="28"/>
                <w:szCs w:val="28"/>
                <w:lang w:val="uk-UA"/>
              </w:rPr>
            </w:pPr>
            <w:r>
              <w:rPr>
                <w:sz w:val="28"/>
                <w:szCs w:val="28"/>
                <w:lang w:val="uk-UA"/>
              </w:rPr>
              <w:lastRenderedPageBreak/>
              <w:t xml:space="preserve">7. </w:t>
            </w:r>
            <w:r w:rsidR="00935ED2">
              <w:rPr>
                <w:sz w:val="28"/>
                <w:szCs w:val="28"/>
                <w:lang w:val="uk-UA"/>
              </w:rPr>
              <w:t>Припинення незаконного користування ККЕ ПАТ «Укртелеком» (фізичне роз</w:t>
            </w:r>
            <w:r w:rsidR="00935ED2" w:rsidRPr="0091297A">
              <w:rPr>
                <w:sz w:val="28"/>
                <w:szCs w:val="28"/>
                <w:lang w:val="uk-UA"/>
              </w:rPr>
              <w:t>’</w:t>
            </w:r>
            <w:r w:rsidR="00935ED2">
              <w:rPr>
                <w:sz w:val="28"/>
                <w:szCs w:val="28"/>
                <w:lang w:val="uk-UA"/>
              </w:rPr>
              <w:t>єднання і демонтаж кабелю електрозв</w:t>
            </w:r>
            <w:r w:rsidR="00935ED2" w:rsidRPr="0091297A">
              <w:rPr>
                <w:sz w:val="28"/>
                <w:szCs w:val="28"/>
                <w:lang w:val="uk-UA"/>
              </w:rPr>
              <w:t>’</w:t>
            </w:r>
            <w:r w:rsidR="00935ED2">
              <w:rPr>
                <w:sz w:val="28"/>
                <w:szCs w:val="28"/>
                <w:lang w:val="uk-UA"/>
              </w:rPr>
              <w:t>язку) щодо неврегульованих ділянок не здійснюватиметься за умови, якщо суб</w:t>
            </w:r>
            <w:r w:rsidR="00935ED2" w:rsidRPr="0091297A">
              <w:rPr>
                <w:sz w:val="28"/>
                <w:szCs w:val="28"/>
                <w:lang w:val="uk-UA"/>
              </w:rPr>
              <w:t>’</w:t>
            </w:r>
            <w:r w:rsidR="00935ED2">
              <w:rPr>
                <w:sz w:val="28"/>
                <w:szCs w:val="28"/>
                <w:lang w:val="uk-UA"/>
              </w:rPr>
              <w:t>єкти господарювання – власники (володільці) змонтованого на цих ділянках кабелю, протягом зазначеного в п. 4 строку письмово повідомили про них у порядку, передбаченому в п. 2-3 цих Тимчасових умов.</w:t>
            </w:r>
          </w:p>
          <w:p w:rsidR="00935ED2" w:rsidRDefault="00935ED2" w:rsidP="009D7D20">
            <w:pPr>
              <w:ind w:firstLine="705"/>
              <w:jc w:val="both"/>
              <w:rPr>
                <w:sz w:val="28"/>
                <w:szCs w:val="28"/>
                <w:lang w:val="uk-UA"/>
              </w:rPr>
            </w:pPr>
          </w:p>
        </w:tc>
        <w:tc>
          <w:tcPr>
            <w:tcW w:w="7638" w:type="dxa"/>
          </w:tcPr>
          <w:p w:rsidR="00935ED2" w:rsidRDefault="009D7D20" w:rsidP="009D7D20">
            <w:pPr>
              <w:spacing w:after="120"/>
              <w:ind w:left="17" w:firstLine="688"/>
              <w:jc w:val="both"/>
              <w:rPr>
                <w:sz w:val="28"/>
                <w:szCs w:val="28"/>
                <w:lang w:val="uk-UA"/>
              </w:rPr>
            </w:pPr>
            <w:r>
              <w:rPr>
                <w:sz w:val="28"/>
                <w:szCs w:val="28"/>
                <w:lang w:val="uk-UA"/>
              </w:rPr>
              <w:t>Без зауважень</w:t>
            </w:r>
          </w:p>
        </w:tc>
      </w:tr>
      <w:tr w:rsidR="00935ED2" w:rsidTr="00185FDD">
        <w:tc>
          <w:tcPr>
            <w:tcW w:w="7638" w:type="dxa"/>
          </w:tcPr>
          <w:p w:rsidR="00935ED2" w:rsidRDefault="009D7D20" w:rsidP="009D7D20">
            <w:pPr>
              <w:pStyle w:val="a3"/>
              <w:ind w:left="0" w:firstLine="705"/>
              <w:jc w:val="both"/>
              <w:rPr>
                <w:sz w:val="28"/>
                <w:szCs w:val="28"/>
                <w:lang w:val="uk-UA"/>
              </w:rPr>
            </w:pPr>
            <w:r>
              <w:rPr>
                <w:sz w:val="28"/>
                <w:szCs w:val="28"/>
                <w:lang w:val="uk-UA"/>
              </w:rPr>
              <w:t xml:space="preserve">8. </w:t>
            </w:r>
            <w:r w:rsidR="00935ED2">
              <w:rPr>
                <w:sz w:val="28"/>
                <w:szCs w:val="28"/>
                <w:lang w:val="uk-UA"/>
              </w:rPr>
              <w:t>У разі виявлення, після спливу зазначеного в п. 4 строку, ділянок кабелю електрозв</w:t>
            </w:r>
            <w:r w:rsidR="00935ED2" w:rsidRPr="00BF5068">
              <w:rPr>
                <w:sz w:val="28"/>
                <w:szCs w:val="28"/>
                <w:lang w:val="uk-UA"/>
              </w:rPr>
              <w:t>’</w:t>
            </w:r>
            <w:r w:rsidR="00935ED2">
              <w:rPr>
                <w:sz w:val="28"/>
                <w:szCs w:val="28"/>
                <w:lang w:val="uk-UA"/>
              </w:rPr>
              <w:t>язку без укладеного договору про надання в користування ККЕ, користування каналами ККЕ на таких ділянках буде припинено з терміновим демонтажем кабелю з ККЕ та без права на врегулювання відносин щодо таких ділянок за цими Тимчасовими умовами.</w:t>
            </w:r>
          </w:p>
          <w:p w:rsidR="00935ED2" w:rsidRDefault="00935ED2" w:rsidP="009D7D20">
            <w:pPr>
              <w:ind w:firstLine="705"/>
              <w:jc w:val="both"/>
              <w:rPr>
                <w:sz w:val="28"/>
                <w:szCs w:val="28"/>
                <w:lang w:val="uk-UA"/>
              </w:rPr>
            </w:pPr>
          </w:p>
        </w:tc>
        <w:tc>
          <w:tcPr>
            <w:tcW w:w="7638" w:type="dxa"/>
          </w:tcPr>
          <w:p w:rsidR="004675E1" w:rsidRDefault="009D7D20" w:rsidP="009D7D20">
            <w:pPr>
              <w:pStyle w:val="a3"/>
              <w:ind w:left="17" w:firstLine="688"/>
              <w:jc w:val="both"/>
              <w:rPr>
                <w:sz w:val="28"/>
                <w:szCs w:val="28"/>
                <w:lang w:val="uk-UA"/>
              </w:rPr>
            </w:pPr>
            <w:r>
              <w:rPr>
                <w:sz w:val="28"/>
                <w:szCs w:val="28"/>
                <w:lang w:val="uk-UA"/>
              </w:rPr>
              <w:t xml:space="preserve">8. </w:t>
            </w:r>
            <w:r w:rsidR="004675E1">
              <w:rPr>
                <w:sz w:val="28"/>
                <w:szCs w:val="28"/>
                <w:lang w:val="uk-UA"/>
              </w:rPr>
              <w:t>У разі виявлення, після спливу зазначеного в п. 4 строку, ділянок кабелю електрозв</w:t>
            </w:r>
            <w:r w:rsidR="004675E1" w:rsidRPr="00BF5068">
              <w:rPr>
                <w:sz w:val="28"/>
                <w:szCs w:val="28"/>
                <w:lang w:val="uk-UA"/>
              </w:rPr>
              <w:t>’</w:t>
            </w:r>
            <w:r w:rsidR="004675E1">
              <w:rPr>
                <w:sz w:val="28"/>
                <w:szCs w:val="28"/>
                <w:lang w:val="uk-UA"/>
              </w:rPr>
              <w:t xml:space="preserve">язку без укладеного договору про надання в користування ККЕ, користування каналами ККЕ на таких ділянках буде припинено </w:t>
            </w:r>
            <w:r w:rsidR="004675E1" w:rsidRPr="004675E1">
              <w:rPr>
                <w:strike/>
                <w:sz w:val="28"/>
                <w:szCs w:val="28"/>
                <w:lang w:val="uk-UA"/>
              </w:rPr>
              <w:t>з терміновим демонтажем кабелю з ККЕ та</w:t>
            </w:r>
            <w:r w:rsidR="004675E1">
              <w:rPr>
                <w:sz w:val="28"/>
                <w:szCs w:val="28"/>
                <w:lang w:val="uk-UA"/>
              </w:rPr>
              <w:t xml:space="preserve"> без права на врегулювання відносин щодо таких ділянок за цими Тимчасовими умовами.</w:t>
            </w:r>
          </w:p>
          <w:p w:rsidR="00935ED2" w:rsidRDefault="00935ED2" w:rsidP="009D7D20">
            <w:pPr>
              <w:pStyle w:val="a3"/>
              <w:ind w:left="17" w:firstLine="688"/>
              <w:jc w:val="both"/>
              <w:rPr>
                <w:sz w:val="28"/>
                <w:szCs w:val="28"/>
                <w:lang w:val="uk-UA"/>
              </w:rPr>
            </w:pPr>
          </w:p>
        </w:tc>
      </w:tr>
      <w:tr w:rsidR="00935ED2" w:rsidTr="00185FDD">
        <w:tc>
          <w:tcPr>
            <w:tcW w:w="7638" w:type="dxa"/>
          </w:tcPr>
          <w:p w:rsidR="00935ED2" w:rsidRPr="00507B53" w:rsidRDefault="009D7D20" w:rsidP="009D7D20">
            <w:pPr>
              <w:pStyle w:val="a3"/>
              <w:ind w:left="0" w:firstLine="705"/>
              <w:jc w:val="both"/>
              <w:rPr>
                <w:sz w:val="28"/>
                <w:szCs w:val="28"/>
                <w:lang w:val="uk-UA"/>
              </w:rPr>
            </w:pPr>
            <w:r>
              <w:rPr>
                <w:sz w:val="28"/>
                <w:szCs w:val="28"/>
                <w:lang w:val="uk-UA"/>
              </w:rPr>
              <w:t xml:space="preserve">9. </w:t>
            </w:r>
            <w:r w:rsidR="00935ED2" w:rsidRPr="00842DE2">
              <w:rPr>
                <w:sz w:val="28"/>
                <w:szCs w:val="28"/>
                <w:lang w:val="uk-UA"/>
              </w:rPr>
              <w:t>Оплата послуг</w:t>
            </w:r>
            <w:r w:rsidR="00935ED2">
              <w:rPr>
                <w:sz w:val="28"/>
                <w:szCs w:val="28"/>
                <w:lang w:val="uk-UA"/>
              </w:rPr>
              <w:t xml:space="preserve"> з надання в користування ККЕ (з розробки та видачі ТУ, погодження робочого проекту, технічного нагляду постачальником ККЕ, бронювання місця в ККЕ, надання місця в каналі ККЕ та використання ККЕ) здійснюється згідно з </w:t>
            </w:r>
            <w:r w:rsidR="00935ED2" w:rsidRPr="00842DE2">
              <w:rPr>
                <w:sz w:val="28"/>
                <w:szCs w:val="28"/>
                <w:lang w:val="uk-UA"/>
              </w:rPr>
              <w:t>Гранични</w:t>
            </w:r>
            <w:r w:rsidR="00935ED2">
              <w:rPr>
                <w:sz w:val="28"/>
                <w:szCs w:val="28"/>
                <w:lang w:val="uk-UA"/>
              </w:rPr>
              <w:t>ми</w:t>
            </w:r>
            <w:r w:rsidR="00935ED2" w:rsidRPr="00842DE2">
              <w:rPr>
                <w:sz w:val="28"/>
                <w:szCs w:val="28"/>
                <w:lang w:val="uk-UA"/>
              </w:rPr>
              <w:t xml:space="preserve"> тариф</w:t>
            </w:r>
            <w:r w:rsidR="00935ED2">
              <w:rPr>
                <w:sz w:val="28"/>
                <w:szCs w:val="28"/>
                <w:lang w:val="uk-UA"/>
              </w:rPr>
              <w:t>ами</w:t>
            </w:r>
            <w:r w:rsidR="00935ED2" w:rsidRPr="00842DE2">
              <w:rPr>
                <w:sz w:val="28"/>
                <w:szCs w:val="28"/>
                <w:lang w:val="uk-UA"/>
              </w:rPr>
              <w:t xml:space="preserve"> на надання в користування ККЕ операторів телекомунікацій, затверджених рішенням НКРЗІ від 30.12.2013 </w:t>
            </w:r>
            <w:r w:rsidR="00935ED2">
              <w:rPr>
                <w:sz w:val="28"/>
                <w:szCs w:val="28"/>
                <w:lang w:val="uk-UA"/>
              </w:rPr>
              <w:t xml:space="preserve">      </w:t>
            </w:r>
            <w:r w:rsidR="00935ED2" w:rsidRPr="00842DE2">
              <w:rPr>
                <w:sz w:val="28"/>
                <w:szCs w:val="28"/>
                <w:lang w:val="uk-UA"/>
              </w:rPr>
              <w:t>№ 861.</w:t>
            </w:r>
          </w:p>
          <w:p w:rsidR="00935ED2" w:rsidRDefault="00935ED2" w:rsidP="009D7D20">
            <w:pPr>
              <w:ind w:firstLine="705"/>
              <w:jc w:val="both"/>
              <w:rPr>
                <w:sz w:val="28"/>
                <w:szCs w:val="28"/>
                <w:lang w:val="uk-UA"/>
              </w:rPr>
            </w:pPr>
          </w:p>
        </w:tc>
        <w:tc>
          <w:tcPr>
            <w:tcW w:w="7638" w:type="dxa"/>
          </w:tcPr>
          <w:p w:rsidR="00935ED2" w:rsidRDefault="009D7D20" w:rsidP="009D7D20">
            <w:pPr>
              <w:spacing w:after="120"/>
              <w:ind w:left="17" w:firstLine="688"/>
              <w:jc w:val="both"/>
              <w:rPr>
                <w:sz w:val="28"/>
                <w:szCs w:val="28"/>
                <w:lang w:val="uk-UA"/>
              </w:rPr>
            </w:pPr>
            <w:r>
              <w:rPr>
                <w:sz w:val="28"/>
                <w:szCs w:val="28"/>
                <w:lang w:val="uk-UA"/>
              </w:rPr>
              <w:t>Без зауважень</w:t>
            </w:r>
          </w:p>
        </w:tc>
      </w:tr>
      <w:tr w:rsidR="00935ED2" w:rsidRPr="00185FDD" w:rsidTr="00185FDD">
        <w:tc>
          <w:tcPr>
            <w:tcW w:w="7638" w:type="dxa"/>
          </w:tcPr>
          <w:p w:rsidR="00935ED2" w:rsidRDefault="009D7D20" w:rsidP="009D7D20">
            <w:pPr>
              <w:pStyle w:val="a3"/>
              <w:ind w:left="0" w:firstLine="705"/>
              <w:jc w:val="both"/>
              <w:rPr>
                <w:sz w:val="28"/>
                <w:szCs w:val="28"/>
                <w:lang w:val="uk-UA"/>
              </w:rPr>
            </w:pPr>
            <w:r>
              <w:rPr>
                <w:sz w:val="28"/>
                <w:szCs w:val="28"/>
                <w:lang w:val="uk-UA"/>
              </w:rPr>
              <w:t xml:space="preserve">10. </w:t>
            </w:r>
            <w:r w:rsidR="00935ED2">
              <w:rPr>
                <w:sz w:val="28"/>
                <w:szCs w:val="28"/>
                <w:lang w:val="uk-UA"/>
              </w:rPr>
              <w:t xml:space="preserve">При виявлені після спливу Строку подання повідомлень (п. 4) ділянок, щодо яких укладено договір про надання в користування ККЕ (відповідний додаток до договору), але фактична траса проходження кабелю </w:t>
            </w:r>
            <w:r w:rsidR="00935ED2">
              <w:rPr>
                <w:sz w:val="28"/>
                <w:szCs w:val="28"/>
                <w:lang w:val="uk-UA"/>
              </w:rPr>
              <w:lastRenderedPageBreak/>
              <w:t>електрозв</w:t>
            </w:r>
            <w:r w:rsidR="00935ED2" w:rsidRPr="00507B53">
              <w:rPr>
                <w:sz w:val="28"/>
                <w:szCs w:val="28"/>
                <w:lang w:val="uk-UA"/>
              </w:rPr>
              <w:t>’</w:t>
            </w:r>
            <w:r w:rsidR="00935ED2">
              <w:rPr>
                <w:sz w:val="28"/>
                <w:szCs w:val="28"/>
                <w:lang w:val="uk-UA"/>
              </w:rPr>
              <w:t xml:space="preserve">язку та розташування муфт на ньому (у тому числі оптичних) не відповідає </w:t>
            </w:r>
            <w:r w:rsidR="00935ED2" w:rsidRPr="00507B53">
              <w:rPr>
                <w:sz w:val="28"/>
                <w:szCs w:val="28"/>
                <w:lang w:val="uk-UA"/>
              </w:rPr>
              <w:t>проектн</w:t>
            </w:r>
            <w:r w:rsidR="00935ED2">
              <w:rPr>
                <w:sz w:val="28"/>
                <w:szCs w:val="28"/>
                <w:lang w:val="uk-UA"/>
              </w:rPr>
              <w:t>ій</w:t>
            </w:r>
            <w:r w:rsidR="00935ED2" w:rsidRPr="00507B53">
              <w:rPr>
                <w:sz w:val="28"/>
                <w:szCs w:val="28"/>
                <w:lang w:val="uk-UA"/>
              </w:rPr>
              <w:t>/виконавч</w:t>
            </w:r>
            <w:r w:rsidR="00935ED2">
              <w:rPr>
                <w:sz w:val="28"/>
                <w:szCs w:val="28"/>
                <w:lang w:val="uk-UA"/>
              </w:rPr>
              <w:t>ій</w:t>
            </w:r>
            <w:r w:rsidR="00935ED2" w:rsidRPr="00507B53">
              <w:rPr>
                <w:sz w:val="28"/>
                <w:szCs w:val="28"/>
                <w:lang w:val="uk-UA"/>
              </w:rPr>
              <w:t xml:space="preserve"> документації </w:t>
            </w:r>
            <w:r w:rsidR="00935ED2">
              <w:rPr>
                <w:sz w:val="28"/>
                <w:szCs w:val="28"/>
                <w:lang w:val="uk-UA"/>
              </w:rPr>
              <w:t>або умовам укладеного договору, суб</w:t>
            </w:r>
            <w:r w:rsidR="00935ED2" w:rsidRPr="0047395F">
              <w:rPr>
                <w:sz w:val="28"/>
                <w:szCs w:val="28"/>
                <w:lang w:val="uk-UA"/>
              </w:rPr>
              <w:t>’</w:t>
            </w:r>
            <w:r w:rsidR="00935ED2">
              <w:rPr>
                <w:sz w:val="28"/>
                <w:szCs w:val="28"/>
                <w:lang w:val="uk-UA"/>
              </w:rPr>
              <w:t>єкту господарювання (стороні за договором) надсилається повідомлення про необхідність  приведення у відповідність документації та внесення відповідних змін у договір. У разі не приведення суб</w:t>
            </w:r>
            <w:r w:rsidR="00935ED2" w:rsidRPr="0047395F">
              <w:rPr>
                <w:sz w:val="28"/>
                <w:szCs w:val="28"/>
                <w:lang w:val="uk-UA"/>
              </w:rPr>
              <w:t>’</w:t>
            </w:r>
            <w:r w:rsidR="00935ED2">
              <w:rPr>
                <w:sz w:val="28"/>
                <w:szCs w:val="28"/>
                <w:lang w:val="uk-UA"/>
              </w:rPr>
              <w:t>єктом господарювання у відповідність документації протягом 30 календарних днів з дати відправлення повідомлення, кабель електрозв</w:t>
            </w:r>
            <w:r w:rsidR="00935ED2" w:rsidRPr="00507B53">
              <w:rPr>
                <w:sz w:val="28"/>
                <w:szCs w:val="28"/>
                <w:lang w:val="uk-UA"/>
              </w:rPr>
              <w:t>’</w:t>
            </w:r>
            <w:r w:rsidR="00935ED2">
              <w:rPr>
                <w:sz w:val="28"/>
                <w:szCs w:val="28"/>
                <w:lang w:val="uk-UA"/>
              </w:rPr>
              <w:t xml:space="preserve">язку на тій частині ділянки, що не відповідає </w:t>
            </w:r>
            <w:r w:rsidR="00935ED2" w:rsidRPr="00507B53">
              <w:rPr>
                <w:sz w:val="28"/>
                <w:szCs w:val="28"/>
                <w:lang w:val="uk-UA"/>
              </w:rPr>
              <w:t>проектн</w:t>
            </w:r>
            <w:r w:rsidR="00935ED2">
              <w:rPr>
                <w:sz w:val="28"/>
                <w:szCs w:val="28"/>
                <w:lang w:val="uk-UA"/>
              </w:rPr>
              <w:t>ій</w:t>
            </w:r>
            <w:r w:rsidR="00935ED2" w:rsidRPr="00507B53">
              <w:rPr>
                <w:sz w:val="28"/>
                <w:szCs w:val="28"/>
                <w:lang w:val="uk-UA"/>
              </w:rPr>
              <w:t>/виконавч</w:t>
            </w:r>
            <w:r w:rsidR="00935ED2">
              <w:rPr>
                <w:sz w:val="28"/>
                <w:szCs w:val="28"/>
                <w:lang w:val="uk-UA"/>
              </w:rPr>
              <w:t>ій</w:t>
            </w:r>
            <w:r w:rsidR="00935ED2" w:rsidRPr="00507B53">
              <w:rPr>
                <w:sz w:val="28"/>
                <w:szCs w:val="28"/>
                <w:lang w:val="uk-UA"/>
              </w:rPr>
              <w:t xml:space="preserve"> документації </w:t>
            </w:r>
            <w:r w:rsidR="00935ED2">
              <w:rPr>
                <w:sz w:val="28"/>
                <w:szCs w:val="28"/>
                <w:lang w:val="uk-UA"/>
              </w:rPr>
              <w:t>або умовам укладеного договору підлягає фізичному роз</w:t>
            </w:r>
            <w:r w:rsidR="00935ED2" w:rsidRPr="00507B53">
              <w:rPr>
                <w:sz w:val="28"/>
                <w:szCs w:val="28"/>
                <w:lang w:val="uk-UA"/>
              </w:rPr>
              <w:t>’</w:t>
            </w:r>
            <w:r w:rsidR="00935ED2">
              <w:rPr>
                <w:sz w:val="28"/>
                <w:szCs w:val="28"/>
                <w:lang w:val="uk-UA"/>
              </w:rPr>
              <w:t xml:space="preserve">єднанню силами Київської міської філії.  </w:t>
            </w:r>
          </w:p>
          <w:p w:rsidR="00935ED2" w:rsidRDefault="00935ED2" w:rsidP="009D7D20">
            <w:pPr>
              <w:ind w:firstLine="705"/>
              <w:jc w:val="both"/>
              <w:rPr>
                <w:sz w:val="28"/>
                <w:szCs w:val="28"/>
                <w:lang w:val="uk-UA"/>
              </w:rPr>
            </w:pPr>
          </w:p>
        </w:tc>
        <w:tc>
          <w:tcPr>
            <w:tcW w:w="7638" w:type="dxa"/>
          </w:tcPr>
          <w:p w:rsidR="00935ED2" w:rsidRPr="00767D0D" w:rsidRDefault="00CD090B" w:rsidP="009D7D20">
            <w:pPr>
              <w:pStyle w:val="a3"/>
              <w:ind w:left="17" w:firstLine="688"/>
              <w:jc w:val="both"/>
              <w:rPr>
                <w:b/>
                <w:sz w:val="28"/>
                <w:szCs w:val="28"/>
                <w:lang w:val="uk-UA"/>
              </w:rPr>
            </w:pPr>
            <w:r w:rsidRPr="00767D0D">
              <w:rPr>
                <w:b/>
                <w:sz w:val="28"/>
                <w:szCs w:val="28"/>
                <w:lang w:val="uk-UA"/>
              </w:rPr>
              <w:lastRenderedPageBreak/>
              <w:t>Видалити.</w:t>
            </w:r>
          </w:p>
          <w:p w:rsidR="00CD090B" w:rsidRDefault="00CD090B" w:rsidP="009D7D20">
            <w:pPr>
              <w:pStyle w:val="a3"/>
              <w:ind w:left="17" w:firstLine="688"/>
              <w:jc w:val="both"/>
              <w:rPr>
                <w:sz w:val="28"/>
                <w:szCs w:val="28"/>
                <w:lang w:val="uk-UA"/>
              </w:rPr>
            </w:pPr>
            <w:r>
              <w:rPr>
                <w:sz w:val="28"/>
                <w:szCs w:val="28"/>
                <w:lang w:val="uk-UA"/>
              </w:rPr>
              <w:t>Данні пункт – договірні відносини, та не має жодного відношення до тимчасових Умов.</w:t>
            </w:r>
          </w:p>
        </w:tc>
      </w:tr>
      <w:tr w:rsidR="00935ED2" w:rsidRPr="00CD090B" w:rsidTr="00185FDD">
        <w:tc>
          <w:tcPr>
            <w:tcW w:w="7638" w:type="dxa"/>
          </w:tcPr>
          <w:p w:rsidR="00935ED2" w:rsidRPr="0091297A" w:rsidRDefault="009D7D20" w:rsidP="009D7D20">
            <w:pPr>
              <w:pStyle w:val="a3"/>
              <w:ind w:left="0" w:firstLine="705"/>
              <w:jc w:val="both"/>
              <w:rPr>
                <w:sz w:val="28"/>
                <w:szCs w:val="28"/>
                <w:lang w:val="uk-UA"/>
              </w:rPr>
            </w:pPr>
            <w:r>
              <w:rPr>
                <w:sz w:val="28"/>
                <w:szCs w:val="28"/>
                <w:lang w:val="uk-UA"/>
              </w:rPr>
              <w:lastRenderedPageBreak/>
              <w:t xml:space="preserve">11. </w:t>
            </w:r>
            <w:r w:rsidR="00935ED2">
              <w:rPr>
                <w:sz w:val="28"/>
                <w:szCs w:val="28"/>
                <w:lang w:val="uk-UA"/>
              </w:rPr>
              <w:t xml:space="preserve">У разі недотримання </w:t>
            </w:r>
            <w:r w:rsidR="00935ED2" w:rsidRPr="004C45AF">
              <w:rPr>
                <w:sz w:val="28"/>
                <w:szCs w:val="28"/>
                <w:lang w:val="uk-UA"/>
              </w:rPr>
              <w:t>суб’єктами господарювання</w:t>
            </w:r>
            <w:r w:rsidR="00935ED2">
              <w:rPr>
                <w:sz w:val="28"/>
                <w:szCs w:val="28"/>
                <w:lang w:val="uk-UA"/>
              </w:rPr>
              <w:t xml:space="preserve"> положень цих Тимчасових умов, ПАТ «Укртелеком» залишає за собою право відмовитись від їх застосування.</w:t>
            </w:r>
          </w:p>
          <w:p w:rsidR="00935ED2" w:rsidRDefault="00935ED2" w:rsidP="009D7D20">
            <w:pPr>
              <w:ind w:firstLine="705"/>
              <w:jc w:val="both"/>
              <w:rPr>
                <w:sz w:val="28"/>
                <w:szCs w:val="28"/>
                <w:lang w:val="uk-UA"/>
              </w:rPr>
            </w:pPr>
          </w:p>
        </w:tc>
        <w:tc>
          <w:tcPr>
            <w:tcW w:w="7638" w:type="dxa"/>
          </w:tcPr>
          <w:p w:rsidR="00CD090B" w:rsidRPr="00767D0D" w:rsidRDefault="009D7D20" w:rsidP="009D7D20">
            <w:pPr>
              <w:ind w:left="17" w:firstLine="688"/>
              <w:jc w:val="both"/>
              <w:rPr>
                <w:b/>
                <w:sz w:val="28"/>
                <w:szCs w:val="28"/>
                <w:lang w:val="uk-UA"/>
              </w:rPr>
            </w:pPr>
            <w:r>
              <w:rPr>
                <w:sz w:val="28"/>
                <w:szCs w:val="28"/>
                <w:lang w:val="uk-UA"/>
              </w:rPr>
              <w:t xml:space="preserve">10. </w:t>
            </w:r>
            <w:r w:rsidR="00CD090B" w:rsidRPr="00CD090B">
              <w:rPr>
                <w:sz w:val="28"/>
                <w:szCs w:val="28"/>
                <w:lang w:val="uk-UA"/>
              </w:rPr>
              <w:t>У разі недотримання суб’єкт</w:t>
            </w:r>
            <w:r w:rsidR="00CD090B" w:rsidRPr="00767D0D">
              <w:rPr>
                <w:b/>
                <w:sz w:val="28"/>
                <w:szCs w:val="28"/>
                <w:lang w:val="uk-UA"/>
              </w:rPr>
              <w:t xml:space="preserve">ом </w:t>
            </w:r>
            <w:r w:rsidR="00CD090B" w:rsidRPr="00CD090B">
              <w:rPr>
                <w:sz w:val="28"/>
                <w:szCs w:val="28"/>
                <w:lang w:val="uk-UA"/>
              </w:rPr>
              <w:t xml:space="preserve">господарювання положень цих Тимчасових умов, ПАТ «Укртелеком» залишає за собою право </w:t>
            </w:r>
            <w:r w:rsidR="00CD090B">
              <w:rPr>
                <w:sz w:val="28"/>
                <w:szCs w:val="28"/>
                <w:lang w:val="uk-UA"/>
              </w:rPr>
              <w:t xml:space="preserve">відмовитись від їх застосування </w:t>
            </w:r>
            <w:r w:rsidR="00CD090B" w:rsidRPr="00767D0D">
              <w:rPr>
                <w:b/>
                <w:sz w:val="28"/>
                <w:szCs w:val="28"/>
                <w:lang w:val="uk-UA"/>
              </w:rPr>
              <w:t xml:space="preserve">до цього суб’єкта. </w:t>
            </w:r>
          </w:p>
          <w:p w:rsidR="00935ED2" w:rsidRDefault="00935ED2" w:rsidP="009D7D20">
            <w:pPr>
              <w:spacing w:after="120"/>
              <w:ind w:left="17" w:firstLine="688"/>
              <w:jc w:val="both"/>
              <w:rPr>
                <w:sz w:val="28"/>
                <w:szCs w:val="28"/>
                <w:lang w:val="uk-UA"/>
              </w:rPr>
            </w:pPr>
          </w:p>
        </w:tc>
      </w:tr>
      <w:tr w:rsidR="00935ED2" w:rsidTr="00185FDD">
        <w:tc>
          <w:tcPr>
            <w:tcW w:w="7638" w:type="dxa"/>
          </w:tcPr>
          <w:p w:rsidR="00935ED2" w:rsidRDefault="009D7D20" w:rsidP="009D7D20">
            <w:pPr>
              <w:pStyle w:val="a3"/>
              <w:ind w:left="0" w:firstLine="705"/>
              <w:jc w:val="both"/>
              <w:rPr>
                <w:sz w:val="28"/>
                <w:szCs w:val="28"/>
                <w:lang w:val="uk-UA"/>
              </w:rPr>
            </w:pPr>
            <w:r>
              <w:rPr>
                <w:sz w:val="28"/>
                <w:szCs w:val="28"/>
                <w:lang w:val="uk-UA"/>
              </w:rPr>
              <w:t xml:space="preserve">12. </w:t>
            </w:r>
            <w:r w:rsidR="00935ED2">
              <w:rPr>
                <w:sz w:val="28"/>
                <w:szCs w:val="28"/>
                <w:lang w:val="uk-UA"/>
              </w:rPr>
              <w:t>Якщо неврегульована ділянка містить муфти, які розміщені в колодязях типу ККЗ-1 та ККЗ-2, технічні умови на таку ділянку видаються за умови перенесення муфт в колодязь іншого типу</w:t>
            </w:r>
            <w:r w:rsidR="00935ED2" w:rsidRPr="0091297A">
              <w:rPr>
                <w:sz w:val="28"/>
                <w:szCs w:val="28"/>
                <w:lang w:val="uk-UA"/>
              </w:rPr>
              <w:t xml:space="preserve"> </w:t>
            </w:r>
            <w:r w:rsidR="00935ED2">
              <w:rPr>
                <w:sz w:val="28"/>
                <w:szCs w:val="28"/>
                <w:lang w:val="uk-UA"/>
              </w:rPr>
              <w:t xml:space="preserve">або на ділянку без встановлення муфт. </w:t>
            </w:r>
          </w:p>
          <w:p w:rsidR="00935ED2" w:rsidRDefault="00935ED2" w:rsidP="009D7D20">
            <w:pPr>
              <w:ind w:firstLine="705"/>
              <w:jc w:val="both"/>
              <w:rPr>
                <w:sz w:val="28"/>
                <w:szCs w:val="28"/>
                <w:lang w:val="uk-UA"/>
              </w:rPr>
            </w:pPr>
          </w:p>
        </w:tc>
        <w:tc>
          <w:tcPr>
            <w:tcW w:w="7638" w:type="dxa"/>
          </w:tcPr>
          <w:p w:rsidR="00935ED2" w:rsidRDefault="009D7D20" w:rsidP="009D7D20">
            <w:pPr>
              <w:spacing w:after="120"/>
              <w:ind w:left="17" w:firstLine="688"/>
              <w:jc w:val="both"/>
              <w:rPr>
                <w:sz w:val="28"/>
                <w:szCs w:val="28"/>
                <w:lang w:val="uk-UA"/>
              </w:rPr>
            </w:pPr>
            <w:r>
              <w:rPr>
                <w:sz w:val="28"/>
                <w:szCs w:val="28"/>
                <w:lang w:val="uk-UA"/>
              </w:rPr>
              <w:t xml:space="preserve">Без </w:t>
            </w:r>
            <w:r w:rsidR="00A61B2D">
              <w:rPr>
                <w:sz w:val="28"/>
                <w:szCs w:val="28"/>
                <w:lang w:val="uk-UA"/>
              </w:rPr>
              <w:t>з</w:t>
            </w:r>
            <w:r>
              <w:rPr>
                <w:sz w:val="28"/>
                <w:szCs w:val="28"/>
                <w:lang w:val="uk-UA"/>
              </w:rPr>
              <w:t>ауважень</w:t>
            </w:r>
          </w:p>
        </w:tc>
      </w:tr>
      <w:tr w:rsidR="00935ED2" w:rsidRPr="00730F27" w:rsidTr="00185FDD">
        <w:tc>
          <w:tcPr>
            <w:tcW w:w="7638" w:type="dxa"/>
          </w:tcPr>
          <w:p w:rsidR="00935ED2" w:rsidRDefault="009D7D20" w:rsidP="009D7D20">
            <w:pPr>
              <w:pStyle w:val="a3"/>
              <w:ind w:left="0" w:firstLine="705"/>
              <w:jc w:val="both"/>
              <w:rPr>
                <w:sz w:val="28"/>
                <w:szCs w:val="28"/>
                <w:lang w:val="uk-UA"/>
              </w:rPr>
            </w:pPr>
            <w:r>
              <w:rPr>
                <w:sz w:val="28"/>
                <w:szCs w:val="28"/>
                <w:lang w:val="uk-UA"/>
              </w:rPr>
              <w:t xml:space="preserve">13. </w:t>
            </w:r>
            <w:r w:rsidR="00935ED2" w:rsidRPr="0091297A">
              <w:rPr>
                <w:sz w:val="28"/>
                <w:szCs w:val="28"/>
                <w:lang w:val="uk-UA"/>
              </w:rPr>
              <w:t>При врегулюванні відносин з суб’єктами господарювання згідно з цими Тимчасовими умовами враховуються положення Правил поведінки операторів, провайдерів телекомунікацій при встановленні кабельних муфт в кабельній каналізації електрозв’язку публічного акціонерного товариства «Укртелеком» від 31 березня 2015</w:t>
            </w:r>
            <w:r w:rsidR="00935ED2">
              <w:rPr>
                <w:sz w:val="28"/>
                <w:szCs w:val="28"/>
                <w:lang w:val="uk-UA"/>
              </w:rPr>
              <w:t xml:space="preserve"> </w:t>
            </w:r>
            <w:r w:rsidR="00935ED2">
              <w:rPr>
                <w:sz w:val="28"/>
                <w:szCs w:val="28"/>
                <w:lang w:val="uk-UA"/>
              </w:rPr>
              <w:lastRenderedPageBreak/>
              <w:t>щодо граничної кількості оптичних кабельних муфт в оглядових пристроях (кабельних колодязях) різного типу. На неврегульовані ділянки, що містять оптичні кабельні муфти ці Тимчасові умови поширюються за умови, якщо фактично розміщена кількість муфт не   перевищує граничної кількості муфт в оглядовому пристрої (кабельному колодязі) відповідного типу. В іншому випадку застосування цих Тимчасових умов можливе у разі якщо суб</w:t>
            </w:r>
            <w:r w:rsidR="00935ED2" w:rsidRPr="0091297A">
              <w:rPr>
                <w:sz w:val="28"/>
                <w:szCs w:val="28"/>
                <w:lang w:val="uk-UA"/>
              </w:rPr>
              <w:t>’</w:t>
            </w:r>
            <w:r w:rsidR="00935ED2">
              <w:rPr>
                <w:sz w:val="28"/>
                <w:szCs w:val="28"/>
                <w:lang w:val="uk-UA"/>
              </w:rPr>
              <w:t xml:space="preserve">єкт господарювання – </w:t>
            </w:r>
            <w:r w:rsidR="00935ED2" w:rsidRPr="00474B72">
              <w:rPr>
                <w:sz w:val="28"/>
                <w:szCs w:val="28"/>
                <w:lang w:val="uk-UA"/>
              </w:rPr>
              <w:t xml:space="preserve">замовник </w:t>
            </w:r>
            <w:r w:rsidR="00935ED2" w:rsidRPr="0091297A">
              <w:rPr>
                <w:sz w:val="28"/>
                <w:szCs w:val="28"/>
                <w:lang w:val="uk-UA"/>
              </w:rPr>
              <w:t xml:space="preserve">здійснить перенесення встановленої </w:t>
            </w:r>
            <w:r w:rsidR="00935ED2">
              <w:rPr>
                <w:sz w:val="28"/>
                <w:szCs w:val="28"/>
                <w:lang w:val="uk-UA"/>
              </w:rPr>
              <w:t xml:space="preserve">без належних підстав </w:t>
            </w:r>
            <w:r w:rsidR="00935ED2" w:rsidRPr="0091297A">
              <w:rPr>
                <w:sz w:val="28"/>
                <w:szCs w:val="28"/>
                <w:lang w:val="uk-UA"/>
              </w:rPr>
              <w:t xml:space="preserve">оптичної кабельної муфти у колодязь, у якому кількість існуючих кабельних муфт не перевищує граничну, або демонтує кабель на </w:t>
            </w:r>
            <w:r w:rsidR="00935ED2">
              <w:rPr>
                <w:sz w:val="28"/>
                <w:szCs w:val="28"/>
                <w:lang w:val="uk-UA"/>
              </w:rPr>
              <w:t xml:space="preserve">неврегульованій </w:t>
            </w:r>
            <w:r w:rsidR="00935ED2" w:rsidRPr="0091297A">
              <w:rPr>
                <w:sz w:val="28"/>
                <w:szCs w:val="28"/>
                <w:lang w:val="uk-UA"/>
              </w:rPr>
              <w:t>ділянці із заміною на новий такого самого діаметру та довжини</w:t>
            </w:r>
            <w:r w:rsidR="00935ED2">
              <w:rPr>
                <w:sz w:val="28"/>
                <w:szCs w:val="28"/>
                <w:lang w:val="uk-UA"/>
              </w:rPr>
              <w:t xml:space="preserve"> без встановлення муфти</w:t>
            </w:r>
            <w:r w:rsidR="00935ED2" w:rsidRPr="0091297A">
              <w:rPr>
                <w:sz w:val="28"/>
                <w:szCs w:val="28"/>
                <w:lang w:val="uk-UA"/>
              </w:rPr>
              <w:t>.</w:t>
            </w:r>
            <w:r w:rsidR="00935ED2" w:rsidRPr="00474B72">
              <w:rPr>
                <w:sz w:val="28"/>
                <w:szCs w:val="28"/>
                <w:lang w:val="uk-UA"/>
              </w:rPr>
              <w:t xml:space="preserve">  </w:t>
            </w:r>
            <w:r w:rsidR="00935ED2" w:rsidRPr="0091297A">
              <w:rPr>
                <w:sz w:val="28"/>
                <w:szCs w:val="28"/>
                <w:lang w:val="uk-UA"/>
              </w:rPr>
              <w:t xml:space="preserve"> </w:t>
            </w:r>
          </w:p>
          <w:p w:rsidR="00935ED2" w:rsidRDefault="00935ED2" w:rsidP="009D7D20">
            <w:pPr>
              <w:ind w:firstLine="705"/>
              <w:jc w:val="both"/>
              <w:rPr>
                <w:sz w:val="28"/>
                <w:szCs w:val="28"/>
                <w:lang w:val="uk-UA"/>
              </w:rPr>
            </w:pPr>
          </w:p>
        </w:tc>
        <w:tc>
          <w:tcPr>
            <w:tcW w:w="7638" w:type="dxa"/>
          </w:tcPr>
          <w:p w:rsidR="002E3B5E" w:rsidRPr="002E3B5E" w:rsidRDefault="009D7D20" w:rsidP="009D7D20">
            <w:pPr>
              <w:pStyle w:val="a3"/>
              <w:ind w:left="17" w:firstLine="688"/>
              <w:jc w:val="both"/>
              <w:rPr>
                <w:strike/>
                <w:sz w:val="28"/>
                <w:szCs w:val="28"/>
                <w:lang w:val="uk-UA"/>
              </w:rPr>
            </w:pPr>
            <w:r>
              <w:rPr>
                <w:sz w:val="28"/>
                <w:szCs w:val="28"/>
                <w:lang w:val="uk-UA"/>
              </w:rPr>
              <w:lastRenderedPageBreak/>
              <w:t xml:space="preserve">12. </w:t>
            </w:r>
            <w:r w:rsidR="002E3B5E" w:rsidRPr="0091297A">
              <w:rPr>
                <w:sz w:val="28"/>
                <w:szCs w:val="28"/>
                <w:lang w:val="uk-UA"/>
              </w:rPr>
              <w:t>При врегулюванні відносин з суб’єктами господарювання згідно з цими Тимчасовими умовами враховуються положення Правил поведінки операторів, провайдерів телекомунікацій при встановленні кабельних муфт в кабельній каналізації електрозв’язку публічного акціонерного товариства «Укртелеком» від 31 березня 2015</w:t>
            </w:r>
            <w:r w:rsidR="002E3B5E">
              <w:rPr>
                <w:sz w:val="28"/>
                <w:szCs w:val="28"/>
                <w:lang w:val="uk-UA"/>
              </w:rPr>
              <w:t xml:space="preserve"> </w:t>
            </w:r>
            <w:r w:rsidR="002E3B5E">
              <w:rPr>
                <w:sz w:val="28"/>
                <w:szCs w:val="28"/>
                <w:lang w:val="uk-UA"/>
              </w:rPr>
              <w:lastRenderedPageBreak/>
              <w:t xml:space="preserve">щодо граничної кількості оптичних кабельних муфт в оглядових пристроях (кабельних колодязях) різного типу. </w:t>
            </w:r>
            <w:r w:rsidR="002E3B5E" w:rsidRPr="002E3B5E">
              <w:rPr>
                <w:strike/>
                <w:sz w:val="28"/>
                <w:szCs w:val="28"/>
                <w:lang w:val="uk-UA"/>
              </w:rPr>
              <w:t xml:space="preserve">На неврегульовані ділянки, що містять оптичні кабельні муфти ці Тимчасові умови поширюються за умови, якщо фактично розміщена кількість муфт не   перевищує граничної кількості муфт в оглядовому пристрої (кабельному колодязі) відповідного типу. В іншому випадку застосування цих Тимчасових умов можливе у разі якщо суб’єкт господарювання – замовник здійснить перенесення встановленої без належних підстав оптичної кабельної муфти у колодязь, у якому кількість існуючих кабельних муфт не перевищує граничну, або демонтує кабель на неврегульованій ділянці із заміною на новий такого самого діаметру та довжини без встановлення муфти.   </w:t>
            </w:r>
          </w:p>
          <w:p w:rsidR="00935ED2" w:rsidRDefault="00935ED2" w:rsidP="009D7D20">
            <w:pPr>
              <w:spacing w:after="120"/>
              <w:ind w:left="17" w:firstLine="688"/>
              <w:jc w:val="both"/>
              <w:rPr>
                <w:sz w:val="28"/>
                <w:szCs w:val="28"/>
                <w:lang w:val="uk-UA"/>
              </w:rPr>
            </w:pPr>
          </w:p>
        </w:tc>
      </w:tr>
      <w:tr w:rsidR="00935ED2" w:rsidRPr="00185FDD" w:rsidTr="00185FDD">
        <w:tc>
          <w:tcPr>
            <w:tcW w:w="7638" w:type="dxa"/>
          </w:tcPr>
          <w:p w:rsidR="00935ED2" w:rsidRPr="0091297A" w:rsidRDefault="009D7D20" w:rsidP="009D7D20">
            <w:pPr>
              <w:pStyle w:val="a3"/>
              <w:ind w:left="0" w:firstLine="705"/>
              <w:jc w:val="both"/>
              <w:rPr>
                <w:sz w:val="28"/>
                <w:szCs w:val="28"/>
                <w:lang w:val="uk-UA"/>
              </w:rPr>
            </w:pPr>
            <w:r>
              <w:rPr>
                <w:sz w:val="28"/>
                <w:szCs w:val="28"/>
                <w:lang w:val="uk-UA"/>
              </w:rPr>
              <w:lastRenderedPageBreak/>
              <w:t xml:space="preserve">14. </w:t>
            </w:r>
            <w:r w:rsidR="00935ED2">
              <w:rPr>
                <w:sz w:val="28"/>
                <w:szCs w:val="28"/>
                <w:lang w:val="uk-UA"/>
              </w:rPr>
              <w:t>При прийнятті рішення щодо необхідності перенесення муфт враховуватимуться дати вхідної реєстрації  відповідних письмових повідомлень суб’єктів</w:t>
            </w:r>
            <w:r w:rsidR="00935ED2" w:rsidRPr="004C45AF">
              <w:rPr>
                <w:sz w:val="28"/>
                <w:szCs w:val="28"/>
                <w:lang w:val="uk-UA"/>
              </w:rPr>
              <w:t xml:space="preserve"> господарювання, кабель електрозв’язку яких знаходиться в кабельній каналізації електрозв’язку</w:t>
            </w:r>
            <w:r w:rsidR="00935ED2">
              <w:rPr>
                <w:sz w:val="28"/>
                <w:szCs w:val="28"/>
                <w:lang w:val="uk-UA"/>
              </w:rPr>
              <w:t xml:space="preserve"> без належного оформлення. </w:t>
            </w:r>
          </w:p>
          <w:p w:rsidR="00935ED2" w:rsidRDefault="00935ED2" w:rsidP="009D7D20">
            <w:pPr>
              <w:ind w:firstLine="705"/>
              <w:jc w:val="both"/>
              <w:rPr>
                <w:sz w:val="28"/>
                <w:szCs w:val="28"/>
                <w:lang w:val="uk-UA"/>
              </w:rPr>
            </w:pPr>
          </w:p>
        </w:tc>
        <w:tc>
          <w:tcPr>
            <w:tcW w:w="7638" w:type="dxa"/>
          </w:tcPr>
          <w:p w:rsidR="00935ED2" w:rsidRDefault="009D7D20" w:rsidP="009D7D20">
            <w:pPr>
              <w:spacing w:after="120"/>
              <w:ind w:left="17" w:firstLine="688"/>
              <w:jc w:val="both"/>
              <w:rPr>
                <w:sz w:val="28"/>
                <w:szCs w:val="28"/>
                <w:lang w:val="uk-UA"/>
              </w:rPr>
            </w:pPr>
            <w:r>
              <w:rPr>
                <w:sz w:val="28"/>
                <w:szCs w:val="28"/>
                <w:lang w:val="uk-UA"/>
              </w:rPr>
              <w:t>Без зауважень</w:t>
            </w:r>
          </w:p>
        </w:tc>
      </w:tr>
      <w:tr w:rsidR="00935ED2" w:rsidRPr="00185FDD" w:rsidTr="00185FDD">
        <w:tc>
          <w:tcPr>
            <w:tcW w:w="7638" w:type="dxa"/>
          </w:tcPr>
          <w:p w:rsidR="00935ED2" w:rsidRPr="0091297A" w:rsidRDefault="009D7D20" w:rsidP="009D7D20">
            <w:pPr>
              <w:pStyle w:val="a3"/>
              <w:ind w:left="0" w:firstLine="705"/>
              <w:jc w:val="both"/>
              <w:rPr>
                <w:sz w:val="28"/>
                <w:szCs w:val="28"/>
                <w:lang w:val="uk-UA"/>
              </w:rPr>
            </w:pPr>
            <w:r>
              <w:rPr>
                <w:sz w:val="28"/>
                <w:szCs w:val="28"/>
                <w:lang w:val="uk-UA"/>
              </w:rPr>
              <w:t xml:space="preserve">15. </w:t>
            </w:r>
            <w:r w:rsidR="00935ED2">
              <w:rPr>
                <w:sz w:val="28"/>
                <w:szCs w:val="28"/>
                <w:lang w:val="uk-UA"/>
              </w:rPr>
              <w:t>Ці Тимчасові умови не застосовуються для врегулювання відносин з суб</w:t>
            </w:r>
            <w:r w:rsidR="00935ED2" w:rsidRPr="0091297A">
              <w:rPr>
                <w:sz w:val="28"/>
                <w:szCs w:val="28"/>
                <w:lang w:val="uk-UA"/>
              </w:rPr>
              <w:t>’</w:t>
            </w:r>
            <w:r w:rsidR="00935ED2">
              <w:rPr>
                <w:sz w:val="28"/>
                <w:szCs w:val="28"/>
                <w:lang w:val="uk-UA"/>
              </w:rPr>
              <w:t xml:space="preserve">єктами господарювання, у разі наявності у них простроченої понад два місяці заборгованості перед Київською міською філією за отримані послуги з надання в користування ККЕ. </w:t>
            </w:r>
          </w:p>
          <w:p w:rsidR="00935ED2" w:rsidRDefault="00935ED2" w:rsidP="009D7D20">
            <w:pPr>
              <w:ind w:firstLine="705"/>
              <w:jc w:val="both"/>
              <w:rPr>
                <w:sz w:val="28"/>
                <w:szCs w:val="28"/>
                <w:lang w:val="uk-UA"/>
              </w:rPr>
            </w:pPr>
          </w:p>
        </w:tc>
        <w:tc>
          <w:tcPr>
            <w:tcW w:w="7638" w:type="dxa"/>
          </w:tcPr>
          <w:p w:rsidR="00935ED2" w:rsidRDefault="009D7D20" w:rsidP="009D7D20">
            <w:pPr>
              <w:spacing w:after="120"/>
              <w:ind w:left="17" w:firstLine="688"/>
              <w:jc w:val="both"/>
              <w:rPr>
                <w:sz w:val="28"/>
                <w:szCs w:val="28"/>
                <w:lang w:val="uk-UA"/>
              </w:rPr>
            </w:pPr>
            <w:r>
              <w:rPr>
                <w:sz w:val="28"/>
                <w:szCs w:val="28"/>
                <w:lang w:val="uk-UA"/>
              </w:rPr>
              <w:t>Без зауважень</w:t>
            </w:r>
          </w:p>
        </w:tc>
      </w:tr>
    </w:tbl>
    <w:p w:rsidR="007029F9" w:rsidRPr="00F55699" w:rsidRDefault="007029F9" w:rsidP="00530D94">
      <w:pPr>
        <w:ind w:firstLine="708"/>
        <w:jc w:val="both"/>
        <w:rPr>
          <w:sz w:val="28"/>
          <w:szCs w:val="28"/>
          <w:lang w:val="uk-UA"/>
        </w:rPr>
      </w:pPr>
    </w:p>
    <w:sectPr w:rsidR="007029F9" w:rsidRPr="00F55699" w:rsidSect="00730F27">
      <w:headerReference w:type="default" r:id="rId10"/>
      <w:pgSz w:w="16838" w:h="11906" w:orient="landscape"/>
      <w:pgMar w:top="850" w:right="850" w:bottom="1417" w:left="85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D3" w:rsidRDefault="005B47D3" w:rsidP="00730F27">
      <w:r>
        <w:separator/>
      </w:r>
    </w:p>
  </w:endnote>
  <w:endnote w:type="continuationSeparator" w:id="0">
    <w:p w:rsidR="005B47D3" w:rsidRDefault="005B47D3" w:rsidP="00730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D3" w:rsidRDefault="005B47D3" w:rsidP="00730F27">
      <w:r>
        <w:separator/>
      </w:r>
    </w:p>
  </w:footnote>
  <w:footnote w:type="continuationSeparator" w:id="0">
    <w:p w:rsidR="005B47D3" w:rsidRDefault="005B47D3" w:rsidP="00730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537"/>
      <w:docPartObj>
        <w:docPartGallery w:val="Page Numbers (Top of Page)"/>
        <w:docPartUnique/>
      </w:docPartObj>
    </w:sdtPr>
    <w:sdtContent>
      <w:p w:rsidR="00730F27" w:rsidRDefault="00730F27">
        <w:pPr>
          <w:pStyle w:val="a8"/>
          <w:jc w:val="center"/>
        </w:pPr>
        <w:fldSimple w:instr=" PAGE   \* MERGEFORMAT ">
          <w:r>
            <w:rPr>
              <w:noProof/>
            </w:rPr>
            <w:t>2</w:t>
          </w:r>
        </w:fldSimple>
      </w:p>
    </w:sdtContent>
  </w:sdt>
  <w:p w:rsidR="00730F27" w:rsidRDefault="00730F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0025"/>
    <w:multiLevelType w:val="hybridMultilevel"/>
    <w:tmpl w:val="5F20A3B4"/>
    <w:lvl w:ilvl="0" w:tplc="3FA63BF4">
      <w:start w:val="1"/>
      <w:numFmt w:val="decimal"/>
      <w:lvlText w:val="%1."/>
      <w:lvlJc w:val="left"/>
      <w:pPr>
        <w:ind w:left="149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36645EAE"/>
    <w:multiLevelType w:val="hybridMultilevel"/>
    <w:tmpl w:val="C0783342"/>
    <w:lvl w:ilvl="0" w:tplc="50A40A04">
      <w:start w:val="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446354CF"/>
    <w:multiLevelType w:val="hybridMultilevel"/>
    <w:tmpl w:val="E398E41E"/>
    <w:lvl w:ilvl="0" w:tplc="C1A20B9C">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6A0A9C"/>
    <w:multiLevelType w:val="hybridMultilevel"/>
    <w:tmpl w:val="5F20A3B4"/>
    <w:lvl w:ilvl="0" w:tplc="3FA63BF4">
      <w:start w:val="1"/>
      <w:numFmt w:val="decimal"/>
      <w:lvlText w:val="%1."/>
      <w:lvlJc w:val="left"/>
      <w:pPr>
        <w:ind w:left="149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4A5012F7"/>
    <w:multiLevelType w:val="hybridMultilevel"/>
    <w:tmpl w:val="5F20A3B4"/>
    <w:lvl w:ilvl="0" w:tplc="3FA63BF4">
      <w:start w:val="1"/>
      <w:numFmt w:val="decimal"/>
      <w:lvlText w:val="%1."/>
      <w:lvlJc w:val="left"/>
      <w:pPr>
        <w:ind w:left="149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іков Дмитро Семенович">
    <w15:presenceInfo w15:providerId="AD" w15:userId="S-1-5-21-1120412842-270303600-2642148239-3415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1700"/>
    <w:rsid w:val="000075B2"/>
    <w:rsid w:val="0001087D"/>
    <w:rsid w:val="000172E3"/>
    <w:rsid w:val="00031BD5"/>
    <w:rsid w:val="0003535D"/>
    <w:rsid w:val="00040D3D"/>
    <w:rsid w:val="00053323"/>
    <w:rsid w:val="00061C13"/>
    <w:rsid w:val="0007459E"/>
    <w:rsid w:val="000852BB"/>
    <w:rsid w:val="000874A5"/>
    <w:rsid w:val="00090946"/>
    <w:rsid w:val="000B2712"/>
    <w:rsid w:val="000B4BEE"/>
    <w:rsid w:val="00111BCE"/>
    <w:rsid w:val="00132811"/>
    <w:rsid w:val="00152F02"/>
    <w:rsid w:val="00174A45"/>
    <w:rsid w:val="00181499"/>
    <w:rsid w:val="00185FDD"/>
    <w:rsid w:val="00190554"/>
    <w:rsid w:val="00197AEE"/>
    <w:rsid w:val="001A7F2C"/>
    <w:rsid w:val="001B063A"/>
    <w:rsid w:val="001B304E"/>
    <w:rsid w:val="001D1BF3"/>
    <w:rsid w:val="0027734E"/>
    <w:rsid w:val="00282460"/>
    <w:rsid w:val="00287C52"/>
    <w:rsid w:val="002A0B00"/>
    <w:rsid w:val="002A3981"/>
    <w:rsid w:val="002A6E4B"/>
    <w:rsid w:val="002A7EC7"/>
    <w:rsid w:val="002C7012"/>
    <w:rsid w:val="002D1C21"/>
    <w:rsid w:val="002E3B5E"/>
    <w:rsid w:val="0033355D"/>
    <w:rsid w:val="00336B07"/>
    <w:rsid w:val="003677AF"/>
    <w:rsid w:val="003869AD"/>
    <w:rsid w:val="00386B85"/>
    <w:rsid w:val="003C0588"/>
    <w:rsid w:val="003C0EF4"/>
    <w:rsid w:val="003E7C90"/>
    <w:rsid w:val="003F568F"/>
    <w:rsid w:val="00412C87"/>
    <w:rsid w:val="0041389A"/>
    <w:rsid w:val="0042319C"/>
    <w:rsid w:val="00425F96"/>
    <w:rsid w:val="00434B93"/>
    <w:rsid w:val="00461005"/>
    <w:rsid w:val="0046458F"/>
    <w:rsid w:val="004675E1"/>
    <w:rsid w:val="0047395F"/>
    <w:rsid w:val="00474B72"/>
    <w:rsid w:val="0047552A"/>
    <w:rsid w:val="00476DF3"/>
    <w:rsid w:val="00477AA2"/>
    <w:rsid w:val="00486C4E"/>
    <w:rsid w:val="004871FD"/>
    <w:rsid w:val="0049252F"/>
    <w:rsid w:val="004B1978"/>
    <w:rsid w:val="004C45AF"/>
    <w:rsid w:val="004C5725"/>
    <w:rsid w:val="00507B53"/>
    <w:rsid w:val="0051748F"/>
    <w:rsid w:val="00530D94"/>
    <w:rsid w:val="0054512C"/>
    <w:rsid w:val="005574C3"/>
    <w:rsid w:val="00566B7A"/>
    <w:rsid w:val="00567340"/>
    <w:rsid w:val="005702ED"/>
    <w:rsid w:val="00581F25"/>
    <w:rsid w:val="00582871"/>
    <w:rsid w:val="00586789"/>
    <w:rsid w:val="0059790B"/>
    <w:rsid w:val="005A20F2"/>
    <w:rsid w:val="005A2627"/>
    <w:rsid w:val="005B47D3"/>
    <w:rsid w:val="005C348F"/>
    <w:rsid w:val="005D2EC0"/>
    <w:rsid w:val="006123AB"/>
    <w:rsid w:val="0063130D"/>
    <w:rsid w:val="0064583B"/>
    <w:rsid w:val="00645A6A"/>
    <w:rsid w:val="006524A8"/>
    <w:rsid w:val="0066719C"/>
    <w:rsid w:val="00671197"/>
    <w:rsid w:val="0067253A"/>
    <w:rsid w:val="006745B0"/>
    <w:rsid w:val="00694CF7"/>
    <w:rsid w:val="006A77C2"/>
    <w:rsid w:val="006F43EB"/>
    <w:rsid w:val="007029F9"/>
    <w:rsid w:val="0070305A"/>
    <w:rsid w:val="00707D7C"/>
    <w:rsid w:val="0071015F"/>
    <w:rsid w:val="00713D8C"/>
    <w:rsid w:val="00714AFC"/>
    <w:rsid w:val="0072766F"/>
    <w:rsid w:val="00730F27"/>
    <w:rsid w:val="00735070"/>
    <w:rsid w:val="00755071"/>
    <w:rsid w:val="00760DBB"/>
    <w:rsid w:val="00767D0D"/>
    <w:rsid w:val="00772214"/>
    <w:rsid w:val="00783A8E"/>
    <w:rsid w:val="007852EB"/>
    <w:rsid w:val="007A1704"/>
    <w:rsid w:val="007C1B8E"/>
    <w:rsid w:val="007C28D8"/>
    <w:rsid w:val="007D1405"/>
    <w:rsid w:val="007D3AB4"/>
    <w:rsid w:val="007D7317"/>
    <w:rsid w:val="00840B22"/>
    <w:rsid w:val="00842DE2"/>
    <w:rsid w:val="00845A96"/>
    <w:rsid w:val="00870970"/>
    <w:rsid w:val="0089090C"/>
    <w:rsid w:val="00894C91"/>
    <w:rsid w:val="008A710C"/>
    <w:rsid w:val="008A75A0"/>
    <w:rsid w:val="008B652B"/>
    <w:rsid w:val="008C5467"/>
    <w:rsid w:val="008D5E56"/>
    <w:rsid w:val="008D7C77"/>
    <w:rsid w:val="0091297A"/>
    <w:rsid w:val="00932E9A"/>
    <w:rsid w:val="0093379D"/>
    <w:rsid w:val="00935ED2"/>
    <w:rsid w:val="00962264"/>
    <w:rsid w:val="00962C28"/>
    <w:rsid w:val="0096511A"/>
    <w:rsid w:val="00971D0A"/>
    <w:rsid w:val="00975AA0"/>
    <w:rsid w:val="0098048A"/>
    <w:rsid w:val="00990B1C"/>
    <w:rsid w:val="00996B53"/>
    <w:rsid w:val="009C5680"/>
    <w:rsid w:val="009C7119"/>
    <w:rsid w:val="009D7D20"/>
    <w:rsid w:val="009E6CF1"/>
    <w:rsid w:val="009F75F0"/>
    <w:rsid w:val="00A208C2"/>
    <w:rsid w:val="00A32793"/>
    <w:rsid w:val="00A5531D"/>
    <w:rsid w:val="00A61B2D"/>
    <w:rsid w:val="00A63505"/>
    <w:rsid w:val="00A74153"/>
    <w:rsid w:val="00A877B5"/>
    <w:rsid w:val="00A95B06"/>
    <w:rsid w:val="00A97DA2"/>
    <w:rsid w:val="00AA0164"/>
    <w:rsid w:val="00AA27CC"/>
    <w:rsid w:val="00AB1A4A"/>
    <w:rsid w:val="00AC3DD3"/>
    <w:rsid w:val="00AD34C1"/>
    <w:rsid w:val="00AD5F09"/>
    <w:rsid w:val="00B00D8A"/>
    <w:rsid w:val="00B050EC"/>
    <w:rsid w:val="00B360E3"/>
    <w:rsid w:val="00B3648E"/>
    <w:rsid w:val="00B50CB4"/>
    <w:rsid w:val="00B63287"/>
    <w:rsid w:val="00B70AFE"/>
    <w:rsid w:val="00B83C2F"/>
    <w:rsid w:val="00B86ABF"/>
    <w:rsid w:val="00B86DAA"/>
    <w:rsid w:val="00B95B46"/>
    <w:rsid w:val="00B96BFB"/>
    <w:rsid w:val="00BA4960"/>
    <w:rsid w:val="00BC4D2D"/>
    <w:rsid w:val="00BE048C"/>
    <w:rsid w:val="00BF5068"/>
    <w:rsid w:val="00BF72EB"/>
    <w:rsid w:val="00C051FA"/>
    <w:rsid w:val="00C149BA"/>
    <w:rsid w:val="00C43886"/>
    <w:rsid w:val="00C51FBB"/>
    <w:rsid w:val="00C52CB5"/>
    <w:rsid w:val="00C75E22"/>
    <w:rsid w:val="00C870B4"/>
    <w:rsid w:val="00C90F67"/>
    <w:rsid w:val="00C97605"/>
    <w:rsid w:val="00CD090B"/>
    <w:rsid w:val="00CE1675"/>
    <w:rsid w:val="00CE3401"/>
    <w:rsid w:val="00CE4BF1"/>
    <w:rsid w:val="00D02D7C"/>
    <w:rsid w:val="00D40D40"/>
    <w:rsid w:val="00D41796"/>
    <w:rsid w:val="00D43BC0"/>
    <w:rsid w:val="00D46F25"/>
    <w:rsid w:val="00D6228E"/>
    <w:rsid w:val="00D7245C"/>
    <w:rsid w:val="00D73B32"/>
    <w:rsid w:val="00D83C2B"/>
    <w:rsid w:val="00D9317F"/>
    <w:rsid w:val="00DA1B2A"/>
    <w:rsid w:val="00DA79E4"/>
    <w:rsid w:val="00DB04EF"/>
    <w:rsid w:val="00DB2B67"/>
    <w:rsid w:val="00DD25C1"/>
    <w:rsid w:val="00DF3B5E"/>
    <w:rsid w:val="00DF5159"/>
    <w:rsid w:val="00E2068B"/>
    <w:rsid w:val="00E27072"/>
    <w:rsid w:val="00E3252B"/>
    <w:rsid w:val="00E751B2"/>
    <w:rsid w:val="00EA6D76"/>
    <w:rsid w:val="00EC7771"/>
    <w:rsid w:val="00F04F26"/>
    <w:rsid w:val="00F05204"/>
    <w:rsid w:val="00F32695"/>
    <w:rsid w:val="00F42469"/>
    <w:rsid w:val="00F44173"/>
    <w:rsid w:val="00F45740"/>
    <w:rsid w:val="00F55699"/>
    <w:rsid w:val="00F728B8"/>
    <w:rsid w:val="00F83198"/>
    <w:rsid w:val="00F85A8D"/>
    <w:rsid w:val="00F946F6"/>
    <w:rsid w:val="00F94E5E"/>
    <w:rsid w:val="00FA0A2E"/>
    <w:rsid w:val="00FB0571"/>
    <w:rsid w:val="00FC135E"/>
    <w:rsid w:val="00FE1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0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40"/>
    <w:pPr>
      <w:ind w:left="720"/>
      <w:contextualSpacing/>
    </w:pPr>
  </w:style>
  <w:style w:type="paragraph" w:styleId="a4">
    <w:name w:val="Balloon Text"/>
    <w:basedOn w:val="a"/>
    <w:link w:val="a5"/>
    <w:uiPriority w:val="99"/>
    <w:semiHidden/>
    <w:unhideWhenUsed/>
    <w:rsid w:val="000172E3"/>
    <w:rPr>
      <w:rFonts w:ascii="Tahoma" w:hAnsi="Tahoma" w:cs="Tahoma"/>
      <w:sz w:val="16"/>
      <w:szCs w:val="16"/>
    </w:rPr>
  </w:style>
  <w:style w:type="character" w:customStyle="1" w:styleId="a5">
    <w:name w:val="Текст выноски Знак"/>
    <w:basedOn w:val="a0"/>
    <w:link w:val="a4"/>
    <w:uiPriority w:val="99"/>
    <w:semiHidden/>
    <w:rsid w:val="000172E3"/>
    <w:rPr>
      <w:rFonts w:ascii="Tahoma" w:eastAsia="Times New Roman" w:hAnsi="Tahoma" w:cs="Tahoma"/>
      <w:sz w:val="16"/>
      <w:szCs w:val="16"/>
      <w:lang w:val="ru-RU" w:eastAsia="ru-RU"/>
    </w:rPr>
  </w:style>
  <w:style w:type="character" w:styleId="a6">
    <w:name w:val="Hyperlink"/>
    <w:basedOn w:val="a0"/>
    <w:uiPriority w:val="99"/>
    <w:unhideWhenUsed/>
    <w:rsid w:val="00B50CB4"/>
    <w:rPr>
      <w:color w:val="0000FF" w:themeColor="hyperlink"/>
      <w:u w:val="single"/>
    </w:rPr>
  </w:style>
  <w:style w:type="table" w:styleId="a7">
    <w:name w:val="Table Grid"/>
    <w:basedOn w:val="a1"/>
    <w:uiPriority w:val="59"/>
    <w:rsid w:val="00935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30F27"/>
    <w:pPr>
      <w:tabs>
        <w:tab w:val="center" w:pos="4677"/>
        <w:tab w:val="right" w:pos="9355"/>
      </w:tabs>
    </w:pPr>
  </w:style>
  <w:style w:type="character" w:customStyle="1" w:styleId="a9">
    <w:name w:val="Верхний колонтитул Знак"/>
    <w:basedOn w:val="a0"/>
    <w:link w:val="a8"/>
    <w:uiPriority w:val="99"/>
    <w:rsid w:val="00730F27"/>
    <w:rPr>
      <w:rFonts w:ascii="Times New Roman" w:eastAsia="Times New Roman" w:hAnsi="Times New Roman" w:cs="Times New Roman"/>
      <w:sz w:val="24"/>
      <w:szCs w:val="24"/>
      <w:lang w:val="ru-RU" w:eastAsia="ru-RU"/>
    </w:rPr>
  </w:style>
  <w:style w:type="paragraph" w:styleId="aa">
    <w:name w:val="footer"/>
    <w:basedOn w:val="a"/>
    <w:link w:val="ab"/>
    <w:uiPriority w:val="99"/>
    <w:semiHidden/>
    <w:unhideWhenUsed/>
    <w:rsid w:val="00730F27"/>
    <w:pPr>
      <w:tabs>
        <w:tab w:val="center" w:pos="4677"/>
        <w:tab w:val="right" w:pos="9355"/>
      </w:tabs>
    </w:pPr>
  </w:style>
  <w:style w:type="character" w:customStyle="1" w:styleId="ab">
    <w:name w:val="Нижний колонтитул Знак"/>
    <w:basedOn w:val="a0"/>
    <w:link w:val="aa"/>
    <w:uiPriority w:val="99"/>
    <w:semiHidden/>
    <w:rsid w:val="00730F2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0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40"/>
    <w:pPr>
      <w:ind w:left="720"/>
      <w:contextualSpacing/>
    </w:pPr>
  </w:style>
  <w:style w:type="paragraph" w:styleId="a4">
    <w:name w:val="Balloon Text"/>
    <w:basedOn w:val="a"/>
    <w:link w:val="a5"/>
    <w:uiPriority w:val="99"/>
    <w:semiHidden/>
    <w:unhideWhenUsed/>
    <w:rsid w:val="000172E3"/>
    <w:rPr>
      <w:rFonts w:ascii="Tahoma" w:hAnsi="Tahoma" w:cs="Tahoma"/>
      <w:sz w:val="16"/>
      <w:szCs w:val="16"/>
    </w:rPr>
  </w:style>
  <w:style w:type="character" w:customStyle="1" w:styleId="a5">
    <w:name w:val="Текст выноски Знак"/>
    <w:basedOn w:val="a0"/>
    <w:link w:val="a4"/>
    <w:uiPriority w:val="99"/>
    <w:semiHidden/>
    <w:rsid w:val="000172E3"/>
    <w:rPr>
      <w:rFonts w:ascii="Tahoma" w:eastAsia="Times New Roman" w:hAnsi="Tahoma" w:cs="Tahoma"/>
      <w:sz w:val="16"/>
      <w:szCs w:val="16"/>
      <w:lang w:val="ru-RU" w:eastAsia="ru-RU"/>
    </w:rPr>
  </w:style>
  <w:style w:type="character" w:styleId="a6">
    <w:name w:val="Hyperlink"/>
    <w:basedOn w:val="a0"/>
    <w:uiPriority w:val="99"/>
    <w:unhideWhenUsed/>
    <w:rsid w:val="00B50CB4"/>
    <w:rPr>
      <w:color w:val="0000FF" w:themeColor="hyperlink"/>
      <w:u w:val="single"/>
    </w:rPr>
  </w:style>
  <w:style w:type="table" w:styleId="a7">
    <w:name w:val="Table Grid"/>
    <w:basedOn w:val="a1"/>
    <w:uiPriority w:val="59"/>
    <w:rsid w:val="0093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625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rasymenko@ukrtelecom.u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erasymenko@ukrtelecom.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5EB1-5747-42DF-B29B-0D8A5329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Нищенко Євген Вікторович</dc:creator>
  <cp:lastModifiedBy>Марина</cp:lastModifiedBy>
  <cp:revision>4</cp:revision>
  <cp:lastPrinted>2015-11-04T07:42:00Z</cp:lastPrinted>
  <dcterms:created xsi:type="dcterms:W3CDTF">2015-11-03T15:15:00Z</dcterms:created>
  <dcterms:modified xsi:type="dcterms:W3CDTF">2015-11-04T07:43:00Z</dcterms:modified>
</cp:coreProperties>
</file>