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7F" w:rsidRDefault="00AE297F" w:rsidP="00E24B4F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Директору </w:t>
      </w:r>
      <w:r w:rsidRPr="00AE2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Департамент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у</w:t>
      </w:r>
      <w:r w:rsidRPr="00AE2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транспортної інфраструктури виконавчого органу Київської міської ради (Київської 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іської державної адміністрації</w:t>
      </w:r>
      <w:r w:rsidR="00E24B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</w:p>
    <w:p w:rsidR="000C0043" w:rsidRDefault="00AE297F" w:rsidP="00E24B4F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 w:rsidRPr="00AE2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Козловськ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ому О.В.</w:t>
      </w:r>
      <w:r w:rsidR="000C0043" w:rsidRPr="000629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.</w:t>
      </w:r>
    </w:p>
    <w:p w:rsidR="000C0043" w:rsidRPr="000C0043" w:rsidRDefault="000C0043" w:rsidP="000C0043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 w:rsidRPr="000629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</w:p>
    <w:p w:rsidR="000C0043" w:rsidRPr="00546397" w:rsidRDefault="000C0043" w:rsidP="000D35C3">
      <w:pPr>
        <w:shd w:val="clear" w:color="auto" w:fill="FFFFFF"/>
        <w:spacing w:after="100" w:line="240" w:lineRule="auto"/>
        <w:ind w:right="2409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54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Щодо </w:t>
      </w:r>
      <w:r w:rsidR="00AE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</w:t>
      </w:r>
      <w:r w:rsidR="00AE297F" w:rsidRPr="00AE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роект</w:t>
      </w:r>
      <w:r w:rsidR="00AE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</w:t>
      </w:r>
      <w:r w:rsidR="00AE297F" w:rsidRPr="00AE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рішення Київської міської ради «Про внесення змін до рішення Київської міської ради від 14 липня 2011 року № 378/5765 «Про питання впорядкування діяльності суб’єктів господарювання в галузі зв’язку та інформаційних технологій»</w:t>
      </w:r>
    </w:p>
    <w:p w:rsidR="000C0043" w:rsidRPr="000C0043" w:rsidRDefault="000C0043" w:rsidP="000C00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0C00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</w:p>
    <w:p w:rsidR="000C0043" w:rsidRPr="000C0043" w:rsidRDefault="000C0043" w:rsidP="000C00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0C00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Шановний </w:t>
      </w:r>
      <w:r w:rsidR="00AE297F" w:rsidRPr="00AE2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Олександр</w:t>
      </w:r>
      <w:r w:rsidR="00AE2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е</w:t>
      </w:r>
      <w:r w:rsidR="00AE297F" w:rsidRPr="00AE2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Володимирович</w:t>
      </w:r>
      <w:r w:rsidR="00AE2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у</w:t>
      </w:r>
      <w:r w:rsidRPr="000C00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!</w:t>
      </w:r>
    </w:p>
    <w:p w:rsidR="000C0043" w:rsidRPr="000C0043" w:rsidRDefault="000C0043" w:rsidP="000C00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0C0043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</w:t>
      </w:r>
    </w:p>
    <w:p w:rsidR="00273192" w:rsidRDefault="00546397" w:rsidP="000C0043">
      <w:pPr>
        <w:shd w:val="clear" w:color="auto" w:fill="FFFFFF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463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 Асоціація України (далі - ІнАУ), яка об'єднує понад 180 підприємств сфери інформаційно-комунікаційних технологій України, засвідчує Вам свою повагу та звертається з наступним.</w:t>
      </w:r>
    </w:p>
    <w:p w:rsidR="00AE297F" w:rsidRPr="00E24B4F" w:rsidRDefault="00AE297F" w:rsidP="00273192">
      <w:pPr>
        <w:shd w:val="clear" w:color="auto" w:fill="FFFFFF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офіційному інтернет-порталі КМДА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6" w:history="1">
        <w:r w:rsidRPr="00CA65C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https://kievcity.gov.ua/news/29265.html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опубліковано для громадського обговорення </w:t>
      </w:r>
      <w:r w:rsidRPr="00AE2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проект рішення Київської міської ради «Про внесення змін до рішення Київської міської ради від 14 липня 2011 року № 378/5765 «Про питання </w:t>
      </w:r>
      <w:r w:rsidRPr="00E24B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впорядкування діяльності суб’єктів господарювання в галузі зв’язку та інформаційних технологій»</w:t>
      </w:r>
      <w:r w:rsidR="00E24B4F" w:rsidRPr="00E24B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яким планується забезпечити комунальне підприємство «</w:t>
      </w:r>
      <w:proofErr w:type="spellStart"/>
      <w:r w:rsidR="00E24B4F" w:rsidRPr="00E24B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Київтелесервіс</w:t>
      </w:r>
      <w:proofErr w:type="spellEnd"/>
      <w:r w:rsidR="00E24B4F" w:rsidRPr="00E24B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рядом повноважень щодо моніторингу та збору коштів за розміщення суб'єктами господарювання телекомунікаційних мереж та обладнання у (на) об'єктах комунальної власності територіальної громади міста Києва</w:t>
      </w:r>
      <w:r w:rsidRPr="00E24B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26822" w:rsidRPr="00026822" w:rsidRDefault="00026822" w:rsidP="00026822">
      <w:pPr>
        <w:shd w:val="clear" w:color="auto" w:fill="FFFFFF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Варто зазначити, що рішення </w:t>
      </w:r>
      <w:r w:rsidRPr="00AE2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Київської міської ради від 14 липня 2011 року № 378/5765</w:t>
      </w:r>
      <w:r w:rsidRPr="000268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E2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«Про питання впорядкування діяльності суб’єктів господарювання в галузі зв’язку та інформаційних технологій»</w:t>
      </w:r>
      <w:r w:rsidRPr="000268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(далі - Рішення)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 якого планується вносити зміни, </w:t>
      </w:r>
      <w:r w:rsidR="00E24B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уже </w:t>
      </w:r>
      <w:r w:rsidRPr="000268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призвело до створення в м. Києві монополіста в особі комунального підприємства</w:t>
      </w:r>
      <w:r w:rsidR="006F17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</w:t>
      </w:r>
      <w:proofErr w:type="spellStart"/>
      <w:r w:rsidR="006F17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Киї</w:t>
      </w:r>
      <w:r w:rsidR="00E24B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вжитлоспецексплуатація</w:t>
      </w:r>
      <w:proofErr w:type="spellEnd"/>
      <w:r w:rsidR="00E24B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»</w:t>
      </w:r>
      <w:r w:rsidRPr="000268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якому було делеговано виключне право укладати договори на розміщення телекомунікаційних мереж в будівлях комунальної власності та розпоряджатися отриманими від підприємств коштами, використовуючи економічно необґрунтовані тарифи на розміщення телекомунікаційного обладнання. </w:t>
      </w:r>
      <w:r w:rsidR="00E24B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При </w:t>
      </w:r>
      <w:proofErr w:type="spellStart"/>
      <w:r w:rsidR="00E24B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цьо</w:t>
      </w:r>
      <w:bookmarkStart w:id="0" w:name="_GoBack"/>
      <w:bookmarkEnd w:id="0"/>
      <w:r w:rsidR="00E24B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му</w:t>
      </w:r>
      <w:proofErr w:type="spellEnd"/>
      <w:r w:rsidRPr="000268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співвласники житлових будинків (власники приватизованих квартир), які безпосередньо користуються телекомунікаційними послугами, не отримують інформації щодо спрямування і використання коштів, сплачених телекомунікаційними підприємствами за розміщення телекомунікаційного обладнання в допоміжних приміщеннях даних будинків.  </w:t>
      </w:r>
    </w:p>
    <w:p w:rsidR="00E24B4F" w:rsidRDefault="00026822" w:rsidP="00026822">
      <w:pPr>
        <w:shd w:val="clear" w:color="auto" w:fill="FFFFFF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268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Існуюча до цього часу загроза економічній конкуренції, зумовлена Рішенням, підтверджена Рекомендаціями Антимонопольного комітету України (далі - АМКУ) від 26 жовтня 2011 року № 20-рк «Про запобігання порушенням законодавства про захист економічної конкуренції»,  в яких АМКУ було визначено, що  встановлені Рішенням тарифи є економічно </w:t>
      </w:r>
      <w:r w:rsidR="00E24B4F" w:rsidRPr="000268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необґрунтованими</w:t>
      </w:r>
      <w:r w:rsidRPr="000268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такими, що підлягають перегляду та встановленню на новому, економічно обґрунтованому рівні.</w:t>
      </w:r>
      <w:r w:rsidR="00E24B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</w:t>
      </w:r>
      <w:r w:rsidRPr="000268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ищезазначені Рекомендації АМКУ</w:t>
      </w:r>
      <w:r w:rsidR="00E24B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(див у </w:t>
      </w:r>
      <w:proofErr w:type="spellStart"/>
      <w:r w:rsidR="00E24B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додатку</w:t>
      </w:r>
      <w:proofErr w:type="spellEnd"/>
      <w:r w:rsidR="00E24B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</w:t>
      </w:r>
      <w:r w:rsidRPr="000268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на жаль, залишилися проігнорованими органами Київської міської ради без будь-яких пояснень.</w:t>
      </w:r>
    </w:p>
    <w:p w:rsidR="00026822" w:rsidRPr="00026822" w:rsidRDefault="00026822" w:rsidP="00026822">
      <w:pPr>
        <w:shd w:val="clear" w:color="auto" w:fill="FFFFFF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268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Виходячи з Рекомендацій АМКУ від 26 жовтня 2011 року № 20-рк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</w:t>
      </w:r>
      <w:r w:rsidRPr="000268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казане Рішення потребує негайного скасування замість внесення до нього змін, а діючі тарифи за розміщення телекомунікацій в житлових будинках комунальної власності потребують перегляду за погодженням з АМКУ, одночасно з проведенням публічного обговорення та узгодження проекту договору щодо розміщення телекомунікаційного обладнання.</w:t>
      </w:r>
    </w:p>
    <w:p w:rsidR="00026822" w:rsidRPr="006F1714" w:rsidRDefault="00026822" w:rsidP="00026822">
      <w:pPr>
        <w:shd w:val="clear" w:color="auto" w:fill="FFFFFF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F17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Переконані, що </w:t>
      </w:r>
      <w:r w:rsidR="00E24B4F" w:rsidRPr="006F17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лише виконання рекомендацій АМКУ і врахування пропозицій всіх учасників ст</w:t>
      </w:r>
      <w:r w:rsidR="006F1714" w:rsidRPr="006F17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="00E24B4F" w:rsidRPr="006F17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личного ринку телекомунікац</w:t>
      </w:r>
      <w:r w:rsidR="006F1714" w:rsidRPr="006F17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="00E24B4F" w:rsidRPr="006F17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 стане</w:t>
      </w:r>
      <w:r w:rsidRPr="006F17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реальною демонстрацією підтримки підприємців столиці</w:t>
      </w:r>
      <w:r w:rsidR="00E24B4F" w:rsidRPr="006F17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новообраною київською владою.</w:t>
      </w:r>
      <w:r w:rsidRPr="006F17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24B4F" w:rsidRPr="006F17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6F17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нтернет Асоц</w:t>
      </w:r>
      <w:r w:rsidR="00E24B4F" w:rsidRPr="006F17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6F17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ац</w:t>
      </w:r>
      <w:r w:rsidR="00E24B4F" w:rsidRPr="006F17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6F17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 України готова долучитися до роботи в даному напрямі.</w:t>
      </w:r>
    </w:p>
    <w:p w:rsidR="00026822" w:rsidRPr="006F1714" w:rsidRDefault="00026822" w:rsidP="00026822">
      <w:pPr>
        <w:ind w:firstLine="720"/>
        <w:jc w:val="both"/>
      </w:pPr>
    </w:p>
    <w:p w:rsidR="00026822" w:rsidRPr="00E24B4F" w:rsidRDefault="00026822" w:rsidP="00E24B4F">
      <w:pPr>
        <w:shd w:val="clear" w:color="auto" w:fill="FFFFFF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E24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lastRenderedPageBreak/>
        <w:t xml:space="preserve">Додаток: Копія Рекомендацій Антимонопольного комітету України «Про запобігання порушенням законодавства про захист економічної конкуренції» від 26.10.2011 № 20, на 3 </w:t>
      </w:r>
      <w:proofErr w:type="spellStart"/>
      <w:r w:rsidRPr="00E24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арк</w:t>
      </w:r>
      <w:proofErr w:type="spellEnd"/>
      <w:r w:rsidRPr="00E24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.</w:t>
      </w:r>
    </w:p>
    <w:p w:rsidR="00026822" w:rsidRPr="00026822" w:rsidRDefault="00026822" w:rsidP="00026822">
      <w:pPr>
        <w:ind w:firstLine="708"/>
        <w:jc w:val="both"/>
        <w:rPr>
          <w:color w:val="800000"/>
          <w:lang w:val="ru-RU"/>
        </w:rPr>
      </w:pPr>
    </w:p>
    <w:p w:rsidR="001B7F91" w:rsidRPr="001B7F91" w:rsidRDefault="001B7F91" w:rsidP="00C5006F">
      <w:pPr>
        <w:widowControl w:val="0"/>
        <w:shd w:val="clear" w:color="auto" w:fill="FFFFFF"/>
        <w:suppressAutoHyphens/>
        <w:spacing w:before="120" w:after="0" w:line="240" w:lineRule="auto"/>
        <w:textAlignment w:val="baseline"/>
        <w:rPr>
          <w:rFonts w:ascii="Tahoma" w:eastAsia="DejaVu Sans" w:hAnsi="Tahoma" w:cs="Tahoma"/>
          <w:b/>
          <w:color w:val="000000"/>
          <w:kern w:val="1"/>
          <w:sz w:val="18"/>
          <w:szCs w:val="18"/>
          <w:lang w:eastAsia="uk-UA" w:bidi="hi-IN"/>
        </w:rPr>
      </w:pPr>
      <w:r w:rsidRPr="001B7F91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uk-UA" w:bidi="hi-IN"/>
        </w:rPr>
        <w:t>З повагою,</w:t>
      </w:r>
    </w:p>
    <w:p w:rsidR="001B7F91" w:rsidRPr="001B7F91" w:rsidRDefault="001B7F91" w:rsidP="00C5006F">
      <w:pPr>
        <w:widowControl w:val="0"/>
        <w:shd w:val="clear" w:color="auto" w:fill="FFFFFF"/>
        <w:suppressAutoHyphens/>
        <w:spacing w:before="120" w:after="120" w:line="240" w:lineRule="auto"/>
        <w:textAlignment w:val="baseline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uk-UA" w:bidi="hi-IN"/>
        </w:rPr>
      </w:pPr>
      <w:r w:rsidRPr="001B7F91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uk-UA" w:bidi="hi-IN"/>
        </w:rPr>
        <w:t xml:space="preserve">Голова Правління Інтернет Асоціації України                              </w:t>
      </w:r>
      <w:r w:rsidRPr="001B7F91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uk-UA" w:bidi="hi-IN"/>
        </w:rPr>
        <w:tab/>
      </w:r>
      <w:r w:rsidRPr="001B7F91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uk-UA" w:bidi="hi-IN"/>
        </w:rPr>
        <w:tab/>
      </w:r>
      <w:r w:rsidR="00C5006F" w:rsidRPr="000629BA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uk-UA" w:bidi="hi-IN"/>
        </w:rPr>
        <w:t xml:space="preserve">         О</w:t>
      </w:r>
      <w:r w:rsidRPr="001B7F91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uk-UA" w:bidi="hi-IN"/>
        </w:rPr>
        <w:t>.</w:t>
      </w:r>
      <w:r w:rsidR="00C5006F" w:rsidRPr="000629BA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uk-UA" w:bidi="hi-IN"/>
        </w:rPr>
        <w:t>Федієнко</w:t>
      </w:r>
    </w:p>
    <w:sectPr w:rsidR="001B7F91" w:rsidRPr="001B7F91" w:rsidSect="00E24B4F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73F96"/>
    <w:multiLevelType w:val="hybridMultilevel"/>
    <w:tmpl w:val="170A3E26"/>
    <w:lvl w:ilvl="0" w:tplc="07B648D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AA"/>
    <w:rsid w:val="00026822"/>
    <w:rsid w:val="000629BA"/>
    <w:rsid w:val="000C0043"/>
    <w:rsid w:val="000D35C3"/>
    <w:rsid w:val="001804BE"/>
    <w:rsid w:val="001A5080"/>
    <w:rsid w:val="001B7F91"/>
    <w:rsid w:val="00273192"/>
    <w:rsid w:val="002B3AF7"/>
    <w:rsid w:val="0030741D"/>
    <w:rsid w:val="00360976"/>
    <w:rsid w:val="00366CAA"/>
    <w:rsid w:val="00421D22"/>
    <w:rsid w:val="004E41A6"/>
    <w:rsid w:val="0053290A"/>
    <w:rsid w:val="00546397"/>
    <w:rsid w:val="00690AA3"/>
    <w:rsid w:val="006F1714"/>
    <w:rsid w:val="00880BD7"/>
    <w:rsid w:val="00A00E10"/>
    <w:rsid w:val="00A62ADB"/>
    <w:rsid w:val="00A77F84"/>
    <w:rsid w:val="00AE297F"/>
    <w:rsid w:val="00C5006F"/>
    <w:rsid w:val="00E24B4F"/>
    <w:rsid w:val="00E55F85"/>
    <w:rsid w:val="00E71F70"/>
    <w:rsid w:val="00E81197"/>
    <w:rsid w:val="00EE03EB"/>
    <w:rsid w:val="00F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0043"/>
  </w:style>
  <w:style w:type="paragraph" w:customStyle="1" w:styleId="listparagraph">
    <w:name w:val="listparagraph"/>
    <w:basedOn w:val="a"/>
    <w:rsid w:val="000C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6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A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1D22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421D22"/>
    <w:rPr>
      <w:rFonts w:ascii="Segoe UI" w:hAnsi="Segoe UI" w:cs="Segoe UI" w:hint="default"/>
      <w:sz w:val="22"/>
      <w:szCs w:val="22"/>
    </w:rPr>
  </w:style>
  <w:style w:type="character" w:customStyle="1" w:styleId="rvts8">
    <w:name w:val="rvts8"/>
    <w:basedOn w:val="a0"/>
    <w:rsid w:val="00421D22"/>
    <w:rPr>
      <w:rFonts w:ascii="Segoe UI" w:hAnsi="Segoe UI" w:cs="Segoe UI" w:hint="default"/>
      <w:b/>
      <w:bCs/>
      <w:sz w:val="22"/>
      <w:szCs w:val="22"/>
      <w:shd w:val="clear" w:color="auto" w:fill="FFFFFF"/>
    </w:rPr>
  </w:style>
  <w:style w:type="character" w:customStyle="1" w:styleId="rvts9">
    <w:name w:val="rvts9"/>
    <w:basedOn w:val="a0"/>
    <w:rsid w:val="00421D22"/>
    <w:rPr>
      <w:rFonts w:ascii="Times New Roman" w:hAnsi="Times New Roman" w:cs="Times New Roman" w:hint="default"/>
      <w:color w:val="FF0000"/>
      <w:sz w:val="28"/>
      <w:szCs w:val="28"/>
      <w:shd w:val="clear" w:color="auto" w:fill="FFFFFF"/>
    </w:rPr>
  </w:style>
  <w:style w:type="character" w:customStyle="1" w:styleId="rvts10">
    <w:name w:val="rvts10"/>
    <w:basedOn w:val="a0"/>
    <w:rsid w:val="00421D22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rvts11">
    <w:name w:val="rvts11"/>
    <w:basedOn w:val="a0"/>
    <w:rsid w:val="00421D22"/>
    <w:rPr>
      <w:rFonts w:ascii="Segoe UI" w:hAnsi="Segoe UI" w:cs="Segoe UI" w:hint="default"/>
      <w:color w:val="FF0000"/>
      <w:sz w:val="22"/>
      <w:szCs w:val="22"/>
      <w:shd w:val="clear" w:color="auto" w:fill="FFFFFF"/>
    </w:rPr>
  </w:style>
  <w:style w:type="character" w:styleId="a6">
    <w:name w:val="Hyperlink"/>
    <w:basedOn w:val="a0"/>
    <w:uiPriority w:val="99"/>
    <w:unhideWhenUsed/>
    <w:rsid w:val="00AE2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0043"/>
  </w:style>
  <w:style w:type="paragraph" w:customStyle="1" w:styleId="listparagraph">
    <w:name w:val="listparagraph"/>
    <w:basedOn w:val="a"/>
    <w:rsid w:val="000C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6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A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1D22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421D22"/>
    <w:rPr>
      <w:rFonts w:ascii="Segoe UI" w:hAnsi="Segoe UI" w:cs="Segoe UI" w:hint="default"/>
      <w:sz w:val="22"/>
      <w:szCs w:val="22"/>
    </w:rPr>
  </w:style>
  <w:style w:type="character" w:customStyle="1" w:styleId="rvts8">
    <w:name w:val="rvts8"/>
    <w:basedOn w:val="a0"/>
    <w:rsid w:val="00421D22"/>
    <w:rPr>
      <w:rFonts w:ascii="Segoe UI" w:hAnsi="Segoe UI" w:cs="Segoe UI" w:hint="default"/>
      <w:b/>
      <w:bCs/>
      <w:sz w:val="22"/>
      <w:szCs w:val="22"/>
      <w:shd w:val="clear" w:color="auto" w:fill="FFFFFF"/>
    </w:rPr>
  </w:style>
  <w:style w:type="character" w:customStyle="1" w:styleId="rvts9">
    <w:name w:val="rvts9"/>
    <w:basedOn w:val="a0"/>
    <w:rsid w:val="00421D22"/>
    <w:rPr>
      <w:rFonts w:ascii="Times New Roman" w:hAnsi="Times New Roman" w:cs="Times New Roman" w:hint="default"/>
      <w:color w:val="FF0000"/>
      <w:sz w:val="28"/>
      <w:szCs w:val="28"/>
      <w:shd w:val="clear" w:color="auto" w:fill="FFFFFF"/>
    </w:rPr>
  </w:style>
  <w:style w:type="character" w:customStyle="1" w:styleId="rvts10">
    <w:name w:val="rvts10"/>
    <w:basedOn w:val="a0"/>
    <w:rsid w:val="00421D22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rvts11">
    <w:name w:val="rvts11"/>
    <w:basedOn w:val="a0"/>
    <w:rsid w:val="00421D22"/>
    <w:rPr>
      <w:rFonts w:ascii="Segoe UI" w:hAnsi="Segoe UI" w:cs="Segoe UI" w:hint="default"/>
      <w:color w:val="FF0000"/>
      <w:sz w:val="22"/>
      <w:szCs w:val="22"/>
      <w:shd w:val="clear" w:color="auto" w:fill="FFFFFF"/>
    </w:rPr>
  </w:style>
  <w:style w:type="character" w:styleId="a6">
    <w:name w:val="Hyperlink"/>
    <w:basedOn w:val="a0"/>
    <w:uiPriority w:val="99"/>
    <w:unhideWhenUsed/>
    <w:rsid w:val="00AE2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16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676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511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evcity.gov.ua/news/2926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2441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2015-06-03T14:35:00Z</dcterms:created>
  <dcterms:modified xsi:type="dcterms:W3CDTF">2015-10-26T14:55:00Z</dcterms:modified>
</cp:coreProperties>
</file>